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D8F" w:rsidRPr="00303143" w:rsidRDefault="00321418" w:rsidP="003A0827">
      <w:pPr>
        <w:pStyle w:val="a3"/>
        <w:spacing w:before="240" w:beforeAutospacing="0" w:after="0" w:afterAutospacing="0"/>
        <w:ind w:firstLine="700"/>
        <w:jc w:val="center"/>
        <w:rPr>
          <w:b/>
          <w:bCs/>
          <w:sz w:val="28"/>
          <w:szCs w:val="28"/>
        </w:rPr>
      </w:pPr>
      <w:r w:rsidRPr="00303143">
        <w:rPr>
          <w:b/>
          <w:bCs/>
          <w:sz w:val="28"/>
          <w:szCs w:val="28"/>
        </w:rPr>
        <w:t xml:space="preserve">МІНІСТЕРСТВО ОСВІТИ І НАУКИ УКРАЇНИ </w:t>
      </w:r>
    </w:p>
    <w:p w:rsidR="007C0C61" w:rsidRPr="00303143" w:rsidRDefault="00CA7D8F" w:rsidP="007C0C61">
      <w:pPr>
        <w:pStyle w:val="a3"/>
        <w:spacing w:before="240" w:beforeAutospacing="0" w:after="0" w:afterAutospacing="0"/>
        <w:ind w:firstLine="700"/>
        <w:jc w:val="right"/>
        <w:rPr>
          <w:b/>
          <w:bCs/>
          <w:i/>
          <w:sz w:val="28"/>
          <w:szCs w:val="28"/>
        </w:rPr>
      </w:pPr>
      <w:proofErr w:type="spellStart"/>
      <w:r w:rsidRPr="00303143">
        <w:rPr>
          <w:b/>
          <w:bCs/>
          <w:i/>
          <w:sz w:val="28"/>
          <w:szCs w:val="28"/>
        </w:rPr>
        <w:t>Проєкт</w:t>
      </w:r>
      <w:proofErr w:type="spellEnd"/>
      <w:r w:rsidRPr="00303143">
        <w:rPr>
          <w:b/>
          <w:bCs/>
          <w:i/>
          <w:sz w:val="28"/>
          <w:szCs w:val="28"/>
        </w:rPr>
        <w:t xml:space="preserve"> </w:t>
      </w:r>
    </w:p>
    <w:p w:rsidR="007C0C61" w:rsidRPr="00303143" w:rsidRDefault="007C0C61" w:rsidP="003A0827">
      <w:pPr>
        <w:pStyle w:val="a3"/>
        <w:spacing w:before="240" w:beforeAutospacing="0" w:after="0" w:afterAutospacing="0"/>
        <w:ind w:firstLine="700"/>
        <w:jc w:val="center"/>
        <w:rPr>
          <w:b/>
          <w:bCs/>
          <w:sz w:val="48"/>
          <w:szCs w:val="48"/>
        </w:rPr>
      </w:pPr>
    </w:p>
    <w:p w:rsidR="00321418" w:rsidRPr="00303143" w:rsidRDefault="00321418" w:rsidP="003A0827">
      <w:pPr>
        <w:pStyle w:val="a3"/>
        <w:spacing w:before="240" w:beforeAutospacing="0" w:after="0" w:afterAutospacing="0"/>
        <w:ind w:firstLine="700"/>
        <w:jc w:val="center"/>
        <w:rPr>
          <w:b/>
          <w:bCs/>
          <w:sz w:val="48"/>
          <w:szCs w:val="48"/>
        </w:rPr>
      </w:pPr>
    </w:p>
    <w:p w:rsidR="00321418" w:rsidRPr="00303143" w:rsidRDefault="00321418" w:rsidP="003A0827">
      <w:pPr>
        <w:pStyle w:val="a3"/>
        <w:spacing w:before="240" w:beforeAutospacing="0" w:after="0" w:afterAutospacing="0"/>
        <w:ind w:firstLine="700"/>
        <w:jc w:val="center"/>
        <w:rPr>
          <w:b/>
          <w:bCs/>
          <w:sz w:val="48"/>
          <w:szCs w:val="48"/>
        </w:rPr>
      </w:pPr>
    </w:p>
    <w:p w:rsidR="00321418" w:rsidRPr="00303143" w:rsidRDefault="00321418" w:rsidP="003A0827">
      <w:pPr>
        <w:pStyle w:val="a3"/>
        <w:spacing w:before="240" w:beforeAutospacing="0" w:after="0" w:afterAutospacing="0"/>
        <w:ind w:firstLine="700"/>
        <w:jc w:val="center"/>
        <w:rPr>
          <w:b/>
          <w:bCs/>
          <w:sz w:val="48"/>
          <w:szCs w:val="48"/>
        </w:rPr>
      </w:pPr>
    </w:p>
    <w:p w:rsidR="00321418" w:rsidRPr="00303143" w:rsidRDefault="00321418" w:rsidP="003A0827">
      <w:pPr>
        <w:pStyle w:val="a3"/>
        <w:spacing w:before="240" w:beforeAutospacing="0" w:after="0" w:afterAutospacing="0"/>
        <w:ind w:firstLine="700"/>
        <w:jc w:val="center"/>
        <w:rPr>
          <w:b/>
          <w:bCs/>
          <w:sz w:val="48"/>
          <w:szCs w:val="48"/>
        </w:rPr>
      </w:pPr>
    </w:p>
    <w:p w:rsidR="007C0C61" w:rsidRPr="00303143" w:rsidRDefault="007C0C61" w:rsidP="003A0827">
      <w:pPr>
        <w:pStyle w:val="a3"/>
        <w:spacing w:before="240" w:beforeAutospacing="0" w:after="0" w:afterAutospacing="0"/>
        <w:ind w:firstLine="700"/>
        <w:jc w:val="center"/>
        <w:rPr>
          <w:b/>
          <w:bCs/>
          <w:sz w:val="48"/>
          <w:szCs w:val="48"/>
        </w:rPr>
      </w:pPr>
    </w:p>
    <w:p w:rsidR="003A0827" w:rsidRPr="00303143" w:rsidRDefault="003A0827" w:rsidP="003A0827">
      <w:pPr>
        <w:pStyle w:val="a3"/>
        <w:spacing w:before="240" w:beforeAutospacing="0" w:after="0" w:afterAutospacing="0"/>
        <w:ind w:firstLine="700"/>
        <w:jc w:val="center"/>
        <w:rPr>
          <w:sz w:val="48"/>
          <w:szCs w:val="48"/>
        </w:rPr>
      </w:pPr>
      <w:r w:rsidRPr="00303143">
        <w:rPr>
          <w:b/>
          <w:bCs/>
          <w:sz w:val="48"/>
          <w:szCs w:val="48"/>
        </w:rPr>
        <w:t>Стратегі</w:t>
      </w:r>
      <w:r w:rsidR="007C0C61" w:rsidRPr="00303143">
        <w:rPr>
          <w:b/>
          <w:bCs/>
          <w:sz w:val="48"/>
          <w:szCs w:val="48"/>
        </w:rPr>
        <w:t>я</w:t>
      </w:r>
      <w:r w:rsidRPr="00303143">
        <w:rPr>
          <w:b/>
          <w:bCs/>
          <w:sz w:val="48"/>
          <w:szCs w:val="48"/>
        </w:rPr>
        <w:t xml:space="preserve"> маркетингу послуг з вищої освіти на міжнародному освітньому ринку на період до 2025 року</w:t>
      </w:r>
    </w:p>
    <w:p w:rsidR="00EA6CE4" w:rsidRPr="00303143" w:rsidRDefault="003A0827" w:rsidP="003A0827">
      <w:pPr>
        <w:spacing w:before="240" w:after="0" w:line="240" w:lineRule="auto"/>
        <w:ind w:firstLine="700"/>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w:t>
      </w:r>
    </w:p>
    <w:p w:rsidR="00321418" w:rsidRPr="00303143" w:rsidRDefault="00321418" w:rsidP="003A0827">
      <w:pPr>
        <w:spacing w:before="240" w:after="0" w:line="240" w:lineRule="auto"/>
        <w:ind w:firstLine="700"/>
        <w:jc w:val="both"/>
        <w:rPr>
          <w:rFonts w:ascii="Times New Roman" w:eastAsia="Times New Roman" w:hAnsi="Times New Roman" w:cs="Times New Roman"/>
          <w:sz w:val="28"/>
          <w:szCs w:val="28"/>
          <w:lang w:eastAsia="uk-UA"/>
        </w:rPr>
      </w:pPr>
    </w:p>
    <w:p w:rsidR="00321418" w:rsidRPr="00303143" w:rsidRDefault="00321418" w:rsidP="003A0827">
      <w:pPr>
        <w:spacing w:before="240" w:after="0" w:line="240" w:lineRule="auto"/>
        <w:ind w:firstLine="700"/>
        <w:jc w:val="both"/>
        <w:rPr>
          <w:rFonts w:ascii="Times New Roman" w:eastAsia="Times New Roman" w:hAnsi="Times New Roman" w:cs="Times New Roman"/>
          <w:sz w:val="28"/>
          <w:szCs w:val="28"/>
          <w:lang w:eastAsia="uk-UA"/>
        </w:rPr>
      </w:pPr>
    </w:p>
    <w:p w:rsidR="00321418" w:rsidRPr="00303143" w:rsidRDefault="00321418" w:rsidP="003A0827">
      <w:pPr>
        <w:spacing w:before="240" w:after="0" w:line="240" w:lineRule="auto"/>
        <w:ind w:firstLine="700"/>
        <w:jc w:val="both"/>
        <w:rPr>
          <w:rFonts w:ascii="Times New Roman" w:eastAsia="Times New Roman" w:hAnsi="Times New Roman" w:cs="Times New Roman"/>
          <w:sz w:val="28"/>
          <w:szCs w:val="28"/>
          <w:lang w:eastAsia="uk-UA"/>
        </w:rPr>
      </w:pPr>
    </w:p>
    <w:p w:rsidR="00321418" w:rsidRPr="00303143" w:rsidRDefault="00321418" w:rsidP="003A0827">
      <w:pPr>
        <w:spacing w:before="240" w:after="0" w:line="240" w:lineRule="auto"/>
        <w:ind w:firstLine="700"/>
        <w:jc w:val="both"/>
        <w:rPr>
          <w:rFonts w:ascii="Times New Roman" w:eastAsia="Times New Roman" w:hAnsi="Times New Roman" w:cs="Times New Roman"/>
          <w:sz w:val="28"/>
          <w:szCs w:val="28"/>
          <w:lang w:eastAsia="uk-UA"/>
        </w:rPr>
      </w:pPr>
    </w:p>
    <w:p w:rsidR="00321418" w:rsidRPr="00303143" w:rsidRDefault="00321418" w:rsidP="003A0827">
      <w:pPr>
        <w:spacing w:before="240" w:after="0" w:line="240" w:lineRule="auto"/>
        <w:ind w:firstLine="700"/>
        <w:jc w:val="both"/>
        <w:rPr>
          <w:rFonts w:ascii="Times New Roman" w:eastAsia="Times New Roman" w:hAnsi="Times New Roman" w:cs="Times New Roman"/>
          <w:sz w:val="28"/>
          <w:szCs w:val="28"/>
          <w:lang w:eastAsia="uk-UA"/>
        </w:rPr>
      </w:pPr>
    </w:p>
    <w:p w:rsidR="00321418" w:rsidRPr="00303143" w:rsidRDefault="00321418" w:rsidP="003A0827">
      <w:pPr>
        <w:spacing w:before="240" w:after="0" w:line="240" w:lineRule="auto"/>
        <w:ind w:firstLine="700"/>
        <w:jc w:val="both"/>
        <w:rPr>
          <w:rFonts w:ascii="Times New Roman" w:eastAsia="Times New Roman" w:hAnsi="Times New Roman" w:cs="Times New Roman"/>
          <w:sz w:val="28"/>
          <w:szCs w:val="28"/>
          <w:lang w:eastAsia="uk-UA"/>
        </w:rPr>
      </w:pPr>
    </w:p>
    <w:p w:rsidR="00321418" w:rsidRPr="00303143" w:rsidRDefault="00321418" w:rsidP="00321418">
      <w:pPr>
        <w:spacing w:before="240" w:after="0" w:line="240" w:lineRule="auto"/>
        <w:ind w:firstLine="700"/>
        <w:jc w:val="center"/>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КИЇВ, 2021</w:t>
      </w:r>
    </w:p>
    <w:p w:rsidR="00EA6CE4" w:rsidRPr="00303143" w:rsidRDefault="00EA6CE4">
      <w:pPr>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br w:type="page"/>
      </w:r>
    </w:p>
    <w:p w:rsidR="00EF763C" w:rsidRDefault="00EF763C" w:rsidP="008A7BC5">
      <w:pPr>
        <w:spacing w:after="0" w:line="240" w:lineRule="auto"/>
        <w:rPr>
          <w:rFonts w:ascii="Times New Roman" w:eastAsia="Times New Roman" w:hAnsi="Times New Roman" w:cs="Times New Roman"/>
          <w:sz w:val="24"/>
          <w:szCs w:val="24"/>
          <w:lang w:eastAsia="uk-UA"/>
        </w:rPr>
      </w:pPr>
    </w:p>
    <w:p w:rsidR="007D6C17" w:rsidRDefault="007D6C17" w:rsidP="008A7BC5">
      <w:pPr>
        <w:spacing w:after="0" w:line="240" w:lineRule="auto"/>
        <w:rPr>
          <w:rFonts w:ascii="Times New Roman" w:eastAsia="Times New Roman" w:hAnsi="Times New Roman" w:cs="Times New Roman"/>
          <w:sz w:val="24"/>
          <w:szCs w:val="24"/>
          <w:lang w:eastAsia="uk-UA"/>
        </w:rPr>
      </w:pPr>
    </w:p>
    <w:p w:rsidR="007D6C17" w:rsidRDefault="007D6C17" w:rsidP="008A7BC5">
      <w:pPr>
        <w:spacing w:after="0" w:line="240" w:lineRule="auto"/>
        <w:rPr>
          <w:rFonts w:ascii="Times New Roman" w:eastAsia="Times New Roman" w:hAnsi="Times New Roman" w:cs="Times New Roman"/>
          <w:sz w:val="24"/>
          <w:szCs w:val="24"/>
          <w:lang w:eastAsia="uk-UA"/>
        </w:rPr>
      </w:pPr>
    </w:p>
    <w:p w:rsidR="007D6C17" w:rsidRDefault="007D6C17" w:rsidP="008A7BC5">
      <w:pPr>
        <w:spacing w:after="0" w:line="240" w:lineRule="auto"/>
        <w:rPr>
          <w:rFonts w:ascii="Times New Roman" w:eastAsia="Times New Roman" w:hAnsi="Times New Roman" w:cs="Times New Roman"/>
          <w:sz w:val="24"/>
          <w:szCs w:val="24"/>
          <w:lang w:eastAsia="uk-UA"/>
        </w:rPr>
      </w:pPr>
    </w:p>
    <w:p w:rsidR="007D6C17" w:rsidRDefault="007D6C17" w:rsidP="008A7BC5">
      <w:pPr>
        <w:spacing w:after="0" w:line="240" w:lineRule="auto"/>
        <w:rPr>
          <w:rFonts w:ascii="Times New Roman" w:eastAsia="Times New Roman" w:hAnsi="Times New Roman" w:cs="Times New Roman"/>
          <w:sz w:val="24"/>
          <w:szCs w:val="24"/>
          <w:lang w:eastAsia="uk-UA"/>
        </w:rPr>
      </w:pPr>
    </w:p>
    <w:p w:rsidR="007D6C17" w:rsidRDefault="007D6C17" w:rsidP="008A7BC5">
      <w:pPr>
        <w:spacing w:after="0" w:line="240" w:lineRule="auto"/>
        <w:rPr>
          <w:rFonts w:ascii="Times New Roman" w:eastAsia="Times New Roman" w:hAnsi="Times New Roman" w:cs="Times New Roman"/>
          <w:sz w:val="24"/>
          <w:szCs w:val="24"/>
          <w:lang w:eastAsia="uk-UA"/>
        </w:rPr>
      </w:pPr>
    </w:p>
    <w:p w:rsidR="007D6C17" w:rsidRDefault="007D6C17" w:rsidP="008A7BC5">
      <w:pPr>
        <w:spacing w:after="0" w:line="240" w:lineRule="auto"/>
        <w:rPr>
          <w:rFonts w:ascii="Times New Roman" w:eastAsia="Times New Roman" w:hAnsi="Times New Roman" w:cs="Times New Roman"/>
          <w:sz w:val="24"/>
          <w:szCs w:val="24"/>
          <w:lang w:eastAsia="uk-UA"/>
        </w:rPr>
      </w:pPr>
    </w:p>
    <w:p w:rsidR="007D6C17" w:rsidRDefault="007D6C17" w:rsidP="008A7BC5">
      <w:pPr>
        <w:spacing w:after="0" w:line="240" w:lineRule="auto"/>
        <w:rPr>
          <w:rFonts w:ascii="Times New Roman" w:eastAsia="Times New Roman" w:hAnsi="Times New Roman" w:cs="Times New Roman"/>
          <w:sz w:val="24"/>
          <w:szCs w:val="24"/>
          <w:lang w:eastAsia="uk-UA"/>
        </w:rPr>
      </w:pPr>
    </w:p>
    <w:p w:rsidR="007D6C17" w:rsidRPr="00303143" w:rsidRDefault="007D6C17" w:rsidP="008A7BC5">
      <w:pPr>
        <w:spacing w:after="0" w:line="240" w:lineRule="auto"/>
        <w:rPr>
          <w:rFonts w:ascii="Times New Roman" w:eastAsia="Times New Roman" w:hAnsi="Times New Roman" w:cs="Times New Roman"/>
          <w:sz w:val="24"/>
          <w:szCs w:val="24"/>
          <w:lang w:eastAsia="uk-UA"/>
        </w:rPr>
      </w:pPr>
    </w:p>
    <w:p w:rsidR="00EF763C" w:rsidRPr="00303143" w:rsidRDefault="006A3070" w:rsidP="008A7BC5">
      <w:pPr>
        <w:spacing w:after="0" w:line="240" w:lineRule="auto"/>
        <w:jc w:val="center"/>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ЗМІСТ</w:t>
      </w:r>
    </w:p>
    <w:p w:rsidR="00EF763C" w:rsidRPr="00303143" w:rsidRDefault="00EF763C" w:rsidP="008A7BC5">
      <w:pPr>
        <w:spacing w:after="0" w:line="240" w:lineRule="auto"/>
        <w:rPr>
          <w:rFonts w:ascii="Times New Roman" w:eastAsia="Times New Roman" w:hAnsi="Times New Roman" w:cs="Times New Roman"/>
          <w:sz w:val="28"/>
          <w:szCs w:val="28"/>
          <w:lang w:eastAsia="uk-UA"/>
        </w:rPr>
      </w:pPr>
    </w:p>
    <w:p w:rsidR="00EF763C" w:rsidRPr="00303143" w:rsidRDefault="00EF763C" w:rsidP="008A7BC5">
      <w:pPr>
        <w:spacing w:after="0" w:line="240" w:lineRule="auto"/>
        <w:rPr>
          <w:rFonts w:ascii="Times New Roman" w:eastAsia="Times New Roman" w:hAnsi="Times New Roman" w:cs="Times New Roman"/>
          <w:sz w:val="28"/>
          <w:szCs w:val="28"/>
          <w:lang w:eastAsia="uk-UA"/>
        </w:rPr>
      </w:pPr>
    </w:p>
    <w:tbl>
      <w:tblPr>
        <w:tblStyle w:val="ac"/>
        <w:tblW w:w="8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411"/>
      </w:tblGrid>
      <w:tr w:rsidR="00303143" w:rsidRPr="00303143" w:rsidTr="00B90594">
        <w:tc>
          <w:tcPr>
            <w:tcW w:w="7225" w:type="dxa"/>
          </w:tcPr>
          <w:p w:rsidR="00EF763C" w:rsidRPr="00303143" w:rsidRDefault="002C6BA3" w:rsidP="00422F1B">
            <w:pPr>
              <w:ind w:firstLine="709"/>
              <w:jc w:val="both"/>
              <w:rPr>
                <w:rFonts w:ascii="Times New Roman" w:hAnsi="Times New Roman" w:cs="Times New Roman"/>
                <w:sz w:val="28"/>
                <w:szCs w:val="28"/>
              </w:rPr>
            </w:pPr>
            <w:r w:rsidRPr="00303143">
              <w:rPr>
                <w:rFonts w:ascii="Times New Roman" w:hAnsi="Times New Roman" w:cs="Times New Roman"/>
                <w:sz w:val="28"/>
                <w:szCs w:val="28"/>
              </w:rPr>
              <w:t xml:space="preserve">ЗАГАЛЬНІ ПОЛОЖЕННЯ </w:t>
            </w:r>
          </w:p>
        </w:tc>
        <w:tc>
          <w:tcPr>
            <w:tcW w:w="1411" w:type="dxa"/>
          </w:tcPr>
          <w:p w:rsidR="00EF763C" w:rsidRPr="00303143" w:rsidRDefault="004F7100" w:rsidP="00422F1B">
            <w:pPr>
              <w:ind w:firstLine="709"/>
              <w:jc w:val="right"/>
              <w:rPr>
                <w:rFonts w:ascii="Times New Roman" w:hAnsi="Times New Roman" w:cs="Times New Roman"/>
                <w:sz w:val="28"/>
                <w:szCs w:val="28"/>
              </w:rPr>
            </w:pPr>
            <w:r>
              <w:rPr>
                <w:rFonts w:ascii="Times New Roman" w:hAnsi="Times New Roman" w:cs="Times New Roman"/>
                <w:sz w:val="28"/>
                <w:szCs w:val="28"/>
              </w:rPr>
              <w:t>3</w:t>
            </w:r>
          </w:p>
        </w:tc>
      </w:tr>
      <w:tr w:rsidR="00303143" w:rsidRPr="00303143" w:rsidTr="00B90594">
        <w:tc>
          <w:tcPr>
            <w:tcW w:w="7225" w:type="dxa"/>
          </w:tcPr>
          <w:p w:rsidR="006A3070" w:rsidRPr="00303143" w:rsidRDefault="002C6BA3" w:rsidP="00422F1B">
            <w:pPr>
              <w:ind w:firstLine="709"/>
              <w:jc w:val="both"/>
              <w:rPr>
                <w:rFonts w:ascii="Times New Roman" w:hAnsi="Times New Roman" w:cs="Times New Roman"/>
                <w:sz w:val="28"/>
                <w:szCs w:val="28"/>
              </w:rPr>
            </w:pPr>
            <w:r w:rsidRPr="00303143">
              <w:rPr>
                <w:rFonts w:ascii="Times New Roman" w:hAnsi="Times New Roman" w:cs="Times New Roman"/>
                <w:sz w:val="28"/>
                <w:szCs w:val="28"/>
              </w:rPr>
              <w:t xml:space="preserve">1.ОСНОВНІ ТЕНДЕНЦІЇ, АНАЛІЗ </w:t>
            </w:r>
            <w:r w:rsidR="00A26D49" w:rsidRPr="00303143">
              <w:rPr>
                <w:rFonts w:ascii="Times New Roman" w:hAnsi="Times New Roman" w:cs="Times New Roman"/>
                <w:sz w:val="28"/>
                <w:szCs w:val="28"/>
              </w:rPr>
              <w:t>РИНКУ</w:t>
            </w:r>
            <w:r w:rsidRPr="00303143">
              <w:rPr>
                <w:rFonts w:ascii="Times New Roman" w:hAnsi="Times New Roman" w:cs="Times New Roman"/>
                <w:sz w:val="28"/>
                <w:szCs w:val="28"/>
              </w:rPr>
              <w:t xml:space="preserve"> ТА МІЖНАРОДНИЙ ДОСВІД ЩОДО НАВЧАННЯ ІНОЗЕМЦІВ ТА ОСІБ БЕЗ ГРОМАДЯНСТВА </w:t>
            </w:r>
          </w:p>
        </w:tc>
        <w:tc>
          <w:tcPr>
            <w:tcW w:w="1411" w:type="dxa"/>
          </w:tcPr>
          <w:p w:rsidR="006A3070" w:rsidRPr="00303143" w:rsidRDefault="004F7100" w:rsidP="00422F1B">
            <w:pPr>
              <w:ind w:firstLine="709"/>
              <w:jc w:val="right"/>
              <w:rPr>
                <w:rFonts w:ascii="Times New Roman" w:hAnsi="Times New Roman" w:cs="Times New Roman"/>
                <w:sz w:val="28"/>
                <w:szCs w:val="28"/>
              </w:rPr>
            </w:pPr>
            <w:r>
              <w:rPr>
                <w:rFonts w:ascii="Times New Roman" w:hAnsi="Times New Roman" w:cs="Times New Roman"/>
                <w:sz w:val="28"/>
                <w:szCs w:val="28"/>
              </w:rPr>
              <w:t>5</w:t>
            </w:r>
          </w:p>
        </w:tc>
      </w:tr>
      <w:tr w:rsidR="00303143" w:rsidRPr="00303143" w:rsidTr="00B90594">
        <w:tc>
          <w:tcPr>
            <w:tcW w:w="7225" w:type="dxa"/>
          </w:tcPr>
          <w:p w:rsidR="006A3070" w:rsidRPr="00303143" w:rsidRDefault="002C6BA3" w:rsidP="00422F1B">
            <w:pPr>
              <w:ind w:firstLine="709"/>
              <w:jc w:val="both"/>
              <w:rPr>
                <w:rFonts w:ascii="Times New Roman" w:hAnsi="Times New Roman" w:cs="Times New Roman"/>
                <w:sz w:val="28"/>
                <w:szCs w:val="28"/>
              </w:rPr>
            </w:pPr>
            <w:r w:rsidRPr="00303143">
              <w:rPr>
                <w:rFonts w:ascii="Times New Roman" w:hAnsi="Times New Roman" w:cs="Times New Roman"/>
                <w:sz w:val="28"/>
                <w:szCs w:val="28"/>
              </w:rPr>
              <w:t>2.ЦІЛЬОВА АУДИТОРІЯ</w:t>
            </w:r>
          </w:p>
        </w:tc>
        <w:tc>
          <w:tcPr>
            <w:tcW w:w="1411" w:type="dxa"/>
          </w:tcPr>
          <w:p w:rsidR="006A3070" w:rsidRPr="00303143" w:rsidRDefault="004F7100" w:rsidP="00422F1B">
            <w:pPr>
              <w:ind w:firstLine="709"/>
              <w:jc w:val="right"/>
              <w:rPr>
                <w:rFonts w:ascii="Times New Roman" w:hAnsi="Times New Roman" w:cs="Times New Roman"/>
                <w:sz w:val="28"/>
                <w:szCs w:val="28"/>
              </w:rPr>
            </w:pPr>
            <w:r>
              <w:rPr>
                <w:rFonts w:ascii="Times New Roman" w:hAnsi="Times New Roman" w:cs="Times New Roman"/>
                <w:sz w:val="28"/>
                <w:szCs w:val="28"/>
              </w:rPr>
              <w:t>19</w:t>
            </w:r>
          </w:p>
        </w:tc>
      </w:tr>
      <w:tr w:rsidR="00303143" w:rsidRPr="00303143" w:rsidTr="00B90594">
        <w:tc>
          <w:tcPr>
            <w:tcW w:w="7225" w:type="dxa"/>
          </w:tcPr>
          <w:p w:rsidR="006A3070" w:rsidRPr="00303143" w:rsidRDefault="002C6BA3" w:rsidP="00422F1B">
            <w:pPr>
              <w:ind w:firstLine="709"/>
              <w:jc w:val="both"/>
              <w:rPr>
                <w:rFonts w:ascii="Times New Roman" w:hAnsi="Times New Roman" w:cs="Times New Roman"/>
                <w:sz w:val="28"/>
                <w:szCs w:val="28"/>
              </w:rPr>
            </w:pPr>
            <w:r w:rsidRPr="00303143">
              <w:rPr>
                <w:rFonts w:ascii="Times New Roman" w:hAnsi="Times New Roman" w:cs="Times New Roman"/>
                <w:sz w:val="28"/>
                <w:szCs w:val="28"/>
              </w:rPr>
              <w:t>3.ПРОДУКТ</w:t>
            </w:r>
          </w:p>
        </w:tc>
        <w:tc>
          <w:tcPr>
            <w:tcW w:w="1411" w:type="dxa"/>
          </w:tcPr>
          <w:p w:rsidR="006A3070" w:rsidRPr="00303143" w:rsidRDefault="004F7100" w:rsidP="00422F1B">
            <w:pPr>
              <w:ind w:firstLine="709"/>
              <w:jc w:val="right"/>
              <w:rPr>
                <w:rFonts w:ascii="Times New Roman" w:hAnsi="Times New Roman" w:cs="Times New Roman"/>
                <w:sz w:val="28"/>
                <w:szCs w:val="28"/>
              </w:rPr>
            </w:pPr>
            <w:r>
              <w:rPr>
                <w:rFonts w:ascii="Times New Roman" w:hAnsi="Times New Roman" w:cs="Times New Roman"/>
                <w:sz w:val="28"/>
                <w:szCs w:val="28"/>
              </w:rPr>
              <w:t>27</w:t>
            </w:r>
          </w:p>
        </w:tc>
      </w:tr>
      <w:tr w:rsidR="00303143" w:rsidRPr="00303143" w:rsidTr="00B90594">
        <w:trPr>
          <w:trHeight w:val="317"/>
        </w:trPr>
        <w:tc>
          <w:tcPr>
            <w:tcW w:w="7225" w:type="dxa"/>
          </w:tcPr>
          <w:p w:rsidR="006A3070" w:rsidRPr="00303143" w:rsidRDefault="002C6BA3" w:rsidP="00422F1B">
            <w:pPr>
              <w:ind w:firstLine="709"/>
              <w:jc w:val="both"/>
              <w:rPr>
                <w:rFonts w:ascii="Times New Roman" w:hAnsi="Times New Roman" w:cs="Times New Roman"/>
                <w:sz w:val="28"/>
                <w:szCs w:val="28"/>
              </w:rPr>
            </w:pPr>
            <w:r w:rsidRPr="00303143">
              <w:rPr>
                <w:rFonts w:ascii="Times New Roman" w:hAnsi="Times New Roman" w:cs="Times New Roman"/>
                <w:sz w:val="28"/>
                <w:szCs w:val="28"/>
              </w:rPr>
              <w:t xml:space="preserve">4.ІНСТРУМЕНТАРІЙ РЕАЛІЗАЦІЇ СТРАТЕГІЇ </w:t>
            </w:r>
          </w:p>
        </w:tc>
        <w:tc>
          <w:tcPr>
            <w:tcW w:w="1411" w:type="dxa"/>
          </w:tcPr>
          <w:p w:rsidR="006A3070" w:rsidRPr="00303143" w:rsidRDefault="004F7100" w:rsidP="00422F1B">
            <w:pPr>
              <w:ind w:firstLine="709"/>
              <w:jc w:val="right"/>
              <w:rPr>
                <w:rFonts w:ascii="Times New Roman" w:hAnsi="Times New Roman" w:cs="Times New Roman"/>
                <w:sz w:val="28"/>
                <w:szCs w:val="28"/>
              </w:rPr>
            </w:pPr>
            <w:r>
              <w:rPr>
                <w:rFonts w:ascii="Times New Roman" w:hAnsi="Times New Roman" w:cs="Times New Roman"/>
                <w:sz w:val="28"/>
                <w:szCs w:val="28"/>
              </w:rPr>
              <w:t>35</w:t>
            </w:r>
          </w:p>
        </w:tc>
      </w:tr>
      <w:tr w:rsidR="00303143" w:rsidRPr="00303143" w:rsidTr="00B90594">
        <w:tc>
          <w:tcPr>
            <w:tcW w:w="7225" w:type="dxa"/>
          </w:tcPr>
          <w:p w:rsidR="006A3070" w:rsidRPr="00303143" w:rsidRDefault="002C6BA3" w:rsidP="00422F1B">
            <w:pPr>
              <w:ind w:firstLine="709"/>
              <w:jc w:val="both"/>
              <w:rPr>
                <w:rFonts w:ascii="Times New Roman" w:hAnsi="Times New Roman" w:cs="Times New Roman"/>
                <w:sz w:val="28"/>
                <w:szCs w:val="28"/>
              </w:rPr>
            </w:pPr>
            <w:r w:rsidRPr="00303143">
              <w:rPr>
                <w:rFonts w:ascii="Times New Roman" w:hAnsi="Times New Roman" w:cs="Times New Roman"/>
                <w:sz w:val="28"/>
                <w:szCs w:val="28"/>
              </w:rPr>
              <w:t xml:space="preserve">5. МАРКЕТИНГОВІ ЦІЛІ СТРАТЕГІЇ   </w:t>
            </w:r>
          </w:p>
        </w:tc>
        <w:tc>
          <w:tcPr>
            <w:tcW w:w="1411" w:type="dxa"/>
          </w:tcPr>
          <w:p w:rsidR="006A3070" w:rsidRPr="00303143" w:rsidRDefault="004F7100" w:rsidP="00422F1B">
            <w:pPr>
              <w:ind w:firstLine="709"/>
              <w:jc w:val="right"/>
              <w:rPr>
                <w:rFonts w:ascii="Times New Roman" w:hAnsi="Times New Roman" w:cs="Times New Roman"/>
                <w:sz w:val="28"/>
                <w:szCs w:val="28"/>
              </w:rPr>
            </w:pPr>
            <w:r>
              <w:rPr>
                <w:rFonts w:ascii="Times New Roman" w:hAnsi="Times New Roman" w:cs="Times New Roman"/>
                <w:sz w:val="28"/>
                <w:szCs w:val="28"/>
              </w:rPr>
              <w:t>43</w:t>
            </w:r>
          </w:p>
        </w:tc>
      </w:tr>
      <w:tr w:rsidR="00303143" w:rsidRPr="00303143" w:rsidTr="00B90594">
        <w:tc>
          <w:tcPr>
            <w:tcW w:w="7225" w:type="dxa"/>
          </w:tcPr>
          <w:p w:rsidR="006A3070" w:rsidRPr="00303143" w:rsidRDefault="00F53E1A" w:rsidP="00422F1B">
            <w:pPr>
              <w:ind w:firstLine="709"/>
              <w:jc w:val="both"/>
              <w:rPr>
                <w:rFonts w:ascii="Times New Roman" w:hAnsi="Times New Roman" w:cs="Times New Roman"/>
                <w:sz w:val="28"/>
                <w:szCs w:val="28"/>
              </w:rPr>
            </w:pPr>
            <w:r>
              <w:rPr>
                <w:rFonts w:ascii="Times New Roman" w:hAnsi="Times New Roman" w:cs="Times New Roman"/>
                <w:sz w:val="28"/>
                <w:szCs w:val="28"/>
              </w:rPr>
              <w:t>6</w:t>
            </w:r>
            <w:r w:rsidR="002C6BA3" w:rsidRPr="00303143">
              <w:rPr>
                <w:rFonts w:ascii="Times New Roman" w:hAnsi="Times New Roman" w:cs="Times New Roman"/>
                <w:sz w:val="28"/>
                <w:szCs w:val="28"/>
              </w:rPr>
              <w:t>.ЕТАПИ</w:t>
            </w:r>
            <w:r w:rsidR="00DF219E" w:rsidRPr="00303143">
              <w:rPr>
                <w:rFonts w:ascii="Times New Roman" w:hAnsi="Times New Roman" w:cs="Times New Roman"/>
                <w:sz w:val="28"/>
                <w:szCs w:val="28"/>
              </w:rPr>
              <w:t xml:space="preserve"> РЕАЛІЗАЦІЇ СТРАТЕГІЇ </w:t>
            </w:r>
          </w:p>
        </w:tc>
        <w:tc>
          <w:tcPr>
            <w:tcW w:w="1411" w:type="dxa"/>
          </w:tcPr>
          <w:p w:rsidR="006A3070" w:rsidRPr="00303143" w:rsidRDefault="004F7100" w:rsidP="00422F1B">
            <w:pPr>
              <w:ind w:firstLine="709"/>
              <w:jc w:val="right"/>
              <w:rPr>
                <w:rFonts w:ascii="Times New Roman" w:hAnsi="Times New Roman" w:cs="Times New Roman"/>
                <w:sz w:val="28"/>
                <w:szCs w:val="28"/>
              </w:rPr>
            </w:pPr>
            <w:r>
              <w:rPr>
                <w:rFonts w:ascii="Times New Roman" w:hAnsi="Times New Roman" w:cs="Times New Roman"/>
                <w:sz w:val="28"/>
                <w:szCs w:val="28"/>
              </w:rPr>
              <w:t>45</w:t>
            </w:r>
          </w:p>
        </w:tc>
      </w:tr>
      <w:tr w:rsidR="00303143" w:rsidRPr="00303143" w:rsidTr="00B90594">
        <w:trPr>
          <w:trHeight w:val="322"/>
        </w:trPr>
        <w:tc>
          <w:tcPr>
            <w:tcW w:w="7225" w:type="dxa"/>
            <w:vMerge w:val="restart"/>
          </w:tcPr>
          <w:p w:rsidR="006A3070" w:rsidRPr="00303143" w:rsidRDefault="00F53E1A" w:rsidP="00422F1B">
            <w:pPr>
              <w:ind w:firstLine="709"/>
              <w:jc w:val="both"/>
              <w:rPr>
                <w:rFonts w:ascii="Times New Roman" w:hAnsi="Times New Roman" w:cs="Times New Roman"/>
                <w:sz w:val="28"/>
                <w:szCs w:val="28"/>
              </w:rPr>
            </w:pPr>
            <w:r>
              <w:rPr>
                <w:rFonts w:ascii="Times New Roman" w:hAnsi="Times New Roman" w:cs="Times New Roman"/>
                <w:sz w:val="28"/>
                <w:szCs w:val="28"/>
              </w:rPr>
              <w:t>7</w:t>
            </w:r>
            <w:r w:rsidR="002C6BA3" w:rsidRPr="00303143">
              <w:rPr>
                <w:rFonts w:ascii="Times New Roman" w:hAnsi="Times New Roman" w:cs="Times New Roman"/>
                <w:sz w:val="28"/>
                <w:szCs w:val="28"/>
              </w:rPr>
              <w:t>.П</w:t>
            </w:r>
            <w:r>
              <w:rPr>
                <w:rFonts w:ascii="Times New Roman" w:hAnsi="Times New Roman" w:cs="Times New Roman"/>
                <w:sz w:val="28"/>
                <w:szCs w:val="28"/>
              </w:rPr>
              <w:t>ЛАН</w:t>
            </w:r>
            <w:r w:rsidR="002C6BA3" w:rsidRPr="00303143">
              <w:rPr>
                <w:rFonts w:ascii="Times New Roman" w:hAnsi="Times New Roman" w:cs="Times New Roman"/>
                <w:sz w:val="28"/>
                <w:szCs w:val="28"/>
              </w:rPr>
              <w:t xml:space="preserve"> ЗАХОДІВ ЩОДО РЕАЛІЗАЦІЇ </w:t>
            </w:r>
            <w:r w:rsidR="00370F4C">
              <w:rPr>
                <w:rFonts w:ascii="Times New Roman" w:hAnsi="Times New Roman" w:cs="Times New Roman"/>
                <w:sz w:val="28"/>
                <w:szCs w:val="28"/>
              </w:rPr>
              <w:t>СТРАТЕГІЇ</w:t>
            </w:r>
          </w:p>
          <w:p w:rsidR="006A3070" w:rsidRPr="00303143" w:rsidRDefault="006A3070" w:rsidP="00422F1B">
            <w:pPr>
              <w:ind w:firstLine="709"/>
              <w:jc w:val="both"/>
              <w:rPr>
                <w:rFonts w:ascii="Times New Roman" w:hAnsi="Times New Roman" w:cs="Times New Roman"/>
                <w:sz w:val="28"/>
                <w:szCs w:val="28"/>
              </w:rPr>
            </w:pPr>
          </w:p>
        </w:tc>
        <w:tc>
          <w:tcPr>
            <w:tcW w:w="1411" w:type="dxa"/>
          </w:tcPr>
          <w:p w:rsidR="006A3070" w:rsidRPr="00303143" w:rsidRDefault="004F7100" w:rsidP="00422F1B">
            <w:pPr>
              <w:ind w:firstLine="709"/>
              <w:jc w:val="right"/>
              <w:rPr>
                <w:rFonts w:ascii="Times New Roman" w:hAnsi="Times New Roman" w:cs="Times New Roman"/>
                <w:sz w:val="28"/>
                <w:szCs w:val="28"/>
              </w:rPr>
            </w:pPr>
            <w:r>
              <w:rPr>
                <w:rFonts w:ascii="Times New Roman" w:hAnsi="Times New Roman" w:cs="Times New Roman"/>
                <w:sz w:val="28"/>
                <w:szCs w:val="28"/>
              </w:rPr>
              <w:t>46</w:t>
            </w:r>
            <w:bookmarkStart w:id="0" w:name="_GoBack"/>
            <w:bookmarkEnd w:id="0"/>
          </w:p>
        </w:tc>
      </w:tr>
      <w:tr w:rsidR="00303143" w:rsidRPr="00303143" w:rsidTr="00B90594">
        <w:trPr>
          <w:trHeight w:val="322"/>
        </w:trPr>
        <w:tc>
          <w:tcPr>
            <w:tcW w:w="7225" w:type="dxa"/>
            <w:vMerge/>
          </w:tcPr>
          <w:p w:rsidR="006A3070" w:rsidRPr="00303143" w:rsidRDefault="006A3070" w:rsidP="00422F1B">
            <w:pPr>
              <w:ind w:firstLine="709"/>
              <w:jc w:val="both"/>
              <w:rPr>
                <w:rFonts w:ascii="Times New Roman" w:hAnsi="Times New Roman" w:cs="Times New Roman"/>
                <w:sz w:val="28"/>
                <w:szCs w:val="28"/>
              </w:rPr>
            </w:pPr>
          </w:p>
        </w:tc>
        <w:tc>
          <w:tcPr>
            <w:tcW w:w="1411" w:type="dxa"/>
          </w:tcPr>
          <w:p w:rsidR="006A3070" w:rsidRPr="00303143" w:rsidRDefault="006A3070" w:rsidP="00422F1B">
            <w:pPr>
              <w:ind w:firstLine="709"/>
              <w:jc w:val="right"/>
              <w:rPr>
                <w:rFonts w:ascii="Times New Roman" w:hAnsi="Times New Roman" w:cs="Times New Roman"/>
                <w:sz w:val="28"/>
                <w:szCs w:val="28"/>
              </w:rPr>
            </w:pPr>
          </w:p>
        </w:tc>
      </w:tr>
    </w:tbl>
    <w:p w:rsidR="00EA6CE4" w:rsidRPr="00303143" w:rsidRDefault="00EA6CE4" w:rsidP="008A7BC5">
      <w:pPr>
        <w:spacing w:after="0" w:line="240" w:lineRule="auto"/>
        <w:rPr>
          <w:rFonts w:ascii="Times New Roman" w:eastAsia="Times New Roman" w:hAnsi="Times New Roman" w:cs="Times New Roman"/>
          <w:sz w:val="24"/>
          <w:szCs w:val="24"/>
          <w:lang w:eastAsia="uk-UA"/>
        </w:rPr>
      </w:pPr>
    </w:p>
    <w:p w:rsidR="008A7BC5" w:rsidRPr="00303143" w:rsidRDefault="008A7BC5" w:rsidP="008A7BC5">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br w:type="page"/>
      </w:r>
    </w:p>
    <w:p w:rsidR="003A0827" w:rsidRPr="00303143" w:rsidRDefault="008A7BC5" w:rsidP="002F5D04">
      <w:pPr>
        <w:spacing w:after="0" w:line="240" w:lineRule="auto"/>
        <w:ind w:firstLine="709"/>
        <w:jc w:val="center"/>
        <w:rPr>
          <w:rFonts w:ascii="Times New Roman" w:eastAsia="Times New Roman" w:hAnsi="Times New Roman" w:cs="Times New Roman"/>
          <w:b/>
          <w:sz w:val="28"/>
          <w:szCs w:val="28"/>
          <w:lang w:eastAsia="uk-UA"/>
        </w:rPr>
      </w:pPr>
      <w:r w:rsidRPr="00303143">
        <w:rPr>
          <w:rFonts w:ascii="Times New Roman" w:eastAsia="Times New Roman" w:hAnsi="Times New Roman" w:cs="Times New Roman"/>
          <w:b/>
          <w:sz w:val="28"/>
          <w:szCs w:val="28"/>
          <w:lang w:eastAsia="uk-UA"/>
        </w:rPr>
        <w:lastRenderedPageBreak/>
        <w:t>ЗАГАЛЬНІ ПОЛОЖЕННЯ</w:t>
      </w:r>
    </w:p>
    <w:p w:rsidR="008A7BC5" w:rsidRPr="00303143" w:rsidRDefault="008A7BC5" w:rsidP="002F5D04">
      <w:pPr>
        <w:spacing w:after="0" w:line="240" w:lineRule="auto"/>
        <w:ind w:firstLine="709"/>
        <w:jc w:val="both"/>
        <w:rPr>
          <w:rFonts w:ascii="Times New Roman" w:eastAsia="Times New Roman" w:hAnsi="Times New Roman" w:cs="Times New Roman"/>
          <w:b/>
          <w:bCs/>
          <w:sz w:val="28"/>
          <w:szCs w:val="28"/>
          <w:lang w:eastAsia="uk-UA"/>
        </w:rPr>
      </w:pPr>
    </w:p>
    <w:p w:rsidR="002F5D04" w:rsidRPr="00303143" w:rsidRDefault="002F5D04" w:rsidP="002F5D04">
      <w:pPr>
        <w:spacing w:after="0" w:line="240" w:lineRule="auto"/>
        <w:ind w:firstLine="709"/>
        <w:jc w:val="both"/>
        <w:rPr>
          <w:rFonts w:ascii="Times New Roman" w:hAnsi="Times New Roman" w:cs="Times New Roman"/>
          <w:sz w:val="28"/>
          <w:szCs w:val="28"/>
        </w:rPr>
      </w:pPr>
      <w:r w:rsidRPr="00303143">
        <w:rPr>
          <w:rFonts w:ascii="Times New Roman" w:hAnsi="Times New Roman" w:cs="Times New Roman"/>
          <w:sz w:val="28"/>
          <w:szCs w:val="28"/>
        </w:rPr>
        <w:t xml:space="preserve">Досвід роботи в умовах пандемії COVID-19 підтвердив необхідність об`єднання зусиль державних інституцій для розробки масштабної програми популяризації можливостей здобуття вищої освіти в Україні для </w:t>
      </w:r>
      <w:r w:rsidR="001D5AC0" w:rsidRPr="00303143">
        <w:rPr>
          <w:rFonts w:ascii="Times New Roman" w:hAnsi="Times New Roman" w:cs="Times New Roman"/>
          <w:sz w:val="28"/>
          <w:szCs w:val="28"/>
        </w:rPr>
        <w:t>іноземців та осіб без громадянства</w:t>
      </w:r>
      <w:r w:rsidRPr="00303143">
        <w:rPr>
          <w:rFonts w:ascii="Times New Roman" w:hAnsi="Times New Roman" w:cs="Times New Roman"/>
          <w:sz w:val="28"/>
          <w:szCs w:val="28"/>
        </w:rPr>
        <w:t>, реформування процесів вступу та впровадження нових технологій щодо навчання. Так, надзвичайно важливим кроком для популяризації вищої освіти України на світовому ринку освітніх послуг, поширенн</w:t>
      </w:r>
      <w:r w:rsidR="00B450E8">
        <w:rPr>
          <w:rFonts w:ascii="Times New Roman" w:hAnsi="Times New Roman" w:cs="Times New Roman"/>
          <w:sz w:val="28"/>
          <w:szCs w:val="28"/>
        </w:rPr>
        <w:t>я</w:t>
      </w:r>
      <w:r w:rsidRPr="00303143">
        <w:rPr>
          <w:rFonts w:ascii="Times New Roman" w:hAnsi="Times New Roman" w:cs="Times New Roman"/>
          <w:sz w:val="28"/>
          <w:szCs w:val="28"/>
        </w:rPr>
        <w:t xml:space="preserve"> в інформаційному просторі іноземних країн відомостей про здобуття вищої освіти в Україні та збільшенн</w:t>
      </w:r>
      <w:r w:rsidR="00B450E8">
        <w:rPr>
          <w:rFonts w:ascii="Times New Roman" w:hAnsi="Times New Roman" w:cs="Times New Roman"/>
          <w:sz w:val="28"/>
          <w:szCs w:val="28"/>
        </w:rPr>
        <w:t xml:space="preserve">я </w:t>
      </w:r>
      <w:r w:rsidRPr="00303143">
        <w:rPr>
          <w:rFonts w:ascii="Times New Roman" w:hAnsi="Times New Roman" w:cs="Times New Roman"/>
          <w:sz w:val="28"/>
          <w:szCs w:val="28"/>
        </w:rPr>
        <w:t>чисельності іноземних студентів стало затвердження Урядом України 21 квітня 2021 року Плану заходів щодо популяризації можливостей здобуття вищої освіти в Україні для іноземних студентів відповідно до Указу Президента України № 210/2020 «Про вдосконалення вищої освіти в Україні»</w:t>
      </w:r>
      <w:r w:rsidR="000D349A" w:rsidRPr="00303143">
        <w:rPr>
          <w:rFonts w:ascii="Times New Roman" w:hAnsi="Times New Roman" w:cs="Times New Roman"/>
          <w:sz w:val="28"/>
          <w:szCs w:val="28"/>
        </w:rPr>
        <w:t>.</w:t>
      </w:r>
    </w:p>
    <w:p w:rsidR="002F5D04" w:rsidRPr="00303143" w:rsidRDefault="008A7BC5" w:rsidP="002F5D04">
      <w:pPr>
        <w:spacing w:after="0" w:line="240" w:lineRule="auto"/>
        <w:ind w:firstLine="709"/>
        <w:jc w:val="both"/>
        <w:rPr>
          <w:rFonts w:ascii="Times New Roman" w:hAnsi="Times New Roman" w:cs="Times New Roman"/>
          <w:sz w:val="28"/>
          <w:szCs w:val="28"/>
          <w:shd w:val="clear" w:color="auto" w:fill="FFFFFF"/>
        </w:rPr>
      </w:pPr>
      <w:r w:rsidRPr="00303143">
        <w:rPr>
          <w:rFonts w:ascii="Times New Roman" w:hAnsi="Times New Roman" w:cs="Times New Roman"/>
          <w:sz w:val="28"/>
          <w:szCs w:val="28"/>
        </w:rPr>
        <w:t>Стратегія маркетингу послуг з вищої освіти на міжнародному освітньому рівні спрямована на забезпечення популяризації можливостей здобуття освіти в Україні для іноземців та осіб без громадянства</w:t>
      </w:r>
      <w:r w:rsidR="00A82451" w:rsidRPr="00303143">
        <w:rPr>
          <w:rFonts w:ascii="Times New Roman" w:hAnsi="Times New Roman" w:cs="Times New Roman"/>
          <w:sz w:val="28"/>
          <w:szCs w:val="28"/>
        </w:rPr>
        <w:t xml:space="preserve"> </w:t>
      </w:r>
      <w:r w:rsidR="00D61038" w:rsidRPr="00303143">
        <w:rPr>
          <w:rFonts w:ascii="Times New Roman" w:hAnsi="Times New Roman" w:cs="Times New Roman"/>
          <w:sz w:val="28"/>
          <w:szCs w:val="28"/>
        </w:rPr>
        <w:t>та досягнення стабільної позитивної динаміки кількості іноземних здобувачів освіти усіх рівнів</w:t>
      </w:r>
      <w:r w:rsidR="002F5D04" w:rsidRPr="00303143">
        <w:rPr>
          <w:rFonts w:ascii="Times New Roman" w:hAnsi="Times New Roman" w:cs="Times New Roman"/>
          <w:sz w:val="28"/>
          <w:szCs w:val="28"/>
        </w:rPr>
        <w:t>.</w:t>
      </w:r>
      <w:r w:rsidR="001D5AC0" w:rsidRPr="00303143">
        <w:rPr>
          <w:rFonts w:ascii="Times New Roman" w:hAnsi="Times New Roman" w:cs="Times New Roman"/>
          <w:sz w:val="28"/>
          <w:szCs w:val="28"/>
        </w:rPr>
        <w:t xml:space="preserve"> </w:t>
      </w:r>
      <w:r w:rsidR="003507F7" w:rsidRPr="00303143">
        <w:rPr>
          <w:rFonts w:ascii="Times New Roman" w:hAnsi="Times New Roman" w:cs="Times New Roman"/>
          <w:sz w:val="28"/>
          <w:szCs w:val="28"/>
        </w:rPr>
        <w:t xml:space="preserve">Стратегія </w:t>
      </w:r>
      <w:r w:rsidR="003507F7" w:rsidRPr="00303143">
        <w:rPr>
          <w:rFonts w:ascii="Times New Roman" w:hAnsi="Times New Roman" w:cs="Times New Roman"/>
          <w:sz w:val="28"/>
          <w:szCs w:val="28"/>
          <w:shd w:val="clear" w:color="auto" w:fill="FFFFFF"/>
        </w:rPr>
        <w:t>визнача</w:t>
      </w:r>
      <w:r w:rsidR="006E654A" w:rsidRPr="00303143">
        <w:rPr>
          <w:rFonts w:ascii="Times New Roman" w:hAnsi="Times New Roman" w:cs="Times New Roman"/>
          <w:sz w:val="28"/>
          <w:szCs w:val="28"/>
          <w:shd w:val="clear" w:color="auto" w:fill="FFFFFF"/>
        </w:rPr>
        <w:t>є</w:t>
      </w:r>
      <w:r w:rsidR="003507F7" w:rsidRPr="00303143">
        <w:rPr>
          <w:rFonts w:ascii="Times New Roman" w:hAnsi="Times New Roman" w:cs="Times New Roman"/>
          <w:sz w:val="28"/>
          <w:szCs w:val="28"/>
          <w:shd w:val="clear" w:color="auto" w:fill="FFFFFF"/>
        </w:rPr>
        <w:t xml:space="preserve"> </w:t>
      </w:r>
      <w:r w:rsidR="002F5D04" w:rsidRPr="00303143">
        <w:rPr>
          <w:rFonts w:ascii="Times New Roman" w:hAnsi="Times New Roman" w:cs="Times New Roman"/>
          <w:sz w:val="28"/>
          <w:szCs w:val="28"/>
          <w:shd w:val="clear" w:color="auto" w:fill="FFFFFF"/>
        </w:rPr>
        <w:t xml:space="preserve">місію, </w:t>
      </w:r>
      <w:proofErr w:type="spellStart"/>
      <w:r w:rsidR="002F5D04" w:rsidRPr="00303143">
        <w:rPr>
          <w:rFonts w:ascii="Times New Roman" w:hAnsi="Times New Roman" w:cs="Times New Roman"/>
          <w:sz w:val="28"/>
          <w:szCs w:val="28"/>
          <w:shd w:val="clear" w:color="auto" w:fill="FFFFFF"/>
        </w:rPr>
        <w:t>візію</w:t>
      </w:r>
      <w:proofErr w:type="spellEnd"/>
      <w:r w:rsidR="002F5D04" w:rsidRPr="00303143">
        <w:rPr>
          <w:rFonts w:ascii="Times New Roman" w:hAnsi="Times New Roman" w:cs="Times New Roman"/>
          <w:sz w:val="28"/>
          <w:szCs w:val="28"/>
          <w:shd w:val="clear" w:color="auto" w:fill="FFFFFF"/>
        </w:rPr>
        <w:t>, мету</w:t>
      </w:r>
      <w:r w:rsidR="003507F7" w:rsidRPr="00303143">
        <w:rPr>
          <w:rFonts w:ascii="Times New Roman" w:hAnsi="Times New Roman" w:cs="Times New Roman"/>
          <w:sz w:val="28"/>
          <w:szCs w:val="28"/>
          <w:shd w:val="clear" w:color="auto" w:fill="FFFFFF"/>
        </w:rPr>
        <w:t xml:space="preserve">, </w:t>
      </w:r>
      <w:r w:rsidR="002F5D04" w:rsidRPr="00303143">
        <w:rPr>
          <w:rFonts w:ascii="Times New Roman" w:hAnsi="Times New Roman" w:cs="Times New Roman"/>
          <w:sz w:val="28"/>
          <w:szCs w:val="28"/>
          <w:shd w:val="clear" w:color="auto" w:fill="FFFFFF"/>
        </w:rPr>
        <w:t>завдання</w:t>
      </w:r>
      <w:r w:rsidR="003507F7" w:rsidRPr="00303143">
        <w:rPr>
          <w:rFonts w:ascii="Times New Roman" w:hAnsi="Times New Roman" w:cs="Times New Roman"/>
          <w:sz w:val="28"/>
          <w:szCs w:val="28"/>
          <w:shd w:val="clear" w:color="auto" w:fill="FFFFFF"/>
        </w:rPr>
        <w:t xml:space="preserve"> та </w:t>
      </w:r>
      <w:r w:rsidR="002F5D04" w:rsidRPr="00303143">
        <w:rPr>
          <w:rFonts w:ascii="Times New Roman" w:hAnsi="Times New Roman" w:cs="Times New Roman"/>
          <w:sz w:val="28"/>
          <w:szCs w:val="28"/>
          <w:shd w:val="clear" w:color="auto" w:fill="FFFFFF"/>
        </w:rPr>
        <w:t xml:space="preserve"> план</w:t>
      </w:r>
      <w:r w:rsidR="003507F7" w:rsidRPr="00303143">
        <w:rPr>
          <w:rFonts w:ascii="Times New Roman" w:hAnsi="Times New Roman" w:cs="Times New Roman"/>
          <w:sz w:val="28"/>
          <w:szCs w:val="28"/>
          <w:shd w:val="clear" w:color="auto" w:fill="FFFFFF"/>
        </w:rPr>
        <w:t xml:space="preserve"> заходів щодо </w:t>
      </w:r>
      <w:r w:rsidR="002F5D04" w:rsidRPr="00303143">
        <w:rPr>
          <w:rFonts w:ascii="Times New Roman" w:hAnsi="Times New Roman" w:cs="Times New Roman"/>
          <w:sz w:val="28"/>
          <w:szCs w:val="28"/>
          <w:shd w:val="clear" w:color="auto" w:fill="FFFFFF"/>
        </w:rPr>
        <w:t xml:space="preserve">реалізації. </w:t>
      </w:r>
    </w:p>
    <w:p w:rsidR="000F4510" w:rsidRPr="00303143" w:rsidRDefault="006E654A" w:rsidP="00ED5E13">
      <w:pPr>
        <w:spacing w:after="0" w:line="240" w:lineRule="auto"/>
        <w:ind w:firstLine="709"/>
        <w:jc w:val="both"/>
        <w:rPr>
          <w:rFonts w:ascii="Times New Roman" w:hAnsi="Times New Roman" w:cs="Times New Roman"/>
          <w:sz w:val="28"/>
          <w:szCs w:val="28"/>
        </w:rPr>
      </w:pPr>
      <w:r w:rsidRPr="00303143">
        <w:rPr>
          <w:rFonts w:ascii="Times New Roman" w:hAnsi="Times New Roman" w:cs="Times New Roman"/>
          <w:sz w:val="28"/>
          <w:szCs w:val="28"/>
        </w:rPr>
        <w:t>Стратегія базується  на у</w:t>
      </w:r>
      <w:r w:rsidR="000F4510" w:rsidRPr="00303143">
        <w:rPr>
          <w:rFonts w:ascii="Times New Roman" w:hAnsi="Times New Roman" w:cs="Times New Roman"/>
          <w:sz w:val="28"/>
          <w:szCs w:val="28"/>
        </w:rPr>
        <w:t>загальнен</w:t>
      </w:r>
      <w:r w:rsidRPr="00303143">
        <w:rPr>
          <w:rFonts w:ascii="Times New Roman" w:hAnsi="Times New Roman" w:cs="Times New Roman"/>
          <w:sz w:val="28"/>
          <w:szCs w:val="28"/>
        </w:rPr>
        <w:t>ому</w:t>
      </w:r>
      <w:r w:rsidR="000F4510" w:rsidRPr="00303143">
        <w:rPr>
          <w:rFonts w:ascii="Times New Roman" w:hAnsi="Times New Roman" w:cs="Times New Roman"/>
          <w:sz w:val="28"/>
          <w:szCs w:val="28"/>
        </w:rPr>
        <w:t xml:space="preserve"> та ґрунтовн</w:t>
      </w:r>
      <w:r w:rsidRPr="00303143">
        <w:rPr>
          <w:rFonts w:ascii="Times New Roman" w:hAnsi="Times New Roman" w:cs="Times New Roman"/>
          <w:sz w:val="28"/>
          <w:szCs w:val="28"/>
        </w:rPr>
        <w:t>ому</w:t>
      </w:r>
      <w:r w:rsidR="000F4510" w:rsidRPr="00303143">
        <w:rPr>
          <w:rFonts w:ascii="Times New Roman" w:hAnsi="Times New Roman" w:cs="Times New Roman"/>
          <w:sz w:val="28"/>
          <w:szCs w:val="28"/>
        </w:rPr>
        <w:t xml:space="preserve"> аналіз</w:t>
      </w:r>
      <w:r w:rsidRPr="00303143">
        <w:rPr>
          <w:rFonts w:ascii="Times New Roman" w:hAnsi="Times New Roman" w:cs="Times New Roman"/>
          <w:sz w:val="28"/>
          <w:szCs w:val="28"/>
        </w:rPr>
        <w:t>у</w:t>
      </w:r>
      <w:r w:rsidR="000F4510" w:rsidRPr="00303143">
        <w:rPr>
          <w:rFonts w:ascii="Times New Roman" w:hAnsi="Times New Roman" w:cs="Times New Roman"/>
          <w:sz w:val="28"/>
          <w:szCs w:val="28"/>
        </w:rPr>
        <w:t xml:space="preserve"> світового досвіду провідних країн світу</w:t>
      </w:r>
      <w:r w:rsidR="00ED5E13" w:rsidRPr="00303143">
        <w:rPr>
          <w:rFonts w:ascii="Times New Roman" w:hAnsi="Times New Roman" w:cs="Times New Roman"/>
          <w:sz w:val="28"/>
          <w:szCs w:val="28"/>
        </w:rPr>
        <w:t xml:space="preserve">, який </w:t>
      </w:r>
      <w:r w:rsidR="000F4510" w:rsidRPr="00303143">
        <w:rPr>
          <w:rFonts w:ascii="Times New Roman" w:hAnsi="Times New Roman" w:cs="Times New Roman"/>
          <w:sz w:val="28"/>
          <w:szCs w:val="28"/>
        </w:rPr>
        <w:t>демонструє важливість державної підтримки інституці</w:t>
      </w:r>
      <w:r w:rsidR="008A2B2D" w:rsidRPr="00303143">
        <w:rPr>
          <w:rFonts w:ascii="Times New Roman" w:hAnsi="Times New Roman" w:cs="Times New Roman"/>
          <w:sz w:val="28"/>
          <w:szCs w:val="28"/>
        </w:rPr>
        <w:t>й</w:t>
      </w:r>
      <w:r w:rsidR="00183A03" w:rsidRPr="00303143">
        <w:rPr>
          <w:rFonts w:ascii="Times New Roman" w:hAnsi="Times New Roman" w:cs="Times New Roman"/>
          <w:sz w:val="28"/>
          <w:szCs w:val="28"/>
        </w:rPr>
        <w:t xml:space="preserve">, </w:t>
      </w:r>
      <w:r w:rsidR="00ED5E13" w:rsidRPr="00303143">
        <w:rPr>
          <w:rFonts w:ascii="Times New Roman" w:hAnsi="Times New Roman" w:cs="Times New Roman"/>
          <w:sz w:val="28"/>
          <w:szCs w:val="28"/>
        </w:rPr>
        <w:t>що</w:t>
      </w:r>
      <w:r w:rsidR="00183A03" w:rsidRPr="00303143">
        <w:rPr>
          <w:rFonts w:ascii="Times New Roman" w:hAnsi="Times New Roman" w:cs="Times New Roman"/>
          <w:sz w:val="28"/>
          <w:szCs w:val="28"/>
        </w:rPr>
        <w:t xml:space="preserve"> популяризують можливості здобуття вищої освіти іноземцям та особам без громадянства. </w:t>
      </w:r>
    </w:p>
    <w:p w:rsidR="000F4510" w:rsidRPr="00303143" w:rsidRDefault="00415205" w:rsidP="00ED5E13">
      <w:pPr>
        <w:spacing w:after="0" w:line="240" w:lineRule="auto"/>
        <w:ind w:firstLine="709"/>
        <w:jc w:val="both"/>
        <w:rPr>
          <w:rFonts w:ascii="Times New Roman" w:eastAsia="Times New Roman" w:hAnsi="Times New Roman" w:cs="Times New Roman"/>
          <w:bCs/>
          <w:sz w:val="28"/>
          <w:szCs w:val="28"/>
          <w:lang w:eastAsia="uk-UA"/>
        </w:rPr>
      </w:pPr>
      <w:r w:rsidRPr="00303143">
        <w:rPr>
          <w:rFonts w:ascii="Times New Roman" w:eastAsia="Times New Roman" w:hAnsi="Times New Roman" w:cs="Times New Roman"/>
          <w:bCs/>
          <w:sz w:val="28"/>
          <w:szCs w:val="28"/>
          <w:lang w:eastAsia="uk-UA"/>
        </w:rPr>
        <w:t xml:space="preserve">Місія – підвищення конкурентоспроможності України на міжнародному ринку освітніх послуг. </w:t>
      </w:r>
    </w:p>
    <w:p w:rsidR="00ED5E13" w:rsidRPr="00303143" w:rsidRDefault="003A0827" w:rsidP="00ED5E13">
      <w:pPr>
        <w:pStyle w:val="a3"/>
        <w:spacing w:before="0" w:beforeAutospacing="0" w:after="0" w:afterAutospacing="0"/>
        <w:ind w:firstLine="709"/>
        <w:jc w:val="both"/>
        <w:rPr>
          <w:bCs/>
          <w:sz w:val="28"/>
          <w:szCs w:val="28"/>
        </w:rPr>
      </w:pPr>
      <w:proofErr w:type="spellStart"/>
      <w:r w:rsidRPr="00303143">
        <w:rPr>
          <w:bCs/>
          <w:sz w:val="28"/>
          <w:szCs w:val="28"/>
        </w:rPr>
        <w:t>Візія</w:t>
      </w:r>
      <w:proofErr w:type="spellEnd"/>
      <w:r w:rsidR="001D5AC0" w:rsidRPr="00303143">
        <w:rPr>
          <w:bCs/>
          <w:sz w:val="28"/>
          <w:szCs w:val="28"/>
        </w:rPr>
        <w:t xml:space="preserve"> </w:t>
      </w:r>
      <w:r w:rsidR="00ED5E13" w:rsidRPr="00303143">
        <w:rPr>
          <w:bCs/>
          <w:sz w:val="28"/>
          <w:szCs w:val="28"/>
        </w:rPr>
        <w:t xml:space="preserve">– поглиблена інтеграція у </w:t>
      </w:r>
      <w:r w:rsidR="00B218AE" w:rsidRPr="00303143">
        <w:rPr>
          <w:bCs/>
          <w:sz w:val="28"/>
          <w:szCs w:val="28"/>
        </w:rPr>
        <w:t xml:space="preserve">міжнародний </w:t>
      </w:r>
      <w:r w:rsidR="00ED5E13" w:rsidRPr="00303143">
        <w:rPr>
          <w:bCs/>
          <w:sz w:val="28"/>
          <w:szCs w:val="28"/>
        </w:rPr>
        <w:t>ринок освітніх послуг та створення інноваційного, відкритого та безпечного середовища для здобуття громадянами світу якісної вищої освіти в Україні.</w:t>
      </w:r>
    </w:p>
    <w:p w:rsidR="00B218AE" w:rsidRPr="00303143" w:rsidRDefault="003A0827" w:rsidP="009D1C2C">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bCs/>
          <w:sz w:val="28"/>
          <w:szCs w:val="28"/>
          <w:lang w:eastAsia="uk-UA"/>
        </w:rPr>
        <w:t xml:space="preserve">Мета </w:t>
      </w:r>
      <w:r w:rsidR="00B218AE" w:rsidRPr="00303143">
        <w:rPr>
          <w:rFonts w:ascii="Times New Roman" w:eastAsia="Times New Roman" w:hAnsi="Times New Roman" w:cs="Times New Roman"/>
          <w:bCs/>
          <w:sz w:val="28"/>
          <w:szCs w:val="28"/>
          <w:lang w:eastAsia="uk-UA"/>
        </w:rPr>
        <w:t>–</w:t>
      </w:r>
      <w:r w:rsidR="001D5AC0" w:rsidRPr="00303143">
        <w:rPr>
          <w:rFonts w:ascii="Times New Roman" w:eastAsia="Times New Roman" w:hAnsi="Times New Roman" w:cs="Times New Roman"/>
          <w:bCs/>
          <w:sz w:val="28"/>
          <w:szCs w:val="28"/>
          <w:lang w:eastAsia="uk-UA"/>
        </w:rPr>
        <w:t xml:space="preserve"> </w:t>
      </w:r>
      <w:r w:rsidR="00A67D6D" w:rsidRPr="00303143">
        <w:rPr>
          <w:rFonts w:ascii="Times New Roman" w:eastAsia="Times New Roman" w:hAnsi="Times New Roman" w:cs="Times New Roman"/>
          <w:bCs/>
          <w:sz w:val="28"/>
          <w:szCs w:val="28"/>
          <w:lang w:eastAsia="uk-UA"/>
        </w:rPr>
        <w:t>забезпечення</w:t>
      </w:r>
      <w:r w:rsidR="00B218AE" w:rsidRPr="00303143">
        <w:rPr>
          <w:rFonts w:ascii="Times New Roman" w:eastAsia="Times New Roman" w:hAnsi="Times New Roman" w:cs="Times New Roman"/>
          <w:bCs/>
          <w:sz w:val="28"/>
          <w:szCs w:val="28"/>
          <w:lang w:eastAsia="uk-UA"/>
        </w:rPr>
        <w:t xml:space="preserve"> позитивного іміджу України</w:t>
      </w:r>
      <w:r w:rsidR="001C1947" w:rsidRPr="00303143">
        <w:rPr>
          <w:rFonts w:ascii="Times New Roman" w:eastAsia="Times New Roman" w:hAnsi="Times New Roman" w:cs="Times New Roman"/>
          <w:bCs/>
          <w:sz w:val="28"/>
          <w:szCs w:val="28"/>
          <w:lang w:eastAsia="uk-UA"/>
        </w:rPr>
        <w:t xml:space="preserve"> як міжнародного</w:t>
      </w:r>
      <w:r w:rsidR="00E44816" w:rsidRPr="00303143">
        <w:rPr>
          <w:rFonts w:ascii="Times New Roman" w:eastAsia="Times New Roman" w:hAnsi="Times New Roman" w:cs="Times New Roman"/>
          <w:bCs/>
          <w:sz w:val="28"/>
          <w:szCs w:val="28"/>
          <w:lang w:eastAsia="uk-UA"/>
        </w:rPr>
        <w:t xml:space="preserve"> освітнього центру </w:t>
      </w:r>
      <w:r w:rsidR="00B218AE" w:rsidRPr="00303143">
        <w:rPr>
          <w:rFonts w:ascii="Times New Roman" w:hAnsi="Times New Roman" w:cs="Times New Roman"/>
          <w:sz w:val="28"/>
          <w:szCs w:val="28"/>
        </w:rPr>
        <w:t xml:space="preserve">та </w:t>
      </w:r>
      <w:r w:rsidR="00E44816" w:rsidRPr="00303143">
        <w:rPr>
          <w:rFonts w:ascii="Times New Roman" w:hAnsi="Times New Roman" w:cs="Times New Roman"/>
          <w:sz w:val="28"/>
          <w:szCs w:val="28"/>
        </w:rPr>
        <w:t xml:space="preserve">реалізація потенціалу </w:t>
      </w:r>
      <w:r w:rsidR="00B218AE" w:rsidRPr="00303143">
        <w:rPr>
          <w:rFonts w:ascii="Times New Roman" w:hAnsi="Times New Roman" w:cs="Times New Roman"/>
          <w:sz w:val="28"/>
          <w:szCs w:val="28"/>
        </w:rPr>
        <w:t xml:space="preserve">закладів освіти </w:t>
      </w:r>
      <w:r w:rsidR="00E44816" w:rsidRPr="00303143">
        <w:rPr>
          <w:rFonts w:ascii="Times New Roman" w:hAnsi="Times New Roman" w:cs="Times New Roman"/>
          <w:sz w:val="28"/>
          <w:szCs w:val="28"/>
        </w:rPr>
        <w:t xml:space="preserve"> на </w:t>
      </w:r>
      <w:r w:rsidR="00B218AE" w:rsidRPr="00303143">
        <w:rPr>
          <w:rFonts w:ascii="Times New Roman" w:hAnsi="Times New Roman" w:cs="Times New Roman"/>
          <w:sz w:val="28"/>
          <w:szCs w:val="28"/>
        </w:rPr>
        <w:t>міжнародному ринку освітніх послуг.</w:t>
      </w:r>
    </w:p>
    <w:p w:rsidR="008D1F9B" w:rsidRPr="008A7D05" w:rsidRDefault="008D1F9B" w:rsidP="009D1C2C">
      <w:pPr>
        <w:pStyle w:val="a3"/>
        <w:spacing w:before="0" w:beforeAutospacing="0" w:after="0" w:afterAutospacing="0"/>
        <w:ind w:firstLine="709"/>
        <w:jc w:val="both"/>
        <w:rPr>
          <w:sz w:val="28"/>
          <w:szCs w:val="28"/>
        </w:rPr>
      </w:pPr>
      <w:r w:rsidRPr="008A7D05">
        <w:rPr>
          <w:bCs/>
          <w:sz w:val="28"/>
          <w:szCs w:val="28"/>
        </w:rPr>
        <w:t>Завдання</w:t>
      </w:r>
      <w:r w:rsidR="006151E3" w:rsidRPr="008A7D05">
        <w:rPr>
          <w:bCs/>
          <w:sz w:val="28"/>
          <w:szCs w:val="28"/>
        </w:rPr>
        <w:t>:</w:t>
      </w:r>
    </w:p>
    <w:p w:rsidR="008D1F9B" w:rsidRPr="00303143" w:rsidRDefault="00D56601" w:rsidP="009D1C2C">
      <w:pPr>
        <w:pStyle w:val="a3"/>
        <w:numPr>
          <w:ilvl w:val="0"/>
          <w:numId w:val="61"/>
        </w:numPr>
        <w:spacing w:before="0" w:beforeAutospacing="0" w:after="0" w:afterAutospacing="0"/>
        <w:ind w:left="0" w:firstLine="709"/>
        <w:jc w:val="both"/>
        <w:rPr>
          <w:sz w:val="28"/>
          <w:szCs w:val="28"/>
        </w:rPr>
      </w:pPr>
      <w:r w:rsidRPr="00303143">
        <w:rPr>
          <w:sz w:val="28"/>
          <w:szCs w:val="28"/>
        </w:rPr>
        <w:t>с</w:t>
      </w:r>
      <w:r w:rsidR="008D1F9B" w:rsidRPr="00303143">
        <w:rPr>
          <w:sz w:val="28"/>
          <w:szCs w:val="28"/>
        </w:rPr>
        <w:t>прия</w:t>
      </w:r>
      <w:r w:rsidR="00291CA9" w:rsidRPr="00303143">
        <w:rPr>
          <w:sz w:val="28"/>
          <w:szCs w:val="28"/>
        </w:rPr>
        <w:t>ння</w:t>
      </w:r>
      <w:r w:rsidR="008D1F9B" w:rsidRPr="00303143">
        <w:rPr>
          <w:sz w:val="28"/>
          <w:szCs w:val="28"/>
        </w:rPr>
        <w:t xml:space="preserve"> реалізації можливостей і здібностей молоді незалежно від географічного, фінансового та соціального походження</w:t>
      </w:r>
      <w:r w:rsidRPr="00303143">
        <w:rPr>
          <w:sz w:val="28"/>
          <w:szCs w:val="28"/>
        </w:rPr>
        <w:t>;</w:t>
      </w:r>
    </w:p>
    <w:p w:rsidR="00E44816" w:rsidRPr="00303143" w:rsidRDefault="00D56601" w:rsidP="009D1C2C">
      <w:pPr>
        <w:pStyle w:val="a3"/>
        <w:numPr>
          <w:ilvl w:val="0"/>
          <w:numId w:val="61"/>
        </w:numPr>
        <w:spacing w:before="0" w:beforeAutospacing="0" w:after="0" w:afterAutospacing="0"/>
        <w:ind w:left="0" w:firstLine="709"/>
        <w:jc w:val="both"/>
        <w:rPr>
          <w:sz w:val="28"/>
          <w:szCs w:val="28"/>
        </w:rPr>
      </w:pPr>
      <w:r w:rsidRPr="00303143">
        <w:rPr>
          <w:sz w:val="28"/>
          <w:szCs w:val="28"/>
        </w:rPr>
        <w:t>р</w:t>
      </w:r>
      <w:r w:rsidR="006151E3" w:rsidRPr="00303143">
        <w:rPr>
          <w:sz w:val="28"/>
          <w:szCs w:val="28"/>
        </w:rPr>
        <w:t xml:space="preserve">озробка </w:t>
      </w:r>
      <w:r w:rsidR="008D1F9B" w:rsidRPr="00303143">
        <w:rPr>
          <w:sz w:val="28"/>
          <w:szCs w:val="28"/>
        </w:rPr>
        <w:t>конкурентоспроможн</w:t>
      </w:r>
      <w:r w:rsidR="006151E3" w:rsidRPr="00303143">
        <w:rPr>
          <w:sz w:val="28"/>
          <w:szCs w:val="28"/>
        </w:rPr>
        <w:t xml:space="preserve">их освітніх програм для іноземних здобувачів освіти та їх промоція </w:t>
      </w:r>
      <w:r w:rsidR="008D1F9B" w:rsidRPr="00303143">
        <w:rPr>
          <w:sz w:val="28"/>
          <w:szCs w:val="28"/>
        </w:rPr>
        <w:t xml:space="preserve"> на світовому ринку</w:t>
      </w:r>
      <w:r w:rsidR="006151E3" w:rsidRPr="00303143">
        <w:rPr>
          <w:sz w:val="28"/>
          <w:szCs w:val="28"/>
        </w:rPr>
        <w:t xml:space="preserve"> освітніх послуг</w:t>
      </w:r>
      <w:r w:rsidRPr="00303143">
        <w:rPr>
          <w:sz w:val="28"/>
          <w:szCs w:val="28"/>
        </w:rPr>
        <w:t>;</w:t>
      </w:r>
    </w:p>
    <w:p w:rsidR="008D1F9B" w:rsidRPr="00303143" w:rsidRDefault="00D56601" w:rsidP="009D1C2C">
      <w:pPr>
        <w:pStyle w:val="a3"/>
        <w:numPr>
          <w:ilvl w:val="0"/>
          <w:numId w:val="61"/>
        </w:numPr>
        <w:spacing w:before="0" w:beforeAutospacing="0" w:after="0" w:afterAutospacing="0"/>
        <w:ind w:left="0" w:firstLine="709"/>
        <w:jc w:val="both"/>
        <w:rPr>
          <w:sz w:val="28"/>
          <w:szCs w:val="28"/>
        </w:rPr>
      </w:pPr>
      <w:r w:rsidRPr="00303143">
        <w:rPr>
          <w:sz w:val="28"/>
          <w:szCs w:val="28"/>
        </w:rPr>
        <w:t>с</w:t>
      </w:r>
      <w:r w:rsidR="00291CA9" w:rsidRPr="00303143">
        <w:rPr>
          <w:sz w:val="28"/>
          <w:szCs w:val="28"/>
        </w:rPr>
        <w:t xml:space="preserve">творення умов застосування </w:t>
      </w:r>
      <w:r w:rsidR="008D1F9B" w:rsidRPr="00303143">
        <w:rPr>
          <w:sz w:val="28"/>
          <w:szCs w:val="28"/>
        </w:rPr>
        <w:t>інструментарію цифрового маркетингу для підвищення комунікаційної взаємодії з цільовими аудиторіями</w:t>
      </w:r>
      <w:r w:rsidRPr="00303143">
        <w:rPr>
          <w:sz w:val="28"/>
          <w:szCs w:val="28"/>
        </w:rPr>
        <w:t>;</w:t>
      </w:r>
    </w:p>
    <w:p w:rsidR="008D1F9B" w:rsidRPr="00303143" w:rsidRDefault="00D56601" w:rsidP="009D1C2C">
      <w:pPr>
        <w:pStyle w:val="a3"/>
        <w:numPr>
          <w:ilvl w:val="0"/>
          <w:numId w:val="61"/>
        </w:numPr>
        <w:spacing w:before="0" w:beforeAutospacing="0" w:after="0" w:afterAutospacing="0"/>
        <w:ind w:left="0" w:firstLine="709"/>
        <w:jc w:val="both"/>
        <w:rPr>
          <w:sz w:val="28"/>
          <w:szCs w:val="28"/>
        </w:rPr>
      </w:pPr>
      <w:r w:rsidRPr="00303143">
        <w:rPr>
          <w:sz w:val="28"/>
          <w:szCs w:val="28"/>
        </w:rPr>
        <w:t>у</w:t>
      </w:r>
      <w:r w:rsidR="00291CA9" w:rsidRPr="00303143">
        <w:rPr>
          <w:sz w:val="28"/>
          <w:szCs w:val="28"/>
        </w:rPr>
        <w:t xml:space="preserve">досконалення механізму </w:t>
      </w:r>
      <w:r w:rsidR="008D1F9B" w:rsidRPr="00303143">
        <w:rPr>
          <w:sz w:val="28"/>
          <w:szCs w:val="28"/>
        </w:rPr>
        <w:t>залучення кращих</w:t>
      </w:r>
      <w:r w:rsidR="00291CA9" w:rsidRPr="00303143">
        <w:rPr>
          <w:sz w:val="28"/>
          <w:szCs w:val="28"/>
        </w:rPr>
        <w:t xml:space="preserve"> іноземних здобувачів освіти</w:t>
      </w:r>
      <w:r w:rsidR="008D1F9B" w:rsidRPr="00303143">
        <w:rPr>
          <w:sz w:val="28"/>
          <w:szCs w:val="28"/>
        </w:rPr>
        <w:t xml:space="preserve"> та їх супроводу під час навчання</w:t>
      </w:r>
      <w:r w:rsidRPr="00303143">
        <w:rPr>
          <w:sz w:val="28"/>
          <w:szCs w:val="28"/>
        </w:rPr>
        <w:t>;</w:t>
      </w:r>
    </w:p>
    <w:p w:rsidR="008D1F9B" w:rsidRPr="00303143" w:rsidRDefault="00D56601" w:rsidP="009D1C2C">
      <w:pPr>
        <w:pStyle w:val="a3"/>
        <w:numPr>
          <w:ilvl w:val="0"/>
          <w:numId w:val="61"/>
        </w:numPr>
        <w:spacing w:before="0" w:beforeAutospacing="0" w:after="0" w:afterAutospacing="0"/>
        <w:ind w:left="0" w:firstLine="709"/>
        <w:jc w:val="both"/>
        <w:rPr>
          <w:sz w:val="28"/>
          <w:szCs w:val="28"/>
        </w:rPr>
      </w:pPr>
      <w:r w:rsidRPr="00303143">
        <w:rPr>
          <w:sz w:val="28"/>
          <w:szCs w:val="28"/>
        </w:rPr>
        <w:t>п</w:t>
      </w:r>
      <w:r w:rsidR="00CB0230" w:rsidRPr="00303143">
        <w:rPr>
          <w:sz w:val="28"/>
          <w:szCs w:val="28"/>
        </w:rPr>
        <w:t xml:space="preserve">ідвищення </w:t>
      </w:r>
      <w:r w:rsidR="008D1F9B" w:rsidRPr="00303143">
        <w:rPr>
          <w:sz w:val="28"/>
          <w:szCs w:val="28"/>
        </w:rPr>
        <w:t>ефективн</w:t>
      </w:r>
      <w:r w:rsidR="00CB0230" w:rsidRPr="00303143">
        <w:rPr>
          <w:sz w:val="28"/>
          <w:szCs w:val="28"/>
        </w:rPr>
        <w:t>ості</w:t>
      </w:r>
      <w:r w:rsidR="008D1F9B" w:rsidRPr="00303143">
        <w:rPr>
          <w:sz w:val="28"/>
          <w:szCs w:val="28"/>
        </w:rPr>
        <w:t xml:space="preserve"> взаємодії</w:t>
      </w:r>
      <w:r w:rsidR="00CB0230" w:rsidRPr="00303143">
        <w:rPr>
          <w:sz w:val="28"/>
          <w:szCs w:val="28"/>
        </w:rPr>
        <w:t xml:space="preserve"> з учасниками </w:t>
      </w:r>
      <w:r w:rsidR="008D1F9B" w:rsidRPr="00303143">
        <w:rPr>
          <w:sz w:val="28"/>
          <w:szCs w:val="28"/>
        </w:rPr>
        <w:t>глобально</w:t>
      </w:r>
      <w:r w:rsidR="00CB0230" w:rsidRPr="00303143">
        <w:rPr>
          <w:sz w:val="28"/>
          <w:szCs w:val="28"/>
        </w:rPr>
        <w:t>го</w:t>
      </w:r>
      <w:r w:rsidR="008D1F9B" w:rsidRPr="00303143">
        <w:rPr>
          <w:sz w:val="28"/>
          <w:szCs w:val="28"/>
        </w:rPr>
        <w:t xml:space="preserve"> ринку освітніх послуг</w:t>
      </w:r>
      <w:r w:rsidRPr="00303143">
        <w:rPr>
          <w:sz w:val="28"/>
          <w:szCs w:val="28"/>
        </w:rPr>
        <w:t>;</w:t>
      </w:r>
    </w:p>
    <w:p w:rsidR="008D1F9B" w:rsidRPr="00303143" w:rsidRDefault="004A1712" w:rsidP="009D1C2C">
      <w:pPr>
        <w:pStyle w:val="a3"/>
        <w:numPr>
          <w:ilvl w:val="0"/>
          <w:numId w:val="61"/>
        </w:numPr>
        <w:spacing w:before="0" w:beforeAutospacing="0" w:after="0" w:afterAutospacing="0"/>
        <w:ind w:left="0" w:firstLine="709"/>
        <w:jc w:val="both"/>
        <w:rPr>
          <w:sz w:val="28"/>
          <w:szCs w:val="28"/>
        </w:rPr>
      </w:pPr>
      <w:r w:rsidRPr="00303143">
        <w:rPr>
          <w:sz w:val="28"/>
          <w:szCs w:val="28"/>
        </w:rPr>
        <w:lastRenderedPageBreak/>
        <w:t>формування</w:t>
      </w:r>
      <w:r w:rsidR="0043326A" w:rsidRPr="00303143">
        <w:rPr>
          <w:sz w:val="28"/>
          <w:szCs w:val="28"/>
        </w:rPr>
        <w:t xml:space="preserve"> </w:t>
      </w:r>
      <w:r w:rsidR="008D1F9B" w:rsidRPr="00303143">
        <w:rPr>
          <w:sz w:val="28"/>
          <w:szCs w:val="28"/>
        </w:rPr>
        <w:t>та розви</w:t>
      </w:r>
      <w:r w:rsidR="000E2754" w:rsidRPr="00303143">
        <w:rPr>
          <w:sz w:val="28"/>
          <w:szCs w:val="28"/>
        </w:rPr>
        <w:t>ток</w:t>
      </w:r>
      <w:r w:rsidR="008D1F9B" w:rsidRPr="00303143">
        <w:rPr>
          <w:sz w:val="28"/>
          <w:szCs w:val="28"/>
        </w:rPr>
        <w:t xml:space="preserve"> партнерськ</w:t>
      </w:r>
      <w:r w:rsidR="000E2754" w:rsidRPr="00303143">
        <w:rPr>
          <w:sz w:val="28"/>
          <w:szCs w:val="28"/>
        </w:rPr>
        <w:t>их</w:t>
      </w:r>
      <w:r w:rsidR="008D1F9B" w:rsidRPr="00303143">
        <w:rPr>
          <w:sz w:val="28"/>
          <w:szCs w:val="28"/>
        </w:rPr>
        <w:t xml:space="preserve"> взаємовідносин </w:t>
      </w:r>
      <w:r w:rsidR="0043326A" w:rsidRPr="00303143">
        <w:rPr>
          <w:sz w:val="28"/>
          <w:szCs w:val="28"/>
        </w:rPr>
        <w:t xml:space="preserve">з іншими країнами щодо </w:t>
      </w:r>
      <w:r w:rsidR="008D1F9B" w:rsidRPr="00303143">
        <w:rPr>
          <w:sz w:val="28"/>
          <w:szCs w:val="28"/>
        </w:rPr>
        <w:t>залуч</w:t>
      </w:r>
      <w:r w:rsidR="0043326A" w:rsidRPr="00303143">
        <w:rPr>
          <w:sz w:val="28"/>
          <w:szCs w:val="28"/>
        </w:rPr>
        <w:t>ення</w:t>
      </w:r>
      <w:r w:rsidR="008D1F9B" w:rsidRPr="00303143">
        <w:rPr>
          <w:sz w:val="28"/>
          <w:szCs w:val="28"/>
        </w:rPr>
        <w:t xml:space="preserve"> студентів за державними програмами отримання освіти за кордоном</w:t>
      </w:r>
      <w:r w:rsidR="00D56601" w:rsidRPr="00303143">
        <w:rPr>
          <w:sz w:val="28"/>
          <w:szCs w:val="28"/>
        </w:rPr>
        <w:t>;</w:t>
      </w:r>
    </w:p>
    <w:p w:rsidR="008D1F9B" w:rsidRPr="00303143" w:rsidRDefault="00D56601" w:rsidP="009D1C2C">
      <w:pPr>
        <w:pStyle w:val="a3"/>
        <w:numPr>
          <w:ilvl w:val="0"/>
          <w:numId w:val="61"/>
        </w:numPr>
        <w:spacing w:before="0" w:beforeAutospacing="0" w:after="0" w:afterAutospacing="0"/>
        <w:ind w:left="0" w:firstLine="709"/>
        <w:jc w:val="both"/>
        <w:rPr>
          <w:sz w:val="28"/>
          <w:szCs w:val="28"/>
        </w:rPr>
      </w:pPr>
      <w:r w:rsidRPr="00303143">
        <w:rPr>
          <w:sz w:val="28"/>
          <w:szCs w:val="28"/>
        </w:rPr>
        <w:t>с</w:t>
      </w:r>
      <w:r w:rsidR="0043326A" w:rsidRPr="00303143">
        <w:rPr>
          <w:sz w:val="28"/>
          <w:szCs w:val="28"/>
        </w:rPr>
        <w:t xml:space="preserve">творення системи </w:t>
      </w:r>
      <w:r w:rsidR="008D1F9B" w:rsidRPr="00303143">
        <w:rPr>
          <w:sz w:val="28"/>
          <w:szCs w:val="28"/>
        </w:rPr>
        <w:t xml:space="preserve">інформування </w:t>
      </w:r>
      <w:r w:rsidR="0043326A" w:rsidRPr="00303143">
        <w:rPr>
          <w:sz w:val="28"/>
          <w:szCs w:val="28"/>
        </w:rPr>
        <w:t xml:space="preserve">різними іноземними </w:t>
      </w:r>
      <w:r w:rsidR="008D1F9B" w:rsidRPr="00303143">
        <w:rPr>
          <w:sz w:val="28"/>
          <w:szCs w:val="28"/>
        </w:rPr>
        <w:t>мовами про можливості та особливості вітчизняної системи вищої освіти</w:t>
      </w:r>
      <w:r w:rsidRPr="00303143">
        <w:rPr>
          <w:sz w:val="28"/>
          <w:szCs w:val="28"/>
        </w:rPr>
        <w:t>;</w:t>
      </w:r>
    </w:p>
    <w:p w:rsidR="008D1F9B" w:rsidRPr="00303143" w:rsidRDefault="00D56601" w:rsidP="009D1C2C">
      <w:pPr>
        <w:pStyle w:val="a3"/>
        <w:numPr>
          <w:ilvl w:val="0"/>
          <w:numId w:val="61"/>
        </w:numPr>
        <w:spacing w:before="0" w:beforeAutospacing="0" w:after="0" w:afterAutospacing="0"/>
        <w:ind w:left="0" w:firstLine="709"/>
        <w:jc w:val="both"/>
        <w:rPr>
          <w:sz w:val="28"/>
          <w:szCs w:val="28"/>
        </w:rPr>
      </w:pPr>
      <w:r w:rsidRPr="00303143">
        <w:rPr>
          <w:sz w:val="28"/>
          <w:szCs w:val="28"/>
        </w:rPr>
        <w:t>м</w:t>
      </w:r>
      <w:r w:rsidR="001C1947" w:rsidRPr="00303143">
        <w:rPr>
          <w:sz w:val="28"/>
          <w:szCs w:val="28"/>
        </w:rPr>
        <w:t xml:space="preserve">одернізація освітнього середовища </w:t>
      </w:r>
      <w:r w:rsidR="008D1F9B" w:rsidRPr="00303143">
        <w:rPr>
          <w:sz w:val="28"/>
          <w:szCs w:val="28"/>
        </w:rPr>
        <w:t>та створ</w:t>
      </w:r>
      <w:r w:rsidR="001C1947" w:rsidRPr="00303143">
        <w:rPr>
          <w:sz w:val="28"/>
          <w:szCs w:val="28"/>
        </w:rPr>
        <w:t>ення</w:t>
      </w:r>
      <w:r w:rsidR="008D1F9B" w:rsidRPr="00303143">
        <w:rPr>
          <w:sz w:val="28"/>
          <w:szCs w:val="28"/>
        </w:rPr>
        <w:t xml:space="preserve"> комфортн</w:t>
      </w:r>
      <w:r w:rsidR="001C1947" w:rsidRPr="00303143">
        <w:rPr>
          <w:sz w:val="28"/>
          <w:szCs w:val="28"/>
        </w:rPr>
        <w:t>их</w:t>
      </w:r>
      <w:r w:rsidR="008D1F9B" w:rsidRPr="00303143">
        <w:rPr>
          <w:sz w:val="28"/>
          <w:szCs w:val="28"/>
        </w:rPr>
        <w:t xml:space="preserve"> умов для навчання та перебування іноземних студентів в Україні.</w:t>
      </w:r>
    </w:p>
    <w:p w:rsidR="008D1F9B" w:rsidRPr="00303143" w:rsidRDefault="008D1F9B" w:rsidP="009D1C2C">
      <w:pPr>
        <w:spacing w:after="0" w:line="240" w:lineRule="auto"/>
        <w:ind w:firstLine="709"/>
        <w:jc w:val="both"/>
        <w:rPr>
          <w:rFonts w:ascii="Times New Roman" w:eastAsia="Times New Roman" w:hAnsi="Times New Roman" w:cs="Times New Roman"/>
          <w:sz w:val="28"/>
          <w:szCs w:val="28"/>
          <w:lang w:eastAsia="uk-UA"/>
        </w:rPr>
      </w:pPr>
    </w:p>
    <w:p w:rsidR="003A0827" w:rsidRPr="00303143" w:rsidRDefault="003A0827" w:rsidP="009D1C2C">
      <w:pPr>
        <w:spacing w:after="0" w:line="240" w:lineRule="auto"/>
        <w:ind w:firstLine="709"/>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br w:type="page"/>
      </w:r>
    </w:p>
    <w:p w:rsidR="003B6DA8" w:rsidRPr="00303143" w:rsidRDefault="008A7BC5" w:rsidP="008A7BC5">
      <w:pPr>
        <w:spacing w:after="0" w:line="240" w:lineRule="auto"/>
        <w:ind w:firstLine="709"/>
        <w:jc w:val="center"/>
        <w:rPr>
          <w:rFonts w:ascii="Times New Roman" w:eastAsia="Times New Roman" w:hAnsi="Times New Roman" w:cs="Times New Roman"/>
          <w:b/>
          <w:bCs/>
          <w:sz w:val="28"/>
          <w:szCs w:val="28"/>
          <w:lang w:eastAsia="uk-UA"/>
        </w:rPr>
      </w:pPr>
      <w:r w:rsidRPr="00303143">
        <w:rPr>
          <w:rFonts w:ascii="Times New Roman" w:eastAsia="Times New Roman" w:hAnsi="Times New Roman" w:cs="Times New Roman"/>
          <w:b/>
          <w:bCs/>
          <w:sz w:val="28"/>
          <w:szCs w:val="28"/>
          <w:lang w:eastAsia="uk-UA"/>
        </w:rPr>
        <w:lastRenderedPageBreak/>
        <w:t xml:space="preserve">1. </w:t>
      </w:r>
      <w:r w:rsidR="0051028C" w:rsidRPr="00303143">
        <w:rPr>
          <w:rFonts w:ascii="Times New Roman" w:hAnsi="Times New Roman" w:cs="Times New Roman"/>
          <w:b/>
          <w:sz w:val="28"/>
          <w:szCs w:val="28"/>
        </w:rPr>
        <w:t xml:space="preserve">ОСНОВНІ ТЕНДЕНЦІЇ, АНАЛІЗ </w:t>
      </w:r>
      <w:r w:rsidR="00A26D49" w:rsidRPr="00303143">
        <w:rPr>
          <w:rFonts w:ascii="Times New Roman" w:hAnsi="Times New Roman" w:cs="Times New Roman"/>
          <w:b/>
          <w:sz w:val="28"/>
          <w:szCs w:val="28"/>
        </w:rPr>
        <w:t>РИНКУ</w:t>
      </w:r>
      <w:r w:rsidR="0051028C" w:rsidRPr="00303143">
        <w:rPr>
          <w:rFonts w:ascii="Times New Roman" w:hAnsi="Times New Roman" w:cs="Times New Roman"/>
          <w:b/>
          <w:sz w:val="28"/>
          <w:szCs w:val="28"/>
        </w:rPr>
        <w:t xml:space="preserve"> ТА МІЖНАРОДНИЙ ДОСВІД ЩОДО НАВЧАННЯ</w:t>
      </w:r>
    </w:p>
    <w:p w:rsidR="00CC6298" w:rsidRPr="00303143" w:rsidRDefault="00CC6298" w:rsidP="008A7BC5">
      <w:pPr>
        <w:spacing w:after="0" w:line="240" w:lineRule="auto"/>
        <w:ind w:firstLine="709"/>
        <w:jc w:val="center"/>
        <w:rPr>
          <w:rFonts w:ascii="Times New Roman" w:eastAsia="Times New Roman" w:hAnsi="Times New Roman" w:cs="Times New Roman"/>
          <w:sz w:val="28"/>
          <w:szCs w:val="28"/>
          <w:lang w:eastAsia="uk-UA"/>
        </w:rPr>
      </w:pPr>
    </w:p>
    <w:p w:rsidR="003B6DA8" w:rsidRPr="00303143" w:rsidRDefault="003B6DA8" w:rsidP="008A7BC5">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Інтернаціональна конкурентоспроможність освіти і входження України в число провідних країн світу з надання вищої освіти іноземним громадянам є пріоритетними цілями розвитку вищої освіти в Україні. Крім фінансових перспектив, освіта для іноземних громадян дає можливість збільшити чинники міжособистісних комунікацій, розширити культурні контакти, залучити в країну талановитих людей, що надає ще більше цінності стратегії і зумовлює необхідність в аналізі ринкового середовища. </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Аналіз ринкового середовища узагальнено відповідно до наступної структури:</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І. Аналіз ринку вищої освіти для іноземних студентів в Україні:</w:t>
      </w:r>
    </w:p>
    <w:p w:rsidR="003B6DA8" w:rsidRPr="00303143" w:rsidRDefault="003B6DA8" w:rsidP="007702A4">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динаміка та структура споживчого попиту;</w:t>
      </w:r>
    </w:p>
    <w:p w:rsidR="003B6DA8" w:rsidRPr="00303143" w:rsidRDefault="003B6DA8" w:rsidP="007702A4">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аналіз сильних і слабких сторін;</w:t>
      </w:r>
    </w:p>
    <w:p w:rsidR="003B6DA8" w:rsidRPr="00303143" w:rsidRDefault="003B6DA8" w:rsidP="007702A4">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очікування іноземних студентів.</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ІІ. Аналіз конкурентного середовища: стратегії конкурентів, переваги та недоліки освітнього середовища конкурентів, ступінь задоволеності нею іноземних студентів; вхідні та вихідні бар'єри.</w:t>
      </w:r>
    </w:p>
    <w:p w:rsidR="003B6DA8" w:rsidRPr="00303143" w:rsidRDefault="003B6DA8" w:rsidP="007702A4">
      <w:pPr>
        <w:numPr>
          <w:ilvl w:val="0"/>
          <w:numId w:val="2"/>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Польща;</w:t>
      </w:r>
    </w:p>
    <w:p w:rsidR="003B6DA8" w:rsidRPr="00303143" w:rsidRDefault="003B6DA8" w:rsidP="007702A4">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Китай;</w:t>
      </w:r>
    </w:p>
    <w:p w:rsidR="003B6DA8" w:rsidRPr="00303143" w:rsidRDefault="003B6DA8" w:rsidP="007702A4">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Німеччина;</w:t>
      </w:r>
    </w:p>
    <w:p w:rsidR="003B6DA8" w:rsidRPr="00303143" w:rsidRDefault="003B6DA8" w:rsidP="007702A4">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Чехія;</w:t>
      </w:r>
    </w:p>
    <w:p w:rsidR="003B6DA8" w:rsidRPr="00303143" w:rsidRDefault="003B6DA8" w:rsidP="007702A4">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Іспанія;</w:t>
      </w:r>
    </w:p>
    <w:p w:rsidR="003B6DA8" w:rsidRPr="00303143" w:rsidRDefault="003B6DA8" w:rsidP="007702A4">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Канада;</w:t>
      </w:r>
    </w:p>
    <w:p w:rsidR="003B6DA8" w:rsidRPr="00303143" w:rsidRDefault="003B6DA8" w:rsidP="007702A4">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Італія;</w:t>
      </w:r>
    </w:p>
    <w:p w:rsidR="003B6DA8" w:rsidRPr="00303143" w:rsidRDefault="003B6DA8" w:rsidP="007702A4">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Австрія;</w:t>
      </w:r>
    </w:p>
    <w:p w:rsidR="003B6DA8" w:rsidRPr="00303143" w:rsidRDefault="003B6DA8" w:rsidP="007702A4">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Велика Британія;</w:t>
      </w:r>
    </w:p>
    <w:p w:rsidR="003B6DA8" w:rsidRPr="00303143" w:rsidRDefault="003B6DA8" w:rsidP="007702A4">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Франція;</w:t>
      </w:r>
    </w:p>
    <w:p w:rsidR="003B6DA8" w:rsidRPr="00303143" w:rsidRDefault="003B6DA8" w:rsidP="007702A4">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Країни АСЕАН.</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ІІІ. Напрямки розвитку попиту на вищу освіту для іноземних студентів в Україні.</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p>
    <w:p w:rsidR="003B6DA8" w:rsidRPr="00303143" w:rsidRDefault="003B6DA8" w:rsidP="007702A4">
      <w:pPr>
        <w:spacing w:after="0" w:line="240" w:lineRule="auto"/>
        <w:ind w:firstLine="709"/>
        <w:jc w:val="both"/>
        <w:rPr>
          <w:rFonts w:ascii="Times New Roman" w:eastAsia="Times New Roman" w:hAnsi="Times New Roman" w:cs="Times New Roman"/>
          <w:b/>
          <w:bCs/>
          <w:sz w:val="28"/>
          <w:szCs w:val="28"/>
          <w:lang w:eastAsia="uk-UA"/>
        </w:rPr>
      </w:pPr>
      <w:r w:rsidRPr="00303143">
        <w:rPr>
          <w:rFonts w:ascii="Times New Roman" w:eastAsia="Times New Roman" w:hAnsi="Times New Roman" w:cs="Times New Roman"/>
          <w:b/>
          <w:bCs/>
          <w:sz w:val="28"/>
          <w:szCs w:val="28"/>
          <w:lang w:eastAsia="uk-UA"/>
        </w:rPr>
        <w:t>І. Аналіз ринку вищої освіти для іноземних студентів в Україні</w:t>
      </w:r>
    </w:p>
    <w:p w:rsidR="00CC6298" w:rsidRPr="00303143" w:rsidRDefault="00CC6298" w:rsidP="007702A4">
      <w:pPr>
        <w:spacing w:after="0" w:line="240" w:lineRule="auto"/>
        <w:ind w:firstLine="709"/>
        <w:jc w:val="both"/>
        <w:rPr>
          <w:rFonts w:ascii="Times New Roman" w:eastAsia="Times New Roman" w:hAnsi="Times New Roman" w:cs="Times New Roman"/>
          <w:sz w:val="28"/>
          <w:szCs w:val="28"/>
          <w:lang w:eastAsia="uk-UA"/>
        </w:rPr>
      </w:pP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b/>
          <w:bCs/>
          <w:sz w:val="28"/>
          <w:szCs w:val="28"/>
          <w:lang w:eastAsia="uk-UA"/>
        </w:rPr>
        <w:t>1. Динаміка та структура споживчого попиту.</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На сьогодні в ЗВО України навчається 76548 іноземних студентів зі 155 країн світу, з них:</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основне навчання - 68908 студентів (90,02%)</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мовна</w:t>
      </w:r>
      <w:proofErr w:type="spellEnd"/>
      <w:r w:rsidRPr="00303143">
        <w:rPr>
          <w:rFonts w:ascii="Times New Roman" w:eastAsia="Times New Roman" w:hAnsi="Times New Roman" w:cs="Times New Roman"/>
          <w:sz w:val="28"/>
          <w:szCs w:val="28"/>
          <w:lang w:eastAsia="uk-UA"/>
        </w:rPr>
        <w:t xml:space="preserve"> підготовка - 4936 студентів (6,45%)</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післядипломна освіта - 1719 студентів (2,25%)</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аспірантура, докторантура – 974 студенти (1,27%) </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програми академічної мобільності - 11 студентів (0,01%).</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lastRenderedPageBreak/>
        <w:t xml:space="preserve">За кількістю поданих заяв на навчання лідирують іноземні студенти з Індії. Загалом, притік іноземних студентів забезпечується з </w:t>
      </w:r>
      <w:r w:rsidR="00C23108" w:rsidRPr="00303143">
        <w:rPr>
          <w:rFonts w:ascii="Times New Roman" w:eastAsia="Times New Roman" w:hAnsi="Times New Roman" w:cs="Times New Roman"/>
          <w:sz w:val="28"/>
          <w:szCs w:val="28"/>
          <w:lang w:eastAsia="uk-UA"/>
        </w:rPr>
        <w:t>таких</w:t>
      </w:r>
      <w:r w:rsidRPr="00303143">
        <w:rPr>
          <w:rFonts w:ascii="Times New Roman" w:eastAsia="Times New Roman" w:hAnsi="Times New Roman" w:cs="Times New Roman"/>
          <w:sz w:val="28"/>
          <w:szCs w:val="28"/>
          <w:lang w:eastAsia="uk-UA"/>
        </w:rPr>
        <w:t xml:space="preserve"> країн (ТОП 10):</w:t>
      </w:r>
    </w:p>
    <w:p w:rsidR="003B6DA8" w:rsidRPr="00303143" w:rsidRDefault="003B6DA8" w:rsidP="007702A4">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Республіка Індія (23,64%)</w:t>
      </w:r>
    </w:p>
    <w:p w:rsidR="003B6DA8" w:rsidRPr="00303143" w:rsidRDefault="003B6DA8" w:rsidP="007702A4">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Королівство Марокко (11,54%)</w:t>
      </w:r>
    </w:p>
    <w:p w:rsidR="003B6DA8" w:rsidRPr="00303143" w:rsidRDefault="00337398" w:rsidP="007702A4">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Республіка Туркменістан</w:t>
      </w:r>
      <w:r w:rsidR="003B6DA8" w:rsidRPr="00303143">
        <w:rPr>
          <w:rFonts w:ascii="Times New Roman" w:eastAsia="Times New Roman" w:hAnsi="Times New Roman" w:cs="Times New Roman"/>
          <w:sz w:val="28"/>
          <w:szCs w:val="28"/>
          <w:lang w:eastAsia="uk-UA"/>
        </w:rPr>
        <w:t xml:space="preserve"> (6,95%)</w:t>
      </w:r>
    </w:p>
    <w:p w:rsidR="003B6DA8" w:rsidRPr="00303143" w:rsidRDefault="003B6DA8" w:rsidP="007702A4">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Азербайджанська Республіка (6,05%)</w:t>
      </w:r>
    </w:p>
    <w:p w:rsidR="003B6DA8" w:rsidRPr="00303143" w:rsidRDefault="003B6DA8" w:rsidP="007702A4">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Федеративна Республіка Нігерія (5,52%)</w:t>
      </w:r>
    </w:p>
    <w:p w:rsidR="003B6DA8" w:rsidRPr="00303143" w:rsidRDefault="002B6043" w:rsidP="007702A4">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Кита</w:t>
      </w:r>
      <w:r w:rsidR="00337398" w:rsidRPr="00303143">
        <w:rPr>
          <w:rFonts w:ascii="Times New Roman" w:eastAsia="Times New Roman" w:hAnsi="Times New Roman" w:cs="Times New Roman"/>
          <w:sz w:val="28"/>
          <w:szCs w:val="28"/>
          <w:lang w:eastAsia="uk-UA"/>
        </w:rPr>
        <w:t>йська Народна Республіка</w:t>
      </w:r>
      <w:r w:rsidR="003B6DA8" w:rsidRPr="00303143">
        <w:rPr>
          <w:rFonts w:ascii="Times New Roman" w:eastAsia="Times New Roman" w:hAnsi="Times New Roman" w:cs="Times New Roman"/>
          <w:sz w:val="28"/>
          <w:szCs w:val="28"/>
          <w:lang w:eastAsia="uk-UA"/>
        </w:rPr>
        <w:t xml:space="preserve"> (5,30%)</w:t>
      </w:r>
    </w:p>
    <w:p w:rsidR="003B6DA8" w:rsidRPr="00303143" w:rsidRDefault="003B6DA8" w:rsidP="007702A4">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Турецька Республіка (5,22%)</w:t>
      </w:r>
    </w:p>
    <w:p w:rsidR="003B6DA8" w:rsidRPr="00303143" w:rsidRDefault="003B6DA8" w:rsidP="007702A4">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Арабська Республіка Єгипет (3,98%)</w:t>
      </w:r>
    </w:p>
    <w:p w:rsidR="003B6DA8" w:rsidRPr="00303143" w:rsidRDefault="003B6DA8" w:rsidP="007702A4">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Держава Ізраїль (2,75%)</w:t>
      </w:r>
    </w:p>
    <w:p w:rsidR="003B6DA8" w:rsidRPr="00303143" w:rsidRDefault="003B6DA8" w:rsidP="007702A4">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Республіка Узбекистан (2,07%)</w:t>
      </w:r>
    </w:p>
    <w:p w:rsidR="003B6DA8" w:rsidRPr="00303143" w:rsidRDefault="003B6DA8" w:rsidP="007702A4">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Інші (26,98%). </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Домінуючою формою навчання в університетах України, яку обирають іноземні студенти, є денна форма. Загалом, відсоток форм навчання в університетах розподілений </w:t>
      </w:r>
      <w:r w:rsidR="003968DF" w:rsidRPr="00303143">
        <w:rPr>
          <w:rFonts w:ascii="Times New Roman" w:eastAsia="Times New Roman" w:hAnsi="Times New Roman" w:cs="Times New Roman"/>
          <w:sz w:val="28"/>
          <w:szCs w:val="28"/>
          <w:lang w:eastAsia="uk-UA"/>
        </w:rPr>
        <w:t>таким</w:t>
      </w:r>
      <w:r w:rsidRPr="00303143">
        <w:rPr>
          <w:rFonts w:ascii="Times New Roman" w:eastAsia="Times New Roman" w:hAnsi="Times New Roman" w:cs="Times New Roman"/>
          <w:sz w:val="28"/>
          <w:szCs w:val="28"/>
          <w:lang w:eastAsia="uk-UA"/>
        </w:rPr>
        <w:t xml:space="preserve"> чином:</w:t>
      </w:r>
    </w:p>
    <w:p w:rsidR="003B6DA8" w:rsidRPr="00303143" w:rsidRDefault="003B6DA8" w:rsidP="007702A4">
      <w:pPr>
        <w:numPr>
          <w:ilvl w:val="0"/>
          <w:numId w:val="5"/>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денна (87,566%)</w:t>
      </w:r>
    </w:p>
    <w:p w:rsidR="003B6DA8" w:rsidRPr="00303143" w:rsidRDefault="003B6DA8" w:rsidP="007702A4">
      <w:pPr>
        <w:numPr>
          <w:ilvl w:val="0"/>
          <w:numId w:val="5"/>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заочна (12,405%)</w:t>
      </w:r>
    </w:p>
    <w:p w:rsidR="003B6DA8" w:rsidRPr="00303143" w:rsidRDefault="003B6DA8" w:rsidP="007702A4">
      <w:pPr>
        <w:numPr>
          <w:ilvl w:val="0"/>
          <w:numId w:val="5"/>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вечірня (0,015%)</w:t>
      </w:r>
    </w:p>
    <w:p w:rsidR="003B6DA8" w:rsidRPr="00303143" w:rsidRDefault="003B6DA8" w:rsidP="007702A4">
      <w:pPr>
        <w:numPr>
          <w:ilvl w:val="0"/>
          <w:numId w:val="5"/>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екстернат (0,004%) </w:t>
      </w:r>
    </w:p>
    <w:p w:rsidR="003B6DA8" w:rsidRPr="00303143" w:rsidRDefault="003B6DA8" w:rsidP="007702A4">
      <w:pPr>
        <w:numPr>
          <w:ilvl w:val="0"/>
          <w:numId w:val="5"/>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дистанційна (0,010%)</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p>
    <w:p w:rsidR="003B6DA8" w:rsidRPr="00303143" w:rsidRDefault="0001064B" w:rsidP="00CC6298">
      <w:pPr>
        <w:spacing w:after="0" w:line="240" w:lineRule="auto"/>
        <w:ind w:firstLine="709"/>
        <w:jc w:val="center"/>
        <w:rPr>
          <w:rFonts w:ascii="Times New Roman" w:eastAsia="Times New Roman" w:hAnsi="Times New Roman" w:cs="Times New Roman"/>
          <w:sz w:val="28"/>
          <w:szCs w:val="28"/>
          <w:lang w:eastAsia="uk-UA"/>
        </w:rPr>
      </w:pPr>
      <w:r w:rsidRPr="00303143">
        <w:rPr>
          <w:rFonts w:ascii="Times New Roman" w:eastAsia="Times New Roman" w:hAnsi="Times New Roman" w:cs="Times New Roman"/>
          <w:noProof/>
          <w:sz w:val="28"/>
          <w:szCs w:val="28"/>
          <w:bdr w:val="none" w:sz="0" w:space="0" w:color="auto" w:frame="1"/>
          <w:lang w:eastAsia="uk-UA"/>
        </w:rPr>
        <w:drawing>
          <wp:inline distT="0" distB="0" distL="0" distR="0" wp14:anchorId="1DAA01BA" wp14:editId="1E1110DE">
            <wp:extent cx="3692665" cy="2293026"/>
            <wp:effectExtent l="0" t="0" r="3175" b="0"/>
            <wp:docPr id="3" name="Рисунок 3" descr="https://lh3.googleusercontent.com/U8l4CZX3qZC1rUAwlbZbV2wwVZFsznL0UUSAnwKp36pbcLQlUyaIUjayx-cwTb9YEjUIjr6LOnr23zIBHDtb0UpM_2yHJ6muqwcXIyqAeDx6l5ge4d5UmYbPtlRS1lGqI9Cu0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U8l4CZX3qZC1rUAwlbZbV2wwVZFsznL0UUSAnwKp36pbcLQlUyaIUjayx-cwTb9YEjUIjr6LOnr23zIBHDtb0UpM_2yHJ6muqwcXIyqAeDx6l5ge4d5UmYbPtlRS1lGqI9Cu0Z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1544" cy="2298540"/>
                    </a:xfrm>
                    <a:prstGeom prst="rect">
                      <a:avLst/>
                    </a:prstGeom>
                    <a:noFill/>
                    <a:ln>
                      <a:noFill/>
                    </a:ln>
                  </pic:spPr>
                </pic:pic>
              </a:graphicData>
            </a:graphic>
          </wp:inline>
        </w:drawing>
      </w:r>
    </w:p>
    <w:p w:rsidR="0001064B" w:rsidRPr="00303143" w:rsidRDefault="0001064B" w:rsidP="00CC6298">
      <w:pPr>
        <w:spacing w:after="0" w:line="240" w:lineRule="auto"/>
        <w:ind w:firstLine="709"/>
        <w:jc w:val="center"/>
        <w:rPr>
          <w:rFonts w:ascii="Times New Roman" w:eastAsia="Times New Roman" w:hAnsi="Times New Roman" w:cs="Times New Roman"/>
          <w:sz w:val="28"/>
          <w:szCs w:val="28"/>
          <w:lang w:eastAsia="uk-UA"/>
        </w:rPr>
      </w:pP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Іноземні студенти в Україні найбільше зацікавлені в отриманні університетського  диплому магістерського ступеню. Другим за популярністю рівнем освіти є бакалаврський. Освіту доктора філософії в Україні здобувають менше, ніж 1% іноземних студентів.</w:t>
      </w:r>
    </w:p>
    <w:p w:rsidR="003B6DA8" w:rsidRPr="00303143" w:rsidRDefault="003B6DA8" w:rsidP="007702A4">
      <w:pPr>
        <w:spacing w:after="0" w:line="240" w:lineRule="auto"/>
        <w:ind w:firstLine="709"/>
        <w:jc w:val="center"/>
        <w:rPr>
          <w:rFonts w:ascii="Times New Roman" w:eastAsia="Times New Roman" w:hAnsi="Times New Roman" w:cs="Times New Roman"/>
          <w:sz w:val="28"/>
          <w:szCs w:val="28"/>
          <w:lang w:eastAsia="uk-UA"/>
        </w:rPr>
      </w:pPr>
      <w:r w:rsidRPr="00303143">
        <w:rPr>
          <w:rFonts w:ascii="Times New Roman" w:eastAsia="Times New Roman" w:hAnsi="Times New Roman" w:cs="Times New Roman"/>
          <w:noProof/>
          <w:sz w:val="28"/>
          <w:szCs w:val="28"/>
          <w:bdr w:val="none" w:sz="0" w:space="0" w:color="auto" w:frame="1"/>
          <w:lang w:eastAsia="uk-UA"/>
        </w:rPr>
        <w:lastRenderedPageBreak/>
        <w:drawing>
          <wp:inline distT="0" distB="0" distL="0" distR="0">
            <wp:extent cx="3724275" cy="2743200"/>
            <wp:effectExtent l="0" t="0" r="9525" b="0"/>
            <wp:docPr id="2" name="Рисунок 2" descr="https://lh3.googleusercontent.com/PW4EOzcXSN-v3i_86amuYSQtEVEyfpErhzHNY9TKXfyy9g9B4uGJaQcAD-DCO3TIl6c54ozt2LYRDVTlBlNNvpp9UnP4r9CQZZjQPweWTNkXtE5o4PL9JdirzQ2oFTne1auNL3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PW4EOzcXSN-v3i_86amuYSQtEVEyfpErhzHNY9TKXfyy9g9B4uGJaQcAD-DCO3TIl6c54ozt2LYRDVTlBlNNvpp9UnP4r9CQZZjQPweWTNkXtE5o4PL9JdirzQ2oFTne1auNL3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2743200"/>
                    </a:xfrm>
                    <a:prstGeom prst="rect">
                      <a:avLst/>
                    </a:prstGeom>
                    <a:noFill/>
                    <a:ln>
                      <a:noFill/>
                    </a:ln>
                  </pic:spPr>
                </pic:pic>
              </a:graphicData>
            </a:graphic>
          </wp:inline>
        </w:drawing>
      </w:r>
    </w:p>
    <w:p w:rsidR="007D6C17" w:rsidRDefault="007D6C17" w:rsidP="007702A4">
      <w:pPr>
        <w:spacing w:after="0" w:line="240" w:lineRule="auto"/>
        <w:ind w:firstLine="709"/>
        <w:jc w:val="both"/>
        <w:rPr>
          <w:rFonts w:ascii="Times New Roman" w:eastAsia="Times New Roman" w:hAnsi="Times New Roman" w:cs="Times New Roman"/>
          <w:sz w:val="28"/>
          <w:szCs w:val="28"/>
          <w:lang w:eastAsia="uk-UA"/>
        </w:rPr>
      </w:pP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Більшість іноземних студентів в Україні здобуває освіту на медичних спеціальностях. </w:t>
      </w:r>
      <w:r w:rsidR="00473FB9" w:rsidRPr="00303143">
        <w:rPr>
          <w:rFonts w:ascii="Times New Roman" w:eastAsia="Times New Roman" w:hAnsi="Times New Roman" w:cs="Times New Roman"/>
          <w:sz w:val="28"/>
          <w:szCs w:val="28"/>
          <w:lang w:eastAsia="uk-UA"/>
        </w:rPr>
        <w:t>Н</w:t>
      </w:r>
      <w:r w:rsidRPr="00303143">
        <w:rPr>
          <w:rFonts w:ascii="Times New Roman" w:eastAsia="Times New Roman" w:hAnsi="Times New Roman" w:cs="Times New Roman"/>
          <w:sz w:val="28"/>
          <w:szCs w:val="28"/>
          <w:lang w:eastAsia="uk-UA"/>
        </w:rPr>
        <w:t>айпопулярнішими спеціальностями серед іноземних студентів є:</w:t>
      </w:r>
    </w:p>
    <w:p w:rsidR="003B6DA8" w:rsidRPr="00303143" w:rsidRDefault="003B6DA8" w:rsidP="007702A4">
      <w:pPr>
        <w:numPr>
          <w:ilvl w:val="0"/>
          <w:numId w:val="6"/>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медицина (36,81%)</w:t>
      </w:r>
    </w:p>
    <w:p w:rsidR="003B6DA8" w:rsidRPr="00303143" w:rsidRDefault="003B6DA8" w:rsidP="007702A4">
      <w:pPr>
        <w:numPr>
          <w:ilvl w:val="0"/>
          <w:numId w:val="6"/>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стоматологія (6,46%)</w:t>
      </w:r>
    </w:p>
    <w:p w:rsidR="003B6DA8" w:rsidRPr="00303143" w:rsidRDefault="003B6DA8" w:rsidP="007702A4">
      <w:pPr>
        <w:numPr>
          <w:ilvl w:val="0"/>
          <w:numId w:val="6"/>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лікувальна справа (4,02%)</w:t>
      </w:r>
    </w:p>
    <w:p w:rsidR="003B6DA8" w:rsidRPr="00303143" w:rsidRDefault="003B6DA8" w:rsidP="007702A4">
      <w:pPr>
        <w:numPr>
          <w:ilvl w:val="0"/>
          <w:numId w:val="6"/>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менеджмент (4,02%)</w:t>
      </w:r>
    </w:p>
    <w:p w:rsidR="003B6DA8" w:rsidRPr="00303143" w:rsidRDefault="003B6DA8" w:rsidP="007702A4">
      <w:pPr>
        <w:numPr>
          <w:ilvl w:val="0"/>
          <w:numId w:val="6"/>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фармація, промислова фармація (4,00%)</w:t>
      </w:r>
    </w:p>
    <w:p w:rsidR="003B6DA8" w:rsidRPr="00303143" w:rsidRDefault="003B6DA8" w:rsidP="007702A4">
      <w:pPr>
        <w:numPr>
          <w:ilvl w:val="0"/>
          <w:numId w:val="6"/>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середня освіта (2,32%)</w:t>
      </w:r>
    </w:p>
    <w:p w:rsidR="003B6DA8" w:rsidRPr="00303143" w:rsidRDefault="003B6DA8" w:rsidP="007702A4">
      <w:pPr>
        <w:numPr>
          <w:ilvl w:val="0"/>
          <w:numId w:val="6"/>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право (2,01%)</w:t>
      </w:r>
    </w:p>
    <w:p w:rsidR="003B6DA8" w:rsidRPr="00303143" w:rsidRDefault="003B6DA8" w:rsidP="007702A4">
      <w:pPr>
        <w:numPr>
          <w:ilvl w:val="0"/>
          <w:numId w:val="6"/>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архітектура та будівництво (1,72%)</w:t>
      </w:r>
    </w:p>
    <w:p w:rsidR="003B6DA8" w:rsidRPr="00303143" w:rsidRDefault="003B6DA8" w:rsidP="007702A4">
      <w:pPr>
        <w:numPr>
          <w:ilvl w:val="0"/>
          <w:numId w:val="6"/>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фінанси, банківська справа та страхування (1,70%)</w:t>
      </w:r>
    </w:p>
    <w:p w:rsidR="003B6DA8" w:rsidRPr="00303143" w:rsidRDefault="003B6DA8" w:rsidP="007702A4">
      <w:pPr>
        <w:numPr>
          <w:ilvl w:val="0"/>
          <w:numId w:val="6"/>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економіка (1,67%)</w:t>
      </w:r>
    </w:p>
    <w:p w:rsidR="003B6DA8" w:rsidRPr="00303143" w:rsidRDefault="003B6DA8" w:rsidP="007702A4">
      <w:pPr>
        <w:numPr>
          <w:ilvl w:val="0"/>
          <w:numId w:val="6"/>
        </w:numPr>
        <w:spacing w:after="0" w:line="240" w:lineRule="auto"/>
        <w:ind w:left="0" w:firstLine="709"/>
        <w:jc w:val="both"/>
        <w:textAlignment w:val="baseline"/>
        <w:rPr>
          <w:rFonts w:ascii="Times New Roman" w:eastAsia="Times New Roman" w:hAnsi="Times New Roman" w:cs="Times New Roman"/>
          <w:sz w:val="28"/>
          <w:szCs w:val="28"/>
          <w:lang w:eastAsia="uk-UA"/>
        </w:rPr>
      </w:pPr>
      <w:proofErr w:type="spellStart"/>
      <w:r w:rsidRPr="00303143">
        <w:rPr>
          <w:rFonts w:ascii="Times New Roman" w:eastAsia="Times New Roman" w:hAnsi="Times New Roman" w:cs="Times New Roman"/>
          <w:sz w:val="28"/>
          <w:szCs w:val="28"/>
          <w:lang w:eastAsia="uk-UA"/>
        </w:rPr>
        <w:t>мовна</w:t>
      </w:r>
      <w:proofErr w:type="spellEnd"/>
      <w:r w:rsidRPr="00303143">
        <w:rPr>
          <w:rFonts w:ascii="Times New Roman" w:eastAsia="Times New Roman" w:hAnsi="Times New Roman" w:cs="Times New Roman"/>
          <w:sz w:val="28"/>
          <w:szCs w:val="28"/>
          <w:lang w:eastAsia="uk-UA"/>
        </w:rPr>
        <w:t xml:space="preserve"> підготовка (6,45%)</w:t>
      </w:r>
    </w:p>
    <w:p w:rsidR="003B6DA8" w:rsidRPr="00303143" w:rsidRDefault="003B6DA8" w:rsidP="007702A4">
      <w:pPr>
        <w:numPr>
          <w:ilvl w:val="0"/>
          <w:numId w:val="6"/>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інші (28,82%).</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За географічною ознакою лідерами в наданні послуг вищої освіти є наступні області в Україні (за кількістю іноземних студентів): </w:t>
      </w:r>
    </w:p>
    <w:p w:rsidR="003B6DA8" w:rsidRPr="00303143" w:rsidRDefault="003B6DA8" w:rsidP="007702A4">
      <w:pPr>
        <w:numPr>
          <w:ilvl w:val="0"/>
          <w:numId w:val="7"/>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Харківська </w:t>
      </w:r>
    </w:p>
    <w:p w:rsidR="003B6DA8" w:rsidRPr="00303143" w:rsidRDefault="003B6DA8" w:rsidP="007702A4">
      <w:pPr>
        <w:numPr>
          <w:ilvl w:val="0"/>
          <w:numId w:val="7"/>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Київська </w:t>
      </w:r>
    </w:p>
    <w:p w:rsidR="003B6DA8" w:rsidRPr="00303143" w:rsidRDefault="003B6DA8" w:rsidP="007702A4">
      <w:pPr>
        <w:numPr>
          <w:ilvl w:val="0"/>
          <w:numId w:val="7"/>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Одеська </w:t>
      </w:r>
    </w:p>
    <w:p w:rsidR="003B6DA8" w:rsidRPr="00303143" w:rsidRDefault="003B6DA8" w:rsidP="007702A4">
      <w:pPr>
        <w:numPr>
          <w:ilvl w:val="0"/>
          <w:numId w:val="7"/>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Дніпропетровська </w:t>
      </w:r>
    </w:p>
    <w:p w:rsidR="003B6DA8" w:rsidRPr="00303143" w:rsidRDefault="003B6DA8" w:rsidP="007702A4">
      <w:pPr>
        <w:numPr>
          <w:ilvl w:val="0"/>
          <w:numId w:val="7"/>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Запорізька.</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Серед університетів України найбільш популярними для іноземних студентів є наступні:</w:t>
      </w:r>
    </w:p>
    <w:p w:rsidR="003B6DA8" w:rsidRPr="00303143" w:rsidRDefault="003B6DA8" w:rsidP="007702A4">
      <w:pPr>
        <w:numPr>
          <w:ilvl w:val="0"/>
          <w:numId w:val="8"/>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Харківський національний університет імені В. Н. Каразіна;</w:t>
      </w:r>
    </w:p>
    <w:p w:rsidR="003B6DA8" w:rsidRPr="00303143" w:rsidRDefault="003B6DA8" w:rsidP="007702A4">
      <w:pPr>
        <w:numPr>
          <w:ilvl w:val="0"/>
          <w:numId w:val="8"/>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Харківський національний медичний університет;</w:t>
      </w:r>
    </w:p>
    <w:p w:rsidR="003B6DA8" w:rsidRPr="00303143" w:rsidRDefault="003B6DA8" w:rsidP="007702A4">
      <w:pPr>
        <w:numPr>
          <w:ilvl w:val="0"/>
          <w:numId w:val="8"/>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Національний медичний університет імені О.О. Богомольця;</w:t>
      </w:r>
    </w:p>
    <w:p w:rsidR="003B6DA8" w:rsidRPr="00303143" w:rsidRDefault="003B6DA8" w:rsidP="007702A4">
      <w:pPr>
        <w:numPr>
          <w:ilvl w:val="0"/>
          <w:numId w:val="8"/>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Одеський національний медичний університет;</w:t>
      </w:r>
    </w:p>
    <w:p w:rsidR="003B6DA8" w:rsidRPr="00303143" w:rsidRDefault="003B6DA8" w:rsidP="007702A4">
      <w:pPr>
        <w:numPr>
          <w:ilvl w:val="0"/>
          <w:numId w:val="8"/>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Запорізький державний медичний університет;</w:t>
      </w:r>
    </w:p>
    <w:p w:rsidR="003B6DA8" w:rsidRPr="00303143" w:rsidRDefault="003B6DA8" w:rsidP="007702A4">
      <w:pPr>
        <w:numPr>
          <w:ilvl w:val="0"/>
          <w:numId w:val="8"/>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lastRenderedPageBreak/>
        <w:t>Вінницький національний медичний університет імені</w:t>
      </w:r>
      <w:r w:rsidR="0001064B" w:rsidRPr="00303143">
        <w:rPr>
          <w:rFonts w:ascii="Times New Roman" w:eastAsia="Times New Roman" w:hAnsi="Times New Roman" w:cs="Times New Roman"/>
          <w:sz w:val="28"/>
          <w:szCs w:val="28"/>
          <w:lang w:eastAsia="uk-UA"/>
        </w:rPr>
        <w:t> </w:t>
      </w:r>
      <w:r w:rsidRPr="00303143">
        <w:rPr>
          <w:rFonts w:ascii="Times New Roman" w:eastAsia="Times New Roman" w:hAnsi="Times New Roman" w:cs="Times New Roman"/>
          <w:sz w:val="28"/>
          <w:szCs w:val="28"/>
          <w:lang w:eastAsia="uk-UA"/>
        </w:rPr>
        <w:t>М.І.</w:t>
      </w:r>
      <w:r w:rsidR="0001064B" w:rsidRPr="00303143">
        <w:rPr>
          <w:rFonts w:ascii="Times New Roman" w:eastAsia="Times New Roman" w:hAnsi="Times New Roman" w:cs="Times New Roman"/>
          <w:sz w:val="28"/>
          <w:szCs w:val="28"/>
          <w:lang w:eastAsia="uk-UA"/>
        </w:rPr>
        <w:t> </w:t>
      </w:r>
      <w:r w:rsidRPr="00303143">
        <w:rPr>
          <w:rFonts w:ascii="Times New Roman" w:eastAsia="Times New Roman" w:hAnsi="Times New Roman" w:cs="Times New Roman"/>
          <w:sz w:val="28"/>
          <w:szCs w:val="28"/>
          <w:lang w:eastAsia="uk-UA"/>
        </w:rPr>
        <w:t>Пирогова;</w:t>
      </w:r>
    </w:p>
    <w:p w:rsidR="003B6DA8" w:rsidRPr="00303143" w:rsidRDefault="003B6DA8" w:rsidP="007702A4">
      <w:pPr>
        <w:numPr>
          <w:ilvl w:val="0"/>
          <w:numId w:val="8"/>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Дніпровський державний медичний університет;</w:t>
      </w:r>
    </w:p>
    <w:p w:rsidR="003B6DA8" w:rsidRPr="00303143" w:rsidRDefault="003B6DA8" w:rsidP="007702A4">
      <w:pPr>
        <w:numPr>
          <w:ilvl w:val="0"/>
          <w:numId w:val="8"/>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Тернопільський національний медичний університет імені І.Я. Горбачевського МОЗ України;</w:t>
      </w:r>
    </w:p>
    <w:p w:rsidR="003B6DA8" w:rsidRPr="00303143" w:rsidRDefault="003B6DA8" w:rsidP="007702A4">
      <w:pPr>
        <w:numPr>
          <w:ilvl w:val="0"/>
          <w:numId w:val="8"/>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Буковинський державний медичний університет;</w:t>
      </w:r>
    </w:p>
    <w:p w:rsidR="003B6DA8" w:rsidRPr="00303143" w:rsidRDefault="003B6DA8" w:rsidP="007702A4">
      <w:pPr>
        <w:numPr>
          <w:ilvl w:val="0"/>
          <w:numId w:val="8"/>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Київський національний університет імені Тараса Шевченка.</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p>
    <w:p w:rsidR="003B6DA8" w:rsidRPr="00303143" w:rsidRDefault="003B6DA8" w:rsidP="007702A4">
      <w:pPr>
        <w:spacing w:after="0" w:line="240" w:lineRule="auto"/>
        <w:ind w:firstLine="709"/>
        <w:jc w:val="both"/>
        <w:rPr>
          <w:rFonts w:ascii="Times New Roman" w:eastAsia="Times New Roman" w:hAnsi="Times New Roman" w:cs="Times New Roman"/>
          <w:b/>
          <w:bCs/>
          <w:sz w:val="28"/>
          <w:szCs w:val="28"/>
          <w:lang w:eastAsia="uk-UA"/>
        </w:rPr>
      </w:pPr>
      <w:r w:rsidRPr="00303143">
        <w:rPr>
          <w:rFonts w:ascii="Times New Roman" w:eastAsia="Times New Roman" w:hAnsi="Times New Roman" w:cs="Times New Roman"/>
          <w:b/>
          <w:bCs/>
          <w:sz w:val="28"/>
          <w:szCs w:val="28"/>
          <w:lang w:eastAsia="uk-UA"/>
        </w:rPr>
        <w:t>2. Аналіз сильних і слабких сторін</w:t>
      </w:r>
    </w:p>
    <w:p w:rsidR="00CC6298" w:rsidRPr="00303143" w:rsidRDefault="00CC6298" w:rsidP="007702A4">
      <w:pPr>
        <w:spacing w:after="0" w:line="240" w:lineRule="auto"/>
        <w:ind w:firstLine="709"/>
        <w:jc w:val="both"/>
        <w:rPr>
          <w:rFonts w:ascii="Times New Roman" w:eastAsia="Times New Roman" w:hAnsi="Times New Roman" w:cs="Times New Roman"/>
          <w:sz w:val="28"/>
          <w:szCs w:val="28"/>
          <w:lang w:eastAsia="uk-UA"/>
        </w:rPr>
      </w:pP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proofErr w:type="spellStart"/>
      <w:r w:rsidRPr="00303143">
        <w:rPr>
          <w:rFonts w:ascii="Times New Roman" w:eastAsia="Times New Roman" w:hAnsi="Times New Roman" w:cs="Times New Roman"/>
          <w:sz w:val="28"/>
          <w:szCs w:val="28"/>
          <w:lang w:eastAsia="uk-UA"/>
        </w:rPr>
        <w:t>Конкурентноспроможність</w:t>
      </w:r>
      <w:proofErr w:type="spellEnd"/>
      <w:r w:rsidRPr="00303143">
        <w:rPr>
          <w:rFonts w:ascii="Times New Roman" w:eastAsia="Times New Roman" w:hAnsi="Times New Roman" w:cs="Times New Roman"/>
          <w:sz w:val="28"/>
          <w:szCs w:val="28"/>
          <w:lang w:eastAsia="uk-UA"/>
        </w:rPr>
        <w:t xml:space="preserve"> ЗВО України на ринку освітніх послуг передбачає наявність певних факторів </w:t>
      </w:r>
      <w:proofErr w:type="spellStart"/>
      <w:r w:rsidRPr="00303143">
        <w:rPr>
          <w:rFonts w:ascii="Times New Roman" w:eastAsia="Times New Roman" w:hAnsi="Times New Roman" w:cs="Times New Roman"/>
          <w:sz w:val="28"/>
          <w:szCs w:val="28"/>
          <w:lang w:eastAsia="uk-UA"/>
        </w:rPr>
        <w:t>конкурентноспроможності</w:t>
      </w:r>
      <w:proofErr w:type="spellEnd"/>
      <w:r w:rsidRPr="00303143">
        <w:rPr>
          <w:rFonts w:ascii="Times New Roman" w:eastAsia="Times New Roman" w:hAnsi="Times New Roman" w:cs="Times New Roman"/>
          <w:sz w:val="28"/>
          <w:szCs w:val="28"/>
          <w:lang w:eastAsia="uk-UA"/>
        </w:rPr>
        <w:t>:</w:t>
      </w:r>
    </w:p>
    <w:p w:rsidR="003B6DA8" w:rsidRPr="00303143" w:rsidRDefault="003B6DA8" w:rsidP="007702A4">
      <w:pPr>
        <w:numPr>
          <w:ilvl w:val="0"/>
          <w:numId w:val="9"/>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безпека в країні;</w:t>
      </w:r>
    </w:p>
    <w:p w:rsidR="003B6DA8" w:rsidRPr="00303143" w:rsidRDefault="003B6DA8" w:rsidP="007702A4">
      <w:pPr>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престижність ЗВО (місце в рейтингу найкращих ЗВО України, світових рейтингах університетів);</w:t>
      </w:r>
    </w:p>
    <w:p w:rsidR="003B6DA8" w:rsidRPr="00303143" w:rsidRDefault="003B6DA8" w:rsidP="007702A4">
      <w:pPr>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цінова політика у ЗВО;</w:t>
      </w:r>
    </w:p>
    <w:p w:rsidR="003B6DA8" w:rsidRPr="00303143" w:rsidRDefault="003B6DA8" w:rsidP="007702A4">
      <w:pPr>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якісний веб-сайт ЗВО;</w:t>
      </w:r>
    </w:p>
    <w:p w:rsidR="003B6DA8" w:rsidRPr="00303143" w:rsidRDefault="003B6DA8" w:rsidP="007702A4">
      <w:pPr>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вартість проживання в країні; </w:t>
      </w:r>
    </w:p>
    <w:p w:rsidR="003B6DA8" w:rsidRPr="00303143" w:rsidRDefault="003B6DA8" w:rsidP="007702A4">
      <w:pPr>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надання якісної освіти, включаючи дистанційне навчання;</w:t>
      </w:r>
    </w:p>
    <w:p w:rsidR="003B6DA8" w:rsidRPr="00303143" w:rsidRDefault="003B6DA8" w:rsidP="007702A4">
      <w:pPr>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наявність англомовних освітніх програм;</w:t>
      </w:r>
    </w:p>
    <w:p w:rsidR="003B6DA8" w:rsidRPr="00303143" w:rsidRDefault="003B6DA8" w:rsidP="007702A4">
      <w:pPr>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студентська академічна мобільність;</w:t>
      </w:r>
    </w:p>
    <w:p w:rsidR="003B6DA8" w:rsidRPr="00303143" w:rsidRDefault="003B6DA8" w:rsidP="007702A4">
      <w:pPr>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викладання не лише українською/англійською, а можливість навчатись на </w:t>
      </w:r>
      <w:proofErr w:type="spellStart"/>
      <w:r w:rsidRPr="00303143">
        <w:rPr>
          <w:rFonts w:ascii="Times New Roman" w:eastAsia="Times New Roman" w:hAnsi="Times New Roman" w:cs="Times New Roman"/>
          <w:sz w:val="28"/>
          <w:szCs w:val="28"/>
          <w:lang w:eastAsia="uk-UA"/>
        </w:rPr>
        <w:t>французькомовних</w:t>
      </w:r>
      <w:proofErr w:type="spellEnd"/>
      <w:r w:rsidRPr="00303143">
        <w:rPr>
          <w:rFonts w:ascii="Times New Roman" w:eastAsia="Times New Roman" w:hAnsi="Times New Roman" w:cs="Times New Roman"/>
          <w:sz w:val="28"/>
          <w:szCs w:val="28"/>
          <w:lang w:eastAsia="uk-UA"/>
        </w:rPr>
        <w:t>, російськомовних програмах;</w:t>
      </w:r>
    </w:p>
    <w:p w:rsidR="003B6DA8" w:rsidRPr="00303143" w:rsidRDefault="003B6DA8" w:rsidP="007702A4">
      <w:pPr>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якісна </w:t>
      </w:r>
      <w:proofErr w:type="spellStart"/>
      <w:r w:rsidRPr="00303143">
        <w:rPr>
          <w:rFonts w:ascii="Times New Roman" w:eastAsia="Times New Roman" w:hAnsi="Times New Roman" w:cs="Times New Roman"/>
          <w:sz w:val="28"/>
          <w:szCs w:val="28"/>
          <w:lang w:eastAsia="uk-UA"/>
        </w:rPr>
        <w:t>мовна</w:t>
      </w:r>
      <w:proofErr w:type="spellEnd"/>
      <w:r w:rsidRPr="00303143">
        <w:rPr>
          <w:rFonts w:ascii="Times New Roman" w:eastAsia="Times New Roman" w:hAnsi="Times New Roman" w:cs="Times New Roman"/>
          <w:sz w:val="28"/>
          <w:szCs w:val="28"/>
          <w:lang w:eastAsia="uk-UA"/>
        </w:rPr>
        <w:t xml:space="preserve"> підготовка (</w:t>
      </w:r>
      <w:proofErr w:type="spellStart"/>
      <w:r w:rsidRPr="00303143">
        <w:rPr>
          <w:rFonts w:ascii="Times New Roman" w:eastAsia="Times New Roman" w:hAnsi="Times New Roman" w:cs="Times New Roman"/>
          <w:sz w:val="28"/>
          <w:szCs w:val="28"/>
          <w:lang w:eastAsia="uk-UA"/>
        </w:rPr>
        <w:t>доуніверситетська</w:t>
      </w:r>
      <w:proofErr w:type="spellEnd"/>
      <w:r w:rsidRPr="00303143">
        <w:rPr>
          <w:rFonts w:ascii="Times New Roman" w:eastAsia="Times New Roman" w:hAnsi="Times New Roman" w:cs="Times New Roman"/>
          <w:sz w:val="28"/>
          <w:szCs w:val="28"/>
          <w:lang w:eastAsia="uk-UA"/>
        </w:rPr>
        <w:t>) іноземних громадян;</w:t>
      </w:r>
    </w:p>
    <w:p w:rsidR="003B6DA8" w:rsidRPr="00303143" w:rsidRDefault="003B6DA8" w:rsidP="007702A4">
      <w:pPr>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сучасне матеріально-технічне забезпечення ЗВО;</w:t>
      </w:r>
    </w:p>
    <w:p w:rsidR="003B6DA8" w:rsidRPr="00303143" w:rsidRDefault="003B6DA8" w:rsidP="007702A4">
      <w:pPr>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наявність гуртожитків, умови проживання у гуртожитку;</w:t>
      </w:r>
    </w:p>
    <w:p w:rsidR="003B6DA8" w:rsidRPr="00303143" w:rsidRDefault="003B6DA8" w:rsidP="007702A4">
      <w:pPr>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дозвілля студентів (спортивні майданчики, спортивні зали, проведення культурних заходів тощо);</w:t>
      </w:r>
    </w:p>
    <w:p w:rsidR="003B6DA8" w:rsidRPr="00303143" w:rsidRDefault="003B6DA8" w:rsidP="007702A4">
      <w:pPr>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ставлення населення до іноземних громадян.</w:t>
      </w:r>
    </w:p>
    <w:p w:rsidR="0001064B" w:rsidRPr="00303143" w:rsidRDefault="0001064B">
      <w:pPr>
        <w:rPr>
          <w:rFonts w:ascii="Times New Roman" w:eastAsia="Times New Roman" w:hAnsi="Times New Roman" w:cs="Times New Roman"/>
          <w:b/>
          <w:bCs/>
          <w:sz w:val="28"/>
          <w:szCs w:val="28"/>
          <w:lang w:eastAsia="uk-UA"/>
        </w:rPr>
      </w:pPr>
      <w:r w:rsidRPr="00303143">
        <w:rPr>
          <w:rFonts w:ascii="Times New Roman" w:eastAsia="Times New Roman" w:hAnsi="Times New Roman" w:cs="Times New Roman"/>
          <w:b/>
          <w:bCs/>
          <w:sz w:val="28"/>
          <w:szCs w:val="28"/>
          <w:lang w:eastAsia="uk-UA"/>
        </w:rPr>
        <w:br w:type="page"/>
      </w:r>
    </w:p>
    <w:p w:rsidR="003B6DA8" w:rsidRPr="00303143" w:rsidRDefault="003B6DA8" w:rsidP="007702A4">
      <w:pPr>
        <w:spacing w:after="0" w:line="240" w:lineRule="auto"/>
        <w:ind w:firstLine="567"/>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8"/>
          <w:szCs w:val="28"/>
          <w:lang w:eastAsia="uk-UA"/>
        </w:rPr>
        <w:lastRenderedPageBreak/>
        <w:t>Сильні та слабкі сторони ЗВО України порівняно з європейськими ЗВО</w:t>
      </w:r>
    </w:p>
    <w:tbl>
      <w:tblPr>
        <w:tblW w:w="0" w:type="auto"/>
        <w:jc w:val="center"/>
        <w:tblCellMar>
          <w:top w:w="15" w:type="dxa"/>
          <w:left w:w="15" w:type="dxa"/>
          <w:bottom w:w="15" w:type="dxa"/>
          <w:right w:w="15" w:type="dxa"/>
        </w:tblCellMar>
        <w:tblLook w:val="04A0" w:firstRow="1" w:lastRow="0" w:firstColumn="1" w:lastColumn="0" w:noHBand="0" w:noVBand="1"/>
      </w:tblPr>
      <w:tblGrid>
        <w:gridCol w:w="2851"/>
        <w:gridCol w:w="6485"/>
      </w:tblGrid>
      <w:tr w:rsidR="002F5D04" w:rsidRPr="00303143" w:rsidTr="003B6DA8">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hideMark/>
          </w:tcPr>
          <w:p w:rsidR="003B6DA8" w:rsidRPr="00303143" w:rsidRDefault="003B6DA8" w:rsidP="0001064B">
            <w:pPr>
              <w:spacing w:after="0" w:line="240" w:lineRule="auto"/>
              <w:jc w:val="center"/>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i/>
                <w:iCs/>
                <w:sz w:val="24"/>
                <w:szCs w:val="24"/>
                <w:lang w:eastAsia="uk-UA"/>
              </w:rPr>
              <w:t>Сильні сторони</w:t>
            </w:r>
          </w:p>
        </w:tc>
        <w:tc>
          <w:tcPr>
            <w:tcW w:w="0" w:type="auto"/>
            <w:tcBorders>
              <w:top w:val="single" w:sz="8" w:space="0" w:color="000000"/>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hideMark/>
          </w:tcPr>
          <w:p w:rsidR="003B6DA8" w:rsidRPr="00303143" w:rsidRDefault="003B6DA8" w:rsidP="0001064B">
            <w:pPr>
              <w:spacing w:after="0" w:line="240" w:lineRule="auto"/>
              <w:jc w:val="center"/>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i/>
                <w:iCs/>
                <w:sz w:val="24"/>
                <w:szCs w:val="24"/>
                <w:lang w:eastAsia="uk-UA"/>
              </w:rPr>
              <w:t>Слабкі сторони</w:t>
            </w:r>
          </w:p>
        </w:tc>
      </w:tr>
      <w:tr w:rsidR="002F5D04" w:rsidRPr="00303143" w:rsidTr="003B6DA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01064B">
            <w:pPr>
              <w:numPr>
                <w:ilvl w:val="0"/>
                <w:numId w:val="11"/>
              </w:numPr>
              <w:spacing w:after="0" w:line="240" w:lineRule="auto"/>
              <w:ind w:left="0" w:firstLine="0"/>
              <w:jc w:val="both"/>
              <w:textAlignment w:val="baseline"/>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низька вартість освіти</w:t>
            </w:r>
          </w:p>
          <w:p w:rsidR="003B6DA8" w:rsidRPr="00303143" w:rsidRDefault="003B6DA8" w:rsidP="0001064B">
            <w:pPr>
              <w:numPr>
                <w:ilvl w:val="0"/>
                <w:numId w:val="11"/>
              </w:numPr>
              <w:spacing w:after="0" w:line="240" w:lineRule="auto"/>
              <w:ind w:left="0" w:firstLine="0"/>
              <w:jc w:val="both"/>
              <w:textAlignment w:val="baseline"/>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 низька вартість проживання </w:t>
            </w:r>
          </w:p>
          <w:p w:rsidR="003B6DA8" w:rsidRPr="00303143" w:rsidRDefault="003B6DA8" w:rsidP="0001064B">
            <w:pPr>
              <w:numPr>
                <w:ilvl w:val="0"/>
                <w:numId w:val="11"/>
              </w:numPr>
              <w:spacing w:after="0" w:line="240" w:lineRule="auto"/>
              <w:ind w:left="0" w:firstLine="0"/>
              <w:jc w:val="both"/>
              <w:textAlignment w:val="baseline"/>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 дозвілля студентів</w:t>
            </w:r>
          </w:p>
          <w:p w:rsidR="003B6DA8" w:rsidRPr="00303143" w:rsidRDefault="003B6DA8" w:rsidP="0001064B">
            <w:pPr>
              <w:spacing w:after="0" w:line="240" w:lineRule="auto"/>
              <w:rPr>
                <w:rFonts w:ascii="Times New Roman" w:eastAsia="Times New Roman" w:hAnsi="Times New Roman"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01064B">
            <w:pPr>
              <w:numPr>
                <w:ilvl w:val="0"/>
                <w:numId w:val="12"/>
              </w:numPr>
              <w:spacing w:after="0" w:line="240" w:lineRule="auto"/>
              <w:ind w:left="0" w:firstLine="0"/>
              <w:jc w:val="both"/>
              <w:textAlignment w:val="baseline"/>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високий рівень загрози епідемії COVID-19</w:t>
            </w:r>
          </w:p>
          <w:p w:rsidR="003B6DA8" w:rsidRPr="00303143" w:rsidRDefault="003B6DA8" w:rsidP="0001064B">
            <w:pPr>
              <w:numPr>
                <w:ilvl w:val="0"/>
                <w:numId w:val="12"/>
              </w:numPr>
              <w:spacing w:after="0" w:line="240" w:lineRule="auto"/>
              <w:ind w:left="0" w:firstLine="0"/>
              <w:jc w:val="both"/>
              <w:textAlignment w:val="baseline"/>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погані умови проживання в студентських гуртожитках </w:t>
            </w:r>
          </w:p>
          <w:p w:rsidR="003B6DA8" w:rsidRPr="00303143" w:rsidRDefault="003B6DA8" w:rsidP="0001064B">
            <w:pPr>
              <w:numPr>
                <w:ilvl w:val="0"/>
                <w:numId w:val="12"/>
              </w:numPr>
              <w:spacing w:after="0" w:line="240" w:lineRule="auto"/>
              <w:ind w:left="0" w:firstLine="0"/>
              <w:jc w:val="both"/>
              <w:textAlignment w:val="baseline"/>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застаріле матеріально-технічне забезпечення </w:t>
            </w:r>
          </w:p>
          <w:p w:rsidR="003B6DA8" w:rsidRPr="00303143" w:rsidRDefault="003B6DA8" w:rsidP="0001064B">
            <w:pPr>
              <w:numPr>
                <w:ilvl w:val="0"/>
                <w:numId w:val="12"/>
              </w:numPr>
              <w:spacing w:after="0" w:line="240" w:lineRule="auto"/>
              <w:ind w:left="0" w:firstLine="0"/>
              <w:jc w:val="both"/>
              <w:textAlignment w:val="baseline"/>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недостатньо якісний рівень викладання освітніх програм іноземними мовами (англійською мовою)</w:t>
            </w:r>
          </w:p>
          <w:p w:rsidR="003B6DA8" w:rsidRPr="00303143" w:rsidRDefault="003B6DA8" w:rsidP="0001064B">
            <w:pPr>
              <w:numPr>
                <w:ilvl w:val="0"/>
                <w:numId w:val="12"/>
              </w:numPr>
              <w:spacing w:after="0" w:line="240" w:lineRule="auto"/>
              <w:ind w:left="0" w:firstLine="0"/>
              <w:jc w:val="both"/>
              <w:textAlignment w:val="baseline"/>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недостатній рівень якості освіти, включаючи дистанційне навчання</w:t>
            </w:r>
          </w:p>
          <w:p w:rsidR="003B6DA8" w:rsidRPr="00303143" w:rsidRDefault="003B6DA8" w:rsidP="0001064B">
            <w:pPr>
              <w:numPr>
                <w:ilvl w:val="0"/>
                <w:numId w:val="12"/>
              </w:numPr>
              <w:spacing w:after="0" w:line="240" w:lineRule="auto"/>
              <w:ind w:left="0" w:firstLine="0"/>
              <w:jc w:val="both"/>
              <w:textAlignment w:val="baseline"/>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відсутність широкого вибору англомовних освітніх програм</w:t>
            </w:r>
          </w:p>
          <w:p w:rsidR="003B6DA8" w:rsidRPr="00303143" w:rsidRDefault="003B6DA8" w:rsidP="0001064B">
            <w:pPr>
              <w:numPr>
                <w:ilvl w:val="0"/>
                <w:numId w:val="12"/>
              </w:numPr>
              <w:spacing w:after="0" w:line="240" w:lineRule="auto"/>
              <w:ind w:left="0" w:firstLine="0"/>
              <w:jc w:val="both"/>
              <w:textAlignment w:val="baseline"/>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недостатній рівень студентської академічної мобільності</w:t>
            </w:r>
          </w:p>
          <w:p w:rsidR="003B6DA8" w:rsidRPr="00303143" w:rsidRDefault="003B6DA8" w:rsidP="0001064B">
            <w:pPr>
              <w:numPr>
                <w:ilvl w:val="0"/>
                <w:numId w:val="12"/>
              </w:numPr>
              <w:spacing w:after="0" w:line="240" w:lineRule="auto"/>
              <w:ind w:left="0" w:firstLine="0"/>
              <w:jc w:val="both"/>
              <w:textAlignment w:val="baseline"/>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відсутність онлайн подачі документів при вступі в ЗВО</w:t>
            </w:r>
          </w:p>
          <w:p w:rsidR="003B6DA8" w:rsidRPr="00303143" w:rsidRDefault="003B6DA8" w:rsidP="0001064B">
            <w:pPr>
              <w:numPr>
                <w:ilvl w:val="0"/>
                <w:numId w:val="12"/>
              </w:numPr>
              <w:spacing w:after="0" w:line="240" w:lineRule="auto"/>
              <w:ind w:left="0" w:firstLine="0"/>
              <w:jc w:val="both"/>
              <w:textAlignment w:val="baseline"/>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майже відсутні можливості покриття навчання грантами та стипендіями</w:t>
            </w:r>
          </w:p>
          <w:p w:rsidR="003B6DA8" w:rsidRPr="00303143" w:rsidRDefault="003B6DA8" w:rsidP="0001064B">
            <w:pPr>
              <w:numPr>
                <w:ilvl w:val="0"/>
                <w:numId w:val="12"/>
              </w:numPr>
              <w:spacing w:after="0" w:line="240" w:lineRule="auto"/>
              <w:ind w:left="0" w:firstLine="0"/>
              <w:jc w:val="both"/>
              <w:textAlignment w:val="baseline"/>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відчуття небезпеки в період російської збройної агресії</w:t>
            </w:r>
          </w:p>
        </w:tc>
      </w:tr>
    </w:tbl>
    <w:p w:rsidR="003B6DA8" w:rsidRPr="00303143" w:rsidRDefault="003B6DA8" w:rsidP="007702A4">
      <w:pPr>
        <w:spacing w:after="0" w:line="240" w:lineRule="auto"/>
        <w:rPr>
          <w:rFonts w:ascii="Times New Roman" w:eastAsia="Times New Roman" w:hAnsi="Times New Roman" w:cs="Times New Roman"/>
          <w:sz w:val="24"/>
          <w:szCs w:val="24"/>
          <w:lang w:eastAsia="uk-UA"/>
        </w:rPr>
      </w:pPr>
    </w:p>
    <w:p w:rsidR="003B6DA8" w:rsidRPr="00303143" w:rsidRDefault="003B6DA8" w:rsidP="007702A4">
      <w:pPr>
        <w:spacing w:after="0" w:line="240" w:lineRule="auto"/>
        <w:ind w:firstLine="567"/>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8"/>
          <w:szCs w:val="28"/>
          <w:lang w:eastAsia="uk-UA"/>
        </w:rPr>
        <w:t>Сильні та слабкі сторони ЗВО України порівняно з країнами Близького Сходу, Південно-Східної та Середньої Азії та Африки</w:t>
      </w:r>
    </w:p>
    <w:tbl>
      <w:tblPr>
        <w:tblW w:w="0" w:type="auto"/>
        <w:jc w:val="center"/>
        <w:tblCellMar>
          <w:top w:w="15" w:type="dxa"/>
          <w:left w:w="15" w:type="dxa"/>
          <w:bottom w:w="15" w:type="dxa"/>
          <w:right w:w="15" w:type="dxa"/>
        </w:tblCellMar>
        <w:tblLook w:val="04A0" w:firstRow="1" w:lastRow="0" w:firstColumn="1" w:lastColumn="0" w:noHBand="0" w:noVBand="1"/>
      </w:tblPr>
      <w:tblGrid>
        <w:gridCol w:w="4468"/>
        <w:gridCol w:w="4868"/>
      </w:tblGrid>
      <w:tr w:rsidR="00303143" w:rsidRPr="00303143" w:rsidTr="003B6DA8">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hideMark/>
          </w:tcPr>
          <w:p w:rsidR="003B6DA8" w:rsidRPr="00303143" w:rsidRDefault="003B6DA8" w:rsidP="007702A4">
            <w:pPr>
              <w:spacing w:after="0" w:line="240" w:lineRule="auto"/>
              <w:jc w:val="center"/>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i/>
                <w:iCs/>
                <w:sz w:val="28"/>
                <w:szCs w:val="28"/>
                <w:lang w:eastAsia="uk-UA"/>
              </w:rPr>
              <w:t>Сильні сторони</w:t>
            </w:r>
          </w:p>
        </w:tc>
        <w:tc>
          <w:tcPr>
            <w:tcW w:w="0" w:type="auto"/>
            <w:tcBorders>
              <w:top w:val="single" w:sz="8" w:space="0" w:color="000000"/>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hideMark/>
          </w:tcPr>
          <w:p w:rsidR="003B6DA8" w:rsidRPr="00303143" w:rsidRDefault="003B6DA8" w:rsidP="007702A4">
            <w:pPr>
              <w:spacing w:after="0" w:line="240" w:lineRule="auto"/>
              <w:jc w:val="center"/>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i/>
                <w:iCs/>
                <w:sz w:val="28"/>
                <w:szCs w:val="28"/>
                <w:lang w:eastAsia="uk-UA"/>
              </w:rPr>
              <w:t>Слабкі сторони</w:t>
            </w:r>
          </w:p>
        </w:tc>
      </w:tr>
      <w:tr w:rsidR="00303143" w:rsidRPr="00303143" w:rsidTr="003B6DA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8110EC">
            <w:pPr>
              <w:numPr>
                <w:ilvl w:val="0"/>
                <w:numId w:val="62"/>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безпека в країні</w:t>
            </w:r>
          </w:p>
          <w:p w:rsidR="003B6DA8" w:rsidRPr="00303143" w:rsidRDefault="003B6DA8" w:rsidP="008110EC">
            <w:pPr>
              <w:numPr>
                <w:ilvl w:val="0"/>
                <w:numId w:val="62"/>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толерантне ставлення населення до іноземних громадян</w:t>
            </w:r>
          </w:p>
          <w:p w:rsidR="003B6DA8" w:rsidRPr="00303143" w:rsidRDefault="003B6DA8" w:rsidP="008110EC">
            <w:pPr>
              <w:numPr>
                <w:ilvl w:val="0"/>
                <w:numId w:val="62"/>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високий рівень освіти</w:t>
            </w:r>
          </w:p>
          <w:p w:rsidR="003B6DA8" w:rsidRPr="00303143" w:rsidRDefault="003B6DA8" w:rsidP="008110EC">
            <w:pPr>
              <w:numPr>
                <w:ilvl w:val="0"/>
                <w:numId w:val="62"/>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низька вартість освіти</w:t>
            </w:r>
          </w:p>
          <w:p w:rsidR="003B6DA8" w:rsidRPr="00303143" w:rsidRDefault="003B6DA8" w:rsidP="008110EC">
            <w:pPr>
              <w:numPr>
                <w:ilvl w:val="0"/>
                <w:numId w:val="62"/>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низька вартість проживання </w:t>
            </w:r>
          </w:p>
          <w:p w:rsidR="003B6DA8" w:rsidRPr="00303143" w:rsidRDefault="003B6DA8" w:rsidP="008110EC">
            <w:pPr>
              <w:numPr>
                <w:ilvl w:val="0"/>
                <w:numId w:val="62"/>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 наявність </w:t>
            </w:r>
            <w:proofErr w:type="spellStart"/>
            <w:r w:rsidRPr="00303143">
              <w:rPr>
                <w:rFonts w:ascii="Times New Roman" w:eastAsia="Times New Roman" w:hAnsi="Times New Roman" w:cs="Times New Roman"/>
                <w:sz w:val="28"/>
                <w:szCs w:val="28"/>
                <w:lang w:eastAsia="uk-UA"/>
              </w:rPr>
              <w:t>лабораторіи</w:t>
            </w:r>
            <w:proofErr w:type="spellEnd"/>
            <w:r w:rsidRPr="00303143">
              <w:rPr>
                <w:rFonts w:ascii="Times New Roman" w:eastAsia="Times New Roman" w:hAnsi="Times New Roman" w:cs="Times New Roman"/>
                <w:sz w:val="28"/>
                <w:szCs w:val="28"/>
                <w:lang w:eastAsia="uk-UA"/>
              </w:rPr>
              <w:t>̆ для проведення практичних занять </w:t>
            </w:r>
          </w:p>
          <w:p w:rsidR="003B6DA8" w:rsidRPr="00303143" w:rsidRDefault="003B6DA8" w:rsidP="008110EC">
            <w:pPr>
              <w:numPr>
                <w:ilvl w:val="0"/>
                <w:numId w:val="62"/>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дозвілля студентів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8110EC">
            <w:pPr>
              <w:pStyle w:val="a5"/>
              <w:numPr>
                <w:ilvl w:val="0"/>
                <w:numId w:val="62"/>
              </w:numPr>
              <w:spacing w:after="0" w:line="240" w:lineRule="auto"/>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мова викладання </w:t>
            </w:r>
          </w:p>
          <w:p w:rsidR="003B6DA8" w:rsidRPr="00303143" w:rsidRDefault="003B6DA8" w:rsidP="008110EC">
            <w:pPr>
              <w:pStyle w:val="a5"/>
              <w:numPr>
                <w:ilvl w:val="0"/>
                <w:numId w:val="62"/>
              </w:numPr>
              <w:spacing w:after="0" w:line="240" w:lineRule="auto"/>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віддаленість від домівки (у порівнянні з навчанням в рідній країні)</w:t>
            </w:r>
          </w:p>
          <w:p w:rsidR="003B6DA8" w:rsidRPr="00303143" w:rsidRDefault="003B6DA8" w:rsidP="008110EC">
            <w:pPr>
              <w:pStyle w:val="a5"/>
              <w:numPr>
                <w:ilvl w:val="0"/>
                <w:numId w:val="62"/>
              </w:numPr>
              <w:spacing w:after="0" w:line="240" w:lineRule="auto"/>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незручні умови перельоту</w:t>
            </w:r>
          </w:p>
          <w:p w:rsidR="003B6DA8" w:rsidRPr="00303143" w:rsidRDefault="003B6DA8" w:rsidP="008110EC">
            <w:pPr>
              <w:pStyle w:val="a5"/>
              <w:numPr>
                <w:ilvl w:val="0"/>
                <w:numId w:val="62"/>
              </w:numPr>
              <w:spacing w:after="0" w:line="240" w:lineRule="auto"/>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 психологічна адаптація до життя в іншій країні</w:t>
            </w:r>
          </w:p>
        </w:tc>
      </w:tr>
    </w:tbl>
    <w:p w:rsidR="0001064B" w:rsidRPr="00303143" w:rsidRDefault="0001064B" w:rsidP="007702A4">
      <w:pPr>
        <w:spacing w:after="0" w:line="240" w:lineRule="auto"/>
        <w:rPr>
          <w:rFonts w:ascii="Times New Roman" w:eastAsia="Times New Roman" w:hAnsi="Times New Roman" w:cs="Times New Roman"/>
          <w:sz w:val="24"/>
          <w:szCs w:val="24"/>
          <w:lang w:eastAsia="uk-UA"/>
        </w:rPr>
      </w:pPr>
    </w:p>
    <w:p w:rsidR="0001064B" w:rsidRPr="00303143" w:rsidRDefault="0001064B">
      <w:pPr>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br w:type="page"/>
      </w:r>
    </w:p>
    <w:p w:rsidR="003B6DA8" w:rsidRPr="00303143" w:rsidRDefault="003B6DA8" w:rsidP="007702A4">
      <w:pPr>
        <w:spacing w:after="0" w:line="240" w:lineRule="auto"/>
        <w:ind w:firstLine="567"/>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8"/>
          <w:szCs w:val="28"/>
          <w:lang w:eastAsia="uk-UA"/>
        </w:rPr>
        <w:lastRenderedPageBreak/>
        <w:t>Сильні та слабкі сторони ЗВО України порівняно з країнами СНД</w:t>
      </w:r>
    </w:p>
    <w:tbl>
      <w:tblPr>
        <w:tblW w:w="0" w:type="auto"/>
        <w:jc w:val="center"/>
        <w:tblCellMar>
          <w:top w:w="15" w:type="dxa"/>
          <w:left w:w="15" w:type="dxa"/>
          <w:bottom w:w="15" w:type="dxa"/>
          <w:right w:w="15" w:type="dxa"/>
        </w:tblCellMar>
        <w:tblLook w:val="04A0" w:firstRow="1" w:lastRow="0" w:firstColumn="1" w:lastColumn="0" w:noHBand="0" w:noVBand="1"/>
      </w:tblPr>
      <w:tblGrid>
        <w:gridCol w:w="5332"/>
        <w:gridCol w:w="4004"/>
      </w:tblGrid>
      <w:tr w:rsidR="00303143" w:rsidRPr="00303143" w:rsidTr="003B6DA8">
        <w:trPr>
          <w:trHeight w:val="287"/>
          <w:jc w:val="center"/>
        </w:trPr>
        <w:tc>
          <w:tcPr>
            <w:tcW w:w="0" w:type="auto"/>
            <w:tcBorders>
              <w:top w:val="single" w:sz="8" w:space="0" w:color="000000"/>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hideMark/>
          </w:tcPr>
          <w:p w:rsidR="003B6DA8" w:rsidRPr="00303143" w:rsidRDefault="003B6DA8" w:rsidP="007702A4">
            <w:pPr>
              <w:spacing w:after="0" w:line="240" w:lineRule="auto"/>
              <w:jc w:val="center"/>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i/>
                <w:iCs/>
                <w:sz w:val="28"/>
                <w:szCs w:val="28"/>
                <w:lang w:eastAsia="uk-UA"/>
              </w:rPr>
              <w:t>Сильні сторони</w:t>
            </w:r>
          </w:p>
        </w:tc>
        <w:tc>
          <w:tcPr>
            <w:tcW w:w="0" w:type="auto"/>
            <w:tcBorders>
              <w:top w:val="single" w:sz="8" w:space="0" w:color="000000"/>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hideMark/>
          </w:tcPr>
          <w:p w:rsidR="003B6DA8" w:rsidRPr="00303143" w:rsidRDefault="003B6DA8" w:rsidP="007702A4">
            <w:pPr>
              <w:spacing w:after="0" w:line="240" w:lineRule="auto"/>
              <w:jc w:val="center"/>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i/>
                <w:iCs/>
                <w:sz w:val="28"/>
                <w:szCs w:val="28"/>
                <w:lang w:eastAsia="uk-UA"/>
              </w:rPr>
              <w:t>Слабкі сторони</w:t>
            </w:r>
          </w:p>
        </w:tc>
      </w:tr>
      <w:tr w:rsidR="00303143" w:rsidRPr="00303143" w:rsidTr="003B6DA8">
        <w:trPr>
          <w:trHeight w:val="334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B63807">
            <w:pPr>
              <w:numPr>
                <w:ilvl w:val="0"/>
                <w:numId w:val="63"/>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низька вартість освіти </w:t>
            </w:r>
          </w:p>
          <w:p w:rsidR="003B6DA8" w:rsidRPr="00303143" w:rsidRDefault="003B6DA8" w:rsidP="00B63807">
            <w:pPr>
              <w:numPr>
                <w:ilvl w:val="0"/>
                <w:numId w:val="63"/>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низька вартість проживання</w:t>
            </w:r>
            <w:r w:rsidRPr="00303143">
              <w:rPr>
                <w:rFonts w:ascii="Times New Roman" w:eastAsia="Times New Roman" w:hAnsi="Times New Roman" w:cs="Times New Roman"/>
                <w:sz w:val="28"/>
                <w:szCs w:val="28"/>
                <w:lang w:eastAsia="uk-UA"/>
              </w:rPr>
              <w:br/>
              <w:t>- толерантне ставлення населення до іноземних громадян</w:t>
            </w:r>
          </w:p>
          <w:p w:rsidR="003B6DA8" w:rsidRPr="00303143" w:rsidRDefault="003B6DA8" w:rsidP="00B63807">
            <w:pPr>
              <w:numPr>
                <w:ilvl w:val="0"/>
                <w:numId w:val="63"/>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позитивне ставлення іноземної спільноти до України в період російської збройної агресії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B63807">
            <w:pPr>
              <w:numPr>
                <w:ilvl w:val="0"/>
                <w:numId w:val="63"/>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відсутність викладання російськомовних програм</w:t>
            </w:r>
          </w:p>
        </w:tc>
      </w:tr>
    </w:tbl>
    <w:p w:rsidR="003B6DA8" w:rsidRPr="00303143" w:rsidRDefault="003B6DA8" w:rsidP="007702A4">
      <w:pPr>
        <w:spacing w:after="0" w:line="240" w:lineRule="auto"/>
        <w:rPr>
          <w:rFonts w:ascii="Times New Roman" w:eastAsia="Times New Roman" w:hAnsi="Times New Roman" w:cs="Times New Roman"/>
          <w:sz w:val="24"/>
          <w:szCs w:val="24"/>
          <w:lang w:eastAsia="uk-UA"/>
        </w:rPr>
      </w:pPr>
    </w:p>
    <w:p w:rsidR="0001064B" w:rsidRPr="00303143" w:rsidRDefault="0001064B" w:rsidP="007702A4">
      <w:pPr>
        <w:spacing w:after="0" w:line="240" w:lineRule="auto"/>
        <w:ind w:firstLine="567"/>
        <w:jc w:val="both"/>
        <w:rPr>
          <w:rFonts w:ascii="Times New Roman" w:eastAsia="Times New Roman" w:hAnsi="Times New Roman" w:cs="Times New Roman"/>
          <w:b/>
          <w:bCs/>
          <w:sz w:val="28"/>
          <w:szCs w:val="28"/>
          <w:lang w:eastAsia="uk-UA"/>
        </w:rPr>
      </w:pPr>
    </w:p>
    <w:p w:rsidR="003B6DA8" w:rsidRPr="00303143" w:rsidRDefault="003B6DA8" w:rsidP="007702A4">
      <w:pPr>
        <w:spacing w:after="0" w:line="240" w:lineRule="auto"/>
        <w:ind w:firstLine="567"/>
        <w:jc w:val="both"/>
        <w:rPr>
          <w:rFonts w:ascii="Times New Roman" w:eastAsia="Times New Roman" w:hAnsi="Times New Roman" w:cs="Times New Roman"/>
          <w:b/>
          <w:bCs/>
          <w:sz w:val="28"/>
          <w:szCs w:val="28"/>
          <w:lang w:eastAsia="uk-UA"/>
        </w:rPr>
      </w:pPr>
      <w:r w:rsidRPr="00303143">
        <w:rPr>
          <w:rFonts w:ascii="Times New Roman" w:eastAsia="Times New Roman" w:hAnsi="Times New Roman" w:cs="Times New Roman"/>
          <w:b/>
          <w:bCs/>
          <w:sz w:val="28"/>
          <w:szCs w:val="28"/>
          <w:lang w:eastAsia="uk-UA"/>
        </w:rPr>
        <w:t>3. Очікування іноземних студентів</w:t>
      </w:r>
    </w:p>
    <w:p w:rsidR="0001064B" w:rsidRPr="00303143" w:rsidRDefault="0001064B" w:rsidP="007702A4">
      <w:pPr>
        <w:spacing w:after="0" w:line="240" w:lineRule="auto"/>
        <w:ind w:firstLine="567"/>
        <w:jc w:val="both"/>
        <w:rPr>
          <w:rFonts w:ascii="Times New Roman" w:eastAsia="Times New Roman" w:hAnsi="Times New Roman" w:cs="Times New Roman"/>
          <w:sz w:val="24"/>
          <w:szCs w:val="24"/>
          <w:lang w:eastAsia="uk-UA"/>
        </w:rPr>
      </w:pPr>
    </w:p>
    <w:p w:rsidR="003B6DA8" w:rsidRPr="00303143" w:rsidRDefault="003B6DA8" w:rsidP="007702A4">
      <w:pPr>
        <w:spacing w:after="0" w:line="240" w:lineRule="auto"/>
        <w:ind w:firstLine="567"/>
        <w:jc w:val="both"/>
        <w:rPr>
          <w:rFonts w:ascii="Times New Roman" w:eastAsia="Times New Roman" w:hAnsi="Times New Roman" w:cs="Times New Roman"/>
          <w:iCs/>
          <w:sz w:val="28"/>
          <w:szCs w:val="28"/>
          <w:lang w:eastAsia="uk-UA"/>
        </w:rPr>
      </w:pPr>
      <w:r w:rsidRPr="00303143">
        <w:rPr>
          <w:rFonts w:ascii="Times New Roman" w:eastAsia="Times New Roman" w:hAnsi="Times New Roman" w:cs="Times New Roman"/>
          <w:sz w:val="28"/>
          <w:szCs w:val="28"/>
          <w:lang w:eastAsia="uk-UA"/>
        </w:rPr>
        <w:t>Аналіз вторинних джерел та опитування іноземних студентів дозволяє узагальнити низку причин приїзду іноземних студентів в Україну</w:t>
      </w:r>
      <w:r w:rsidRPr="00303143">
        <w:rPr>
          <w:rFonts w:ascii="Times New Roman" w:eastAsia="Times New Roman" w:hAnsi="Times New Roman" w:cs="Times New Roman"/>
          <w:iCs/>
          <w:sz w:val="28"/>
          <w:szCs w:val="28"/>
          <w:lang w:eastAsia="uk-UA"/>
        </w:rPr>
        <w:t>, а саме виявити зовнішні і внутрішні «</w:t>
      </w:r>
      <w:proofErr w:type="spellStart"/>
      <w:r w:rsidRPr="00303143">
        <w:rPr>
          <w:rFonts w:ascii="Times New Roman" w:eastAsia="Times New Roman" w:hAnsi="Times New Roman" w:cs="Times New Roman"/>
          <w:iCs/>
          <w:sz w:val="28"/>
          <w:szCs w:val="28"/>
          <w:lang w:eastAsia="uk-UA"/>
        </w:rPr>
        <w:t>мотиватори</w:t>
      </w:r>
      <w:proofErr w:type="spellEnd"/>
      <w:r w:rsidRPr="00303143">
        <w:rPr>
          <w:rFonts w:ascii="Times New Roman" w:eastAsia="Times New Roman" w:hAnsi="Times New Roman" w:cs="Times New Roman"/>
          <w:iCs/>
          <w:sz w:val="28"/>
          <w:szCs w:val="28"/>
          <w:lang w:eastAsia="uk-UA"/>
        </w:rPr>
        <w:t>».     </w:t>
      </w:r>
    </w:p>
    <w:p w:rsidR="0001064B" w:rsidRPr="00303143" w:rsidRDefault="0001064B" w:rsidP="007702A4">
      <w:pPr>
        <w:spacing w:after="0" w:line="240" w:lineRule="auto"/>
        <w:ind w:firstLine="567"/>
        <w:jc w:val="both"/>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777"/>
        <w:gridCol w:w="5559"/>
      </w:tblGrid>
      <w:tr w:rsidR="00303143" w:rsidRPr="00303143" w:rsidTr="003B6D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7702A4">
            <w:pPr>
              <w:spacing w:after="0" w:line="240" w:lineRule="auto"/>
              <w:jc w:val="center"/>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i/>
                <w:iCs/>
                <w:sz w:val="28"/>
                <w:szCs w:val="28"/>
                <w:lang w:eastAsia="uk-UA"/>
              </w:rPr>
              <w:t>Зовнішні причини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7702A4">
            <w:pPr>
              <w:spacing w:after="0" w:line="240" w:lineRule="auto"/>
              <w:jc w:val="center"/>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i/>
                <w:iCs/>
                <w:sz w:val="28"/>
                <w:szCs w:val="28"/>
                <w:lang w:eastAsia="uk-UA"/>
              </w:rPr>
              <w:t>Внутрішні причини</w:t>
            </w:r>
          </w:p>
        </w:tc>
      </w:tr>
      <w:tr w:rsidR="00303143" w:rsidRPr="00303143" w:rsidTr="003B6D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E040D1">
            <w:pPr>
              <w:numPr>
                <w:ilvl w:val="0"/>
                <w:numId w:val="64"/>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висока конкуренція при вступі у ЗВО у власній країні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E040D1">
            <w:pPr>
              <w:numPr>
                <w:ilvl w:val="0"/>
                <w:numId w:val="64"/>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низькі ціни на вищу освіту</w:t>
            </w:r>
          </w:p>
        </w:tc>
      </w:tr>
      <w:tr w:rsidR="00303143" w:rsidRPr="00303143" w:rsidTr="003B6D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E040D1">
            <w:pPr>
              <w:numPr>
                <w:ilvl w:val="0"/>
                <w:numId w:val="64"/>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нижчі ціни, ніж у себе в країні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E040D1">
            <w:pPr>
              <w:numPr>
                <w:ilvl w:val="0"/>
                <w:numId w:val="64"/>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якісний рівень освіти в Україні</w:t>
            </w:r>
          </w:p>
        </w:tc>
      </w:tr>
      <w:tr w:rsidR="00303143" w:rsidRPr="00303143" w:rsidTr="003B6D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E040D1">
            <w:pPr>
              <w:numPr>
                <w:ilvl w:val="0"/>
                <w:numId w:val="64"/>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не вдалося вступити в ЗВО у власній країні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E040D1">
            <w:pPr>
              <w:numPr>
                <w:ilvl w:val="0"/>
                <w:numId w:val="64"/>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порадили родичі/друзі</w:t>
            </w:r>
          </w:p>
        </w:tc>
      </w:tr>
      <w:tr w:rsidR="00303143" w:rsidRPr="00303143" w:rsidTr="003B6D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E040D1">
            <w:pPr>
              <w:numPr>
                <w:ilvl w:val="0"/>
                <w:numId w:val="64"/>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низька якість освіти у власній країні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E040D1">
            <w:pPr>
              <w:numPr>
                <w:ilvl w:val="0"/>
                <w:numId w:val="64"/>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бажання вивчити українську/російську/англійську мови </w:t>
            </w:r>
          </w:p>
        </w:tc>
      </w:tr>
      <w:tr w:rsidR="00303143" w:rsidRPr="00303143" w:rsidTr="003B6D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E040D1">
            <w:pPr>
              <w:numPr>
                <w:ilvl w:val="0"/>
                <w:numId w:val="64"/>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відсутність перспектив у власній країні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E040D1">
            <w:pPr>
              <w:numPr>
                <w:ilvl w:val="0"/>
                <w:numId w:val="64"/>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наявність англомовних освітніх програм </w:t>
            </w:r>
          </w:p>
        </w:tc>
      </w:tr>
      <w:tr w:rsidR="00303143" w:rsidRPr="00303143" w:rsidTr="003B6DA8">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E040D1">
            <w:pPr>
              <w:numPr>
                <w:ilvl w:val="0"/>
                <w:numId w:val="64"/>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бажання вивчити іншу мову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E040D1">
            <w:pPr>
              <w:numPr>
                <w:ilvl w:val="0"/>
                <w:numId w:val="64"/>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 Україні живуть/працюють </w:t>
            </w:r>
          </w:p>
          <w:p w:rsidR="003B6DA8" w:rsidRPr="00303143" w:rsidRDefault="003B6DA8" w:rsidP="00E040D1">
            <w:pPr>
              <w:pStyle w:val="a5"/>
              <w:numPr>
                <w:ilvl w:val="0"/>
                <w:numId w:val="64"/>
              </w:numPr>
              <w:spacing w:after="0" w:line="240" w:lineRule="auto"/>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родичі</w:t>
            </w:r>
          </w:p>
        </w:tc>
      </w:tr>
      <w:tr w:rsidR="00303143" w:rsidRPr="00303143" w:rsidTr="003B6D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E040D1">
            <w:pPr>
              <w:numPr>
                <w:ilvl w:val="0"/>
                <w:numId w:val="64"/>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престижність навчання за кордоном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6DA8" w:rsidRPr="00303143" w:rsidRDefault="003B6DA8" w:rsidP="00E040D1">
            <w:pPr>
              <w:numPr>
                <w:ilvl w:val="0"/>
                <w:numId w:val="64"/>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бажання залишитись в Україні</w:t>
            </w:r>
          </w:p>
        </w:tc>
      </w:tr>
    </w:tbl>
    <w:p w:rsidR="003B6DA8" w:rsidRPr="00303143" w:rsidRDefault="003B6DA8" w:rsidP="007702A4">
      <w:pPr>
        <w:spacing w:after="0" w:line="240" w:lineRule="auto"/>
        <w:rPr>
          <w:rFonts w:ascii="Times New Roman" w:eastAsia="Times New Roman" w:hAnsi="Times New Roman" w:cs="Times New Roman"/>
          <w:sz w:val="24"/>
          <w:szCs w:val="24"/>
          <w:lang w:eastAsia="uk-UA"/>
        </w:rPr>
      </w:pP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lastRenderedPageBreak/>
        <w:t>Серед причин відмови від приїзду іноземних студентів в Україну частіше всього можна почути наступні:</w:t>
      </w:r>
    </w:p>
    <w:p w:rsidR="003B6DA8" w:rsidRPr="00303143" w:rsidRDefault="003B6DA8" w:rsidP="007702A4">
      <w:pPr>
        <w:numPr>
          <w:ilvl w:val="0"/>
          <w:numId w:val="3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Відчуття підвищеної загрози життю і здоров’ю внаслідок російської збройної агресії та високого рівня загрози епідемії COVID-19;</w:t>
      </w:r>
    </w:p>
    <w:p w:rsidR="003B6DA8" w:rsidRPr="00303143" w:rsidRDefault="003B6DA8" w:rsidP="007702A4">
      <w:pPr>
        <w:numPr>
          <w:ilvl w:val="0"/>
          <w:numId w:val="3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Недовіра до якості та «</w:t>
      </w:r>
      <w:proofErr w:type="spellStart"/>
      <w:r w:rsidRPr="00303143">
        <w:rPr>
          <w:rFonts w:ascii="Times New Roman" w:eastAsia="Times New Roman" w:hAnsi="Times New Roman" w:cs="Times New Roman"/>
          <w:sz w:val="28"/>
          <w:szCs w:val="28"/>
          <w:lang w:eastAsia="uk-UA"/>
        </w:rPr>
        <w:t>інноваційності</w:t>
      </w:r>
      <w:proofErr w:type="spellEnd"/>
      <w:r w:rsidRPr="00303143">
        <w:rPr>
          <w:rFonts w:ascii="Times New Roman" w:eastAsia="Times New Roman" w:hAnsi="Times New Roman" w:cs="Times New Roman"/>
          <w:sz w:val="28"/>
          <w:szCs w:val="28"/>
          <w:lang w:eastAsia="uk-UA"/>
        </w:rPr>
        <w:t>» освіти, включаючи можливості дистанційного навчання;</w:t>
      </w:r>
    </w:p>
    <w:p w:rsidR="003B6DA8" w:rsidRPr="00303143" w:rsidRDefault="003B6DA8" w:rsidP="007702A4">
      <w:pPr>
        <w:numPr>
          <w:ilvl w:val="0"/>
          <w:numId w:val="3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Складність отримання візи типу D;</w:t>
      </w:r>
    </w:p>
    <w:p w:rsidR="003B6DA8" w:rsidRPr="00303143" w:rsidRDefault="003B6DA8" w:rsidP="007702A4">
      <w:pPr>
        <w:numPr>
          <w:ilvl w:val="0"/>
          <w:numId w:val="3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Часом присутність корупційної складової (відсутність прозорості) при вступі іноземних громадян на медичні спеціальності у ЗВО України;</w:t>
      </w:r>
    </w:p>
    <w:p w:rsidR="003B6DA8" w:rsidRPr="00303143" w:rsidRDefault="003B6DA8" w:rsidP="007702A4">
      <w:pPr>
        <w:numPr>
          <w:ilvl w:val="0"/>
          <w:numId w:val="3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Недоброчесна робота фірм-посередників;</w:t>
      </w:r>
    </w:p>
    <w:p w:rsidR="003B6DA8" w:rsidRPr="00303143" w:rsidRDefault="003B6DA8" w:rsidP="007702A4">
      <w:pPr>
        <w:numPr>
          <w:ilvl w:val="0"/>
          <w:numId w:val="3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Недостатність інформаційного, маркетингового і рекламного забезпечення для залучення іноземних студентів зі сторони ЗВО України;</w:t>
      </w:r>
    </w:p>
    <w:p w:rsidR="003B6DA8" w:rsidRPr="00303143" w:rsidRDefault="003B6DA8" w:rsidP="007702A4">
      <w:pPr>
        <w:numPr>
          <w:ilvl w:val="0"/>
          <w:numId w:val="3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Недостатній вибір якісних англомовних освітніх програм;</w:t>
      </w:r>
    </w:p>
    <w:p w:rsidR="003B6DA8" w:rsidRPr="00303143" w:rsidRDefault="003B6DA8" w:rsidP="007702A4">
      <w:pPr>
        <w:numPr>
          <w:ilvl w:val="0"/>
          <w:numId w:val="3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Ризики, пов’язані з визнанням дипломів в європейських країнах;</w:t>
      </w:r>
    </w:p>
    <w:p w:rsidR="003B6DA8" w:rsidRPr="00303143" w:rsidRDefault="003B6DA8" w:rsidP="007702A4">
      <w:pPr>
        <w:numPr>
          <w:ilvl w:val="0"/>
          <w:numId w:val="3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Невідповідність матеріально-технічної та навчально-методичної баз європейським стандартам;</w:t>
      </w:r>
    </w:p>
    <w:p w:rsidR="003B6DA8" w:rsidRPr="00303143" w:rsidRDefault="003B6DA8" w:rsidP="007702A4">
      <w:pPr>
        <w:numPr>
          <w:ilvl w:val="0"/>
          <w:numId w:val="30"/>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Незрозумілі перспективи подальшого працевлаштування в інших країнах.</w:t>
      </w:r>
    </w:p>
    <w:p w:rsidR="00CC6298" w:rsidRPr="00303143" w:rsidRDefault="00CC6298" w:rsidP="00CC6298">
      <w:pPr>
        <w:spacing w:after="0" w:line="240" w:lineRule="auto"/>
        <w:jc w:val="both"/>
        <w:textAlignment w:val="baseline"/>
        <w:rPr>
          <w:rFonts w:ascii="Times New Roman" w:eastAsia="Times New Roman" w:hAnsi="Times New Roman" w:cs="Times New Roman"/>
          <w:sz w:val="28"/>
          <w:szCs w:val="28"/>
          <w:lang w:eastAsia="uk-UA"/>
        </w:rPr>
      </w:pPr>
    </w:p>
    <w:p w:rsidR="003B6DA8" w:rsidRPr="00303143" w:rsidRDefault="003B6DA8" w:rsidP="007702A4">
      <w:pPr>
        <w:spacing w:after="0" w:line="240" w:lineRule="auto"/>
        <w:ind w:firstLine="709"/>
        <w:jc w:val="both"/>
        <w:rPr>
          <w:rFonts w:ascii="Times New Roman" w:eastAsia="Times New Roman" w:hAnsi="Times New Roman" w:cs="Times New Roman"/>
          <w:b/>
          <w:bCs/>
          <w:sz w:val="28"/>
          <w:szCs w:val="28"/>
          <w:lang w:eastAsia="uk-UA"/>
        </w:rPr>
      </w:pPr>
      <w:r w:rsidRPr="00303143">
        <w:rPr>
          <w:rFonts w:ascii="Times New Roman" w:eastAsia="Times New Roman" w:hAnsi="Times New Roman" w:cs="Times New Roman"/>
          <w:b/>
          <w:bCs/>
          <w:sz w:val="28"/>
          <w:szCs w:val="28"/>
          <w:lang w:eastAsia="uk-UA"/>
        </w:rPr>
        <w:t>ІІ. Аналіз конкурентного середовища: стратегії конкурентів, переваги та недоліки освітнього середовища конкурентів, ступінь задоволеності нею іноземних студентів; вхідні та вихідні бар'єри</w:t>
      </w:r>
    </w:p>
    <w:p w:rsidR="00B1174B" w:rsidRPr="00303143" w:rsidRDefault="00B1174B" w:rsidP="007702A4">
      <w:pPr>
        <w:spacing w:after="0" w:line="240" w:lineRule="auto"/>
        <w:ind w:firstLine="709"/>
        <w:jc w:val="both"/>
        <w:rPr>
          <w:rFonts w:ascii="Times New Roman" w:eastAsia="Times New Roman" w:hAnsi="Times New Roman" w:cs="Times New Roman"/>
          <w:sz w:val="28"/>
          <w:szCs w:val="28"/>
          <w:lang w:eastAsia="uk-UA"/>
        </w:rPr>
      </w:pP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Конкуренція </w:t>
      </w:r>
      <w:r w:rsidR="00B336A6" w:rsidRPr="00303143">
        <w:rPr>
          <w:rFonts w:ascii="Times New Roman" w:eastAsia="Times New Roman" w:hAnsi="Times New Roman" w:cs="Times New Roman"/>
          <w:sz w:val="28"/>
          <w:szCs w:val="28"/>
          <w:lang w:eastAsia="uk-UA"/>
        </w:rPr>
        <w:t xml:space="preserve">по залученню </w:t>
      </w:r>
      <w:r w:rsidRPr="00303143">
        <w:rPr>
          <w:rFonts w:ascii="Times New Roman" w:eastAsia="Times New Roman" w:hAnsi="Times New Roman" w:cs="Times New Roman"/>
          <w:sz w:val="28"/>
          <w:szCs w:val="28"/>
          <w:lang w:eastAsia="uk-UA"/>
        </w:rPr>
        <w:t xml:space="preserve">іноземних студентів у всьому світі </w:t>
      </w:r>
      <w:r w:rsidR="00B336A6" w:rsidRPr="00303143">
        <w:rPr>
          <w:rFonts w:ascii="Times New Roman" w:eastAsia="Times New Roman" w:hAnsi="Times New Roman" w:cs="Times New Roman"/>
          <w:sz w:val="28"/>
          <w:szCs w:val="28"/>
          <w:lang w:eastAsia="uk-UA"/>
        </w:rPr>
        <w:t>зростає</w:t>
      </w:r>
      <w:r w:rsidRPr="00303143">
        <w:rPr>
          <w:rFonts w:ascii="Times New Roman" w:eastAsia="Times New Roman" w:hAnsi="Times New Roman" w:cs="Times New Roman"/>
          <w:sz w:val="28"/>
          <w:szCs w:val="28"/>
          <w:lang w:eastAsia="uk-UA"/>
        </w:rPr>
        <w:t>. Як свідчать аналітичні дані, в тому числі індикатори ЮНЕСКО, хоча ЗВО у всьому світі історично вже мають міжнародні зв'язки, глобальна конкуренція останні роки активізує цей рух. Підвищена конкурентоспроможність є мотиваційним фактором для ЗВО, які прагнуть розширити міжнародні виміри своїх установ. Шляхом інтернаціоналізації ЗВО прагнуть залучити іноземних студентів, розширити дослідницький потенціал та збільшити репутацію. Очікується, що до 2025 року кількість студентів, які навчаються за межами своїх країн, зросте до 8 мільйонів, і наразі країни активно конкурують за цих студентів. Сполучені Штати</w:t>
      </w:r>
      <w:r w:rsidR="00341711" w:rsidRPr="00303143">
        <w:rPr>
          <w:rFonts w:ascii="Times New Roman" w:eastAsia="Times New Roman" w:hAnsi="Times New Roman" w:cs="Times New Roman"/>
          <w:sz w:val="28"/>
          <w:szCs w:val="28"/>
          <w:lang w:eastAsia="uk-UA"/>
        </w:rPr>
        <w:t xml:space="preserve"> Америки</w:t>
      </w:r>
      <w:r w:rsidRPr="00303143">
        <w:rPr>
          <w:rFonts w:ascii="Times New Roman" w:eastAsia="Times New Roman" w:hAnsi="Times New Roman" w:cs="Times New Roman"/>
          <w:sz w:val="28"/>
          <w:szCs w:val="28"/>
          <w:lang w:eastAsia="uk-UA"/>
        </w:rPr>
        <w:t xml:space="preserve"> залишаються головним напрямом для іноземних студентів, за ними слідує Великобританія. Зрозуміло, що інтернаціоналізація університетів може не тільки допомогти досягненню результатів завдяки збільшенню доходів від іноземних студентів, але це також може зміцнити статус ЗВО.</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Розглянемо детальніше деякі приклади стратегій інтернаціоналізації вищої освіти в різних країнах.</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b/>
          <w:bCs/>
          <w:sz w:val="28"/>
          <w:szCs w:val="28"/>
          <w:lang w:eastAsia="uk-UA"/>
        </w:rPr>
        <w:t>Польща</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Система вищої освіти Польщі є однією з найбільш привабливих та доступних для молодих абітурієнтів та студентів. </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i/>
          <w:iCs/>
          <w:sz w:val="28"/>
          <w:szCs w:val="28"/>
          <w:lang w:eastAsia="uk-UA"/>
        </w:rPr>
        <w:t>Основні переваги: </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доступність;</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lastRenderedPageBreak/>
        <w:t>- оптимальна система ціноутворення;</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широкий спектр навчальних спеціальностей;</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якісні англомовні програми;</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значна кількість стипендіальних програм та грантів для іноземних студентів;</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польські дипломи визнаються в усіх країнах Європейського Союзу, Україні, Росії та інших країнах світу;</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онлайн-реєстрація й подача документів при вступі;</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польський уряд активно заохочує прийом на роботу студентів, даючи тим самим їм можливість самостійно сплачувати своє навчання;</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якісніше житло (гуртожитки);</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доступність цін на проживання. </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Особливо за останні роки рівень освіти у Польщі активно просунувся уперед, наразі польські дипломи визнаються в 47 країнах світу.  </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Сучасна система вищої освіти у Польщі має подібні принципи та схеми, як і у інших європейських країнах. До того ж, уряд країни прийняв закон, за яким студенти-іноземці мають право вступати до ЗВО</w:t>
      </w:r>
      <w:r w:rsidRPr="00303143">
        <w:rPr>
          <w:rFonts w:ascii="Times New Roman" w:eastAsia="Times New Roman" w:hAnsi="Times New Roman" w:cs="Times New Roman"/>
          <w:b/>
          <w:bCs/>
          <w:sz w:val="28"/>
          <w:szCs w:val="28"/>
          <w:lang w:eastAsia="uk-UA"/>
        </w:rPr>
        <w:t xml:space="preserve"> </w:t>
      </w:r>
      <w:r w:rsidRPr="00303143">
        <w:rPr>
          <w:rFonts w:ascii="Times New Roman" w:eastAsia="Times New Roman" w:hAnsi="Times New Roman" w:cs="Times New Roman"/>
          <w:sz w:val="28"/>
          <w:szCs w:val="28"/>
          <w:lang w:eastAsia="uk-UA"/>
        </w:rPr>
        <w:t xml:space="preserve">Польщі на таких самих умовах, як і місцеві абітурієнти. Це рішення було вчасним та правильним, адже на місця </w:t>
      </w:r>
      <w:r w:rsidR="006715AB" w:rsidRPr="00303143">
        <w:rPr>
          <w:rFonts w:ascii="Times New Roman" w:eastAsia="Times New Roman" w:hAnsi="Times New Roman" w:cs="Times New Roman"/>
          <w:sz w:val="28"/>
          <w:szCs w:val="28"/>
          <w:lang w:eastAsia="uk-UA"/>
        </w:rPr>
        <w:t>громадян Польщі</w:t>
      </w:r>
      <w:r w:rsidRPr="00303143">
        <w:rPr>
          <w:rFonts w:ascii="Times New Roman" w:eastAsia="Times New Roman" w:hAnsi="Times New Roman" w:cs="Times New Roman"/>
          <w:sz w:val="28"/>
          <w:szCs w:val="28"/>
          <w:lang w:eastAsia="uk-UA"/>
        </w:rPr>
        <w:t xml:space="preserve">, які </w:t>
      </w:r>
      <w:r w:rsidR="006715AB" w:rsidRPr="00303143">
        <w:rPr>
          <w:rFonts w:ascii="Times New Roman" w:eastAsia="Times New Roman" w:hAnsi="Times New Roman" w:cs="Times New Roman"/>
          <w:sz w:val="28"/>
          <w:szCs w:val="28"/>
          <w:lang w:eastAsia="uk-UA"/>
        </w:rPr>
        <w:t xml:space="preserve">здобувають вищу освіту в </w:t>
      </w:r>
      <w:r w:rsidRPr="00303143">
        <w:rPr>
          <w:rFonts w:ascii="Times New Roman" w:eastAsia="Times New Roman" w:hAnsi="Times New Roman" w:cs="Times New Roman"/>
          <w:sz w:val="28"/>
          <w:szCs w:val="28"/>
          <w:lang w:eastAsia="uk-UA"/>
        </w:rPr>
        <w:t>країн</w:t>
      </w:r>
      <w:r w:rsidR="006715AB" w:rsidRPr="00303143">
        <w:rPr>
          <w:rFonts w:ascii="Times New Roman" w:eastAsia="Times New Roman" w:hAnsi="Times New Roman" w:cs="Times New Roman"/>
          <w:sz w:val="28"/>
          <w:szCs w:val="28"/>
          <w:lang w:eastAsia="uk-UA"/>
        </w:rPr>
        <w:t>ах</w:t>
      </w:r>
      <w:r w:rsidRPr="00303143">
        <w:rPr>
          <w:rFonts w:ascii="Times New Roman" w:eastAsia="Times New Roman" w:hAnsi="Times New Roman" w:cs="Times New Roman"/>
          <w:sz w:val="28"/>
          <w:szCs w:val="28"/>
          <w:lang w:eastAsia="uk-UA"/>
        </w:rPr>
        <w:t xml:space="preserve"> ЄС, змогли приїхати не менш здібні та талановиті іноземці. Кількість бажаючих навчатися у вишах Польщі щороку зростає, тому уряд зацікавлений і в тому, щоб якомога більше покращити та спростити перебування в країні для іноземних студентів.</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Ще один факт на користь навчання у Польщі – відсутність спеціалізованої підготовки перед вступом. Для того, щоб стати студентом більшості польських ЗВО достатньо мати документ про закінчення школи.</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b/>
          <w:bCs/>
          <w:sz w:val="28"/>
          <w:szCs w:val="28"/>
          <w:lang w:eastAsia="uk-UA"/>
        </w:rPr>
        <w:t>Китай</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Зараз ця країна не тільки друга економіка світу, але й один з провідних світових центрів освіти та науки. Держава доволі жорстко контролює освітні процеси та висуває найвищі вимоги до якості навчання. Освіта в Китаї стає все більш популярною серед іноземців.</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Система освіти в Китаї за своїми стандартами близька до європейської.</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Багато китайських університетів входять в ТОП 500 кращих світових університетів. Чотири з них входять в ТОП 100. </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Для залучення іноземних студентів існують спеціалізовані державні грантові програми безкоштовного навчання іноземців. </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Дипломи китайських ЗВО відповідають міжнародним стандартам та визнаються в більшості країн.</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i/>
          <w:iCs/>
          <w:sz w:val="28"/>
          <w:szCs w:val="28"/>
          <w:lang w:eastAsia="uk-UA"/>
        </w:rPr>
        <w:t>Основні переваги: </w:t>
      </w:r>
    </w:p>
    <w:p w:rsidR="003B6DA8" w:rsidRPr="00303143" w:rsidRDefault="003B6DA8" w:rsidP="007702A4">
      <w:pPr>
        <w:numPr>
          <w:ilvl w:val="0"/>
          <w:numId w:val="3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місцеве населення дуже позитивно ставиться до іноземців;</w:t>
      </w:r>
    </w:p>
    <w:p w:rsidR="003B6DA8" w:rsidRPr="00303143" w:rsidRDefault="003B6DA8" w:rsidP="007702A4">
      <w:pPr>
        <w:numPr>
          <w:ilvl w:val="0"/>
          <w:numId w:val="3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висока якість навчання;</w:t>
      </w:r>
    </w:p>
    <w:p w:rsidR="003B6DA8" w:rsidRPr="00303143" w:rsidRDefault="003B6DA8" w:rsidP="007702A4">
      <w:pPr>
        <w:numPr>
          <w:ilvl w:val="0"/>
          <w:numId w:val="3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Китай надає певним групам іноземних студентів стипендії на навчання;</w:t>
      </w:r>
    </w:p>
    <w:p w:rsidR="003B6DA8" w:rsidRPr="00303143" w:rsidRDefault="003B6DA8" w:rsidP="007702A4">
      <w:pPr>
        <w:numPr>
          <w:ilvl w:val="0"/>
          <w:numId w:val="3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lastRenderedPageBreak/>
        <w:t>ціна навчання та проживання в Китаї нижча, ніж в Європі та США;</w:t>
      </w:r>
    </w:p>
    <w:p w:rsidR="003B6DA8" w:rsidRPr="00303143" w:rsidRDefault="003B6DA8" w:rsidP="007702A4">
      <w:pPr>
        <w:numPr>
          <w:ilvl w:val="0"/>
          <w:numId w:val="3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знання китайської мови є плюсом, оскільки Китай нарощує свій вплив у світі; </w:t>
      </w:r>
    </w:p>
    <w:p w:rsidR="003B6DA8" w:rsidRPr="00303143" w:rsidRDefault="003B6DA8" w:rsidP="007702A4">
      <w:pPr>
        <w:numPr>
          <w:ilvl w:val="0"/>
          <w:numId w:val="3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дипломи визнаються у всьому світі;</w:t>
      </w:r>
    </w:p>
    <w:p w:rsidR="003B6DA8" w:rsidRPr="00303143" w:rsidRDefault="003B6DA8" w:rsidP="007702A4">
      <w:pPr>
        <w:numPr>
          <w:ilvl w:val="0"/>
          <w:numId w:val="3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навчатися можна англійською мовою;</w:t>
      </w:r>
    </w:p>
    <w:p w:rsidR="003B6DA8" w:rsidRPr="00303143" w:rsidRDefault="003B6DA8" w:rsidP="007702A4">
      <w:pPr>
        <w:numPr>
          <w:ilvl w:val="0"/>
          <w:numId w:val="3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іноземні абітурієнти можуть зв'язатися з приймальною комісією ЗВО з</w:t>
      </w:r>
      <w:r w:rsidR="00EC6498" w:rsidRPr="00303143">
        <w:rPr>
          <w:rFonts w:ascii="Times New Roman" w:eastAsia="Times New Roman" w:hAnsi="Times New Roman" w:cs="Times New Roman"/>
          <w:sz w:val="28"/>
          <w:szCs w:val="28"/>
          <w:lang w:eastAsia="uk-UA"/>
        </w:rPr>
        <w:t>а</w:t>
      </w:r>
      <w:r w:rsidRPr="00303143">
        <w:rPr>
          <w:rFonts w:ascii="Times New Roman" w:eastAsia="Times New Roman" w:hAnsi="Times New Roman" w:cs="Times New Roman"/>
          <w:sz w:val="28"/>
          <w:szCs w:val="28"/>
          <w:lang w:eastAsia="uk-UA"/>
        </w:rPr>
        <w:t xml:space="preserve"> допомогою мережі Інтернет. Якщо критерії абітурієнта задовольняють й відповідають потребам ЗВО, процедура зарахування здійснюється також онлайн.</w:t>
      </w:r>
    </w:p>
    <w:p w:rsidR="003B6DA8" w:rsidRPr="00303143" w:rsidRDefault="003B6DA8" w:rsidP="007702A4">
      <w:pPr>
        <w:numPr>
          <w:ilvl w:val="0"/>
          <w:numId w:val="3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можливість проживання в родинах з метою спілкування китайською мовою й проходженням більш швидкої й </w:t>
      </w:r>
      <w:r w:rsidR="00A82DBD" w:rsidRPr="00303143">
        <w:rPr>
          <w:rFonts w:ascii="Times New Roman" w:eastAsia="Times New Roman" w:hAnsi="Times New Roman" w:cs="Times New Roman"/>
          <w:sz w:val="28"/>
          <w:szCs w:val="28"/>
          <w:lang w:eastAsia="uk-UA"/>
        </w:rPr>
        <w:t xml:space="preserve">більш камфорної </w:t>
      </w:r>
      <w:r w:rsidRPr="00303143">
        <w:rPr>
          <w:rFonts w:ascii="Times New Roman" w:eastAsia="Times New Roman" w:hAnsi="Times New Roman" w:cs="Times New Roman"/>
          <w:sz w:val="28"/>
          <w:szCs w:val="28"/>
          <w:lang w:eastAsia="uk-UA"/>
        </w:rPr>
        <w:t xml:space="preserve"> психологічної адаптації в новій країні.</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b/>
          <w:bCs/>
          <w:sz w:val="28"/>
          <w:szCs w:val="28"/>
          <w:lang w:eastAsia="uk-UA"/>
        </w:rPr>
        <w:t>Німеччина</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Вища освіта в Німеччині — це бренд, який визначається поєднанням фінансової доступності, високих стандартів життя та кар'єрних перспектив. Вісім німецьких ЗВО входять до ТОП-100 університетів світу за даними рейтингу QS </w:t>
      </w:r>
      <w:proofErr w:type="spellStart"/>
      <w:r w:rsidRPr="00303143">
        <w:rPr>
          <w:rFonts w:ascii="Times New Roman" w:eastAsia="Times New Roman" w:hAnsi="Times New Roman" w:cs="Times New Roman"/>
          <w:sz w:val="28"/>
          <w:szCs w:val="28"/>
          <w:lang w:eastAsia="uk-UA"/>
        </w:rPr>
        <w:t>World</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University</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Ranking</w:t>
      </w:r>
      <w:proofErr w:type="spellEnd"/>
      <w:r w:rsidRPr="00303143">
        <w:rPr>
          <w:rFonts w:ascii="Times New Roman" w:eastAsia="Times New Roman" w:hAnsi="Times New Roman" w:cs="Times New Roman"/>
          <w:sz w:val="28"/>
          <w:szCs w:val="28"/>
          <w:lang w:eastAsia="uk-UA"/>
        </w:rPr>
        <w:t xml:space="preserve"> 2019 року. </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i/>
          <w:iCs/>
          <w:sz w:val="28"/>
          <w:szCs w:val="28"/>
          <w:lang w:eastAsia="uk-UA"/>
        </w:rPr>
        <w:t>Основні переваги: </w:t>
      </w:r>
    </w:p>
    <w:p w:rsidR="003B6DA8" w:rsidRPr="00303143" w:rsidRDefault="003B6DA8" w:rsidP="007702A4">
      <w:pPr>
        <w:numPr>
          <w:ilvl w:val="0"/>
          <w:numId w:val="3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висока якість освіти;</w:t>
      </w:r>
    </w:p>
    <w:p w:rsidR="003B6DA8" w:rsidRPr="00303143" w:rsidRDefault="003B6DA8" w:rsidP="007702A4">
      <w:pPr>
        <w:numPr>
          <w:ilvl w:val="0"/>
          <w:numId w:val="3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безкоштовне навчання у державних закладах;</w:t>
      </w:r>
    </w:p>
    <w:p w:rsidR="003B6DA8" w:rsidRPr="00303143" w:rsidRDefault="003B6DA8" w:rsidP="007702A4">
      <w:pPr>
        <w:numPr>
          <w:ilvl w:val="0"/>
          <w:numId w:val="3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зарахування в основному без іспитів;</w:t>
      </w:r>
    </w:p>
    <w:p w:rsidR="003B6DA8" w:rsidRPr="00303143" w:rsidRDefault="003B6DA8" w:rsidP="007702A4">
      <w:pPr>
        <w:numPr>
          <w:ilvl w:val="0"/>
          <w:numId w:val="3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можливість працювати під час навчання до 20 годин на тиждень;</w:t>
      </w:r>
    </w:p>
    <w:p w:rsidR="003B6DA8" w:rsidRPr="00303143" w:rsidRDefault="003B6DA8" w:rsidP="007702A4">
      <w:pPr>
        <w:numPr>
          <w:ilvl w:val="0"/>
          <w:numId w:val="3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фінансова підтримка молодих вчених;</w:t>
      </w:r>
    </w:p>
    <w:p w:rsidR="003B6DA8" w:rsidRPr="00303143" w:rsidRDefault="003B6DA8" w:rsidP="007702A4">
      <w:pPr>
        <w:numPr>
          <w:ilvl w:val="0"/>
          <w:numId w:val="3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можливість подорожувати країнами Євросоюзу;</w:t>
      </w:r>
    </w:p>
    <w:p w:rsidR="003B6DA8" w:rsidRPr="00303143" w:rsidRDefault="003B6DA8" w:rsidP="007702A4">
      <w:pPr>
        <w:numPr>
          <w:ilvl w:val="0"/>
          <w:numId w:val="3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можливість вчитися семестр-два семестри в інших країнах Євросоюзу за програмами обміну;</w:t>
      </w:r>
    </w:p>
    <w:p w:rsidR="003B6DA8" w:rsidRPr="00303143" w:rsidRDefault="003B6DA8" w:rsidP="007702A4">
      <w:pPr>
        <w:numPr>
          <w:ilvl w:val="0"/>
          <w:numId w:val="3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різноманітні знижки та пільги під час навчання (проїзні квитки у громадському транспорті, музеї, кіно, екскурсії тощо);</w:t>
      </w:r>
    </w:p>
    <w:p w:rsidR="003B6DA8" w:rsidRPr="00303143" w:rsidRDefault="003B6DA8" w:rsidP="007702A4">
      <w:pPr>
        <w:numPr>
          <w:ilvl w:val="0"/>
          <w:numId w:val="3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унікальна можливість отримання дозволу на проживання на 1,5 року для пошуку роботи після закінчення державного вишу;</w:t>
      </w:r>
    </w:p>
    <w:p w:rsidR="003B6DA8" w:rsidRPr="00303143" w:rsidRDefault="003B6DA8" w:rsidP="007702A4">
      <w:pPr>
        <w:numPr>
          <w:ilvl w:val="0"/>
          <w:numId w:val="3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високий шанс працевлаштування в Європі.</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i/>
          <w:iCs/>
          <w:sz w:val="28"/>
          <w:szCs w:val="28"/>
          <w:lang w:eastAsia="uk-UA"/>
        </w:rPr>
        <w:t>Вартість навчання</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Навчання у державних університетах, як правило, безкоштовне, проте є семестрові внески, розмір яких залежить від конкретного вишу (як правило 100-350 євро на семестр станом на 2019 рік).</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У багатьох державних ЗВО Німеччини можливе навчання англійською, в основному на магістерських програмах. При вступі абітурієнтові необхідно мати сертифікат TOEFL або IELTS (можливо й інший сертифікат, залежить від вишу), що підтверджує рівень знання англійської мови та відповідає вимогам певного університету.</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b/>
          <w:bCs/>
          <w:sz w:val="28"/>
          <w:szCs w:val="28"/>
          <w:lang w:eastAsia="uk-UA"/>
        </w:rPr>
        <w:t>Чехія</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i/>
          <w:iCs/>
          <w:sz w:val="28"/>
          <w:szCs w:val="28"/>
          <w:lang w:eastAsia="uk-UA"/>
        </w:rPr>
        <w:t>Основні переваги:</w:t>
      </w:r>
    </w:p>
    <w:p w:rsidR="003B6DA8" w:rsidRPr="00303143" w:rsidRDefault="003B6DA8" w:rsidP="007702A4">
      <w:pPr>
        <w:numPr>
          <w:ilvl w:val="0"/>
          <w:numId w:val="3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є можливість навчатися безкоштовно, якщо навчальна програма викладається чеською мовою;</w:t>
      </w:r>
    </w:p>
    <w:p w:rsidR="003B6DA8" w:rsidRPr="00303143" w:rsidRDefault="003B6DA8" w:rsidP="007702A4">
      <w:pPr>
        <w:numPr>
          <w:ilvl w:val="0"/>
          <w:numId w:val="3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lastRenderedPageBreak/>
        <w:t>можливість отримувати стипендію, існують пільги для студентів;</w:t>
      </w:r>
    </w:p>
    <w:p w:rsidR="003B6DA8" w:rsidRPr="00303143" w:rsidRDefault="003B6DA8" w:rsidP="007702A4">
      <w:pPr>
        <w:numPr>
          <w:ilvl w:val="0"/>
          <w:numId w:val="3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легкі умови вступу до ЗВО;</w:t>
      </w:r>
    </w:p>
    <w:p w:rsidR="003B6DA8" w:rsidRPr="00303143" w:rsidRDefault="003B6DA8" w:rsidP="007702A4">
      <w:pPr>
        <w:numPr>
          <w:ilvl w:val="0"/>
          <w:numId w:val="3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вартість проживання в країні невисока;</w:t>
      </w:r>
    </w:p>
    <w:p w:rsidR="003B6DA8" w:rsidRPr="00303143" w:rsidRDefault="003B6DA8" w:rsidP="007702A4">
      <w:pPr>
        <w:numPr>
          <w:ilvl w:val="0"/>
          <w:numId w:val="3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отримання диплому європейського зразка;</w:t>
      </w:r>
    </w:p>
    <w:p w:rsidR="003B6DA8" w:rsidRPr="00303143" w:rsidRDefault="003B6DA8" w:rsidP="007702A4">
      <w:pPr>
        <w:numPr>
          <w:ilvl w:val="0"/>
          <w:numId w:val="3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можливість вивчення чеської мови.</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b/>
          <w:bCs/>
          <w:sz w:val="28"/>
          <w:szCs w:val="28"/>
          <w:lang w:eastAsia="uk-UA"/>
        </w:rPr>
        <w:t>Іспанія</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i/>
          <w:iCs/>
          <w:sz w:val="28"/>
          <w:szCs w:val="28"/>
          <w:lang w:eastAsia="uk-UA"/>
        </w:rPr>
        <w:t>Основні переваги: </w:t>
      </w:r>
    </w:p>
    <w:p w:rsidR="003B6DA8" w:rsidRPr="00303143" w:rsidRDefault="003B6DA8" w:rsidP="007702A4">
      <w:pPr>
        <w:numPr>
          <w:ilvl w:val="0"/>
          <w:numId w:val="3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навчання у державних вищих навчальних закладах коштує недорого;</w:t>
      </w:r>
    </w:p>
    <w:p w:rsidR="003B6DA8" w:rsidRPr="00303143" w:rsidRDefault="003B6DA8" w:rsidP="007702A4">
      <w:pPr>
        <w:numPr>
          <w:ilvl w:val="0"/>
          <w:numId w:val="3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отримання якісної освіти;</w:t>
      </w:r>
    </w:p>
    <w:p w:rsidR="003B6DA8" w:rsidRPr="00303143" w:rsidRDefault="003B6DA8" w:rsidP="007702A4">
      <w:pPr>
        <w:numPr>
          <w:ilvl w:val="0"/>
          <w:numId w:val="3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існує багато можливостей щодо програм обміну студентами;</w:t>
      </w:r>
    </w:p>
    <w:p w:rsidR="003B6DA8" w:rsidRPr="00303143" w:rsidRDefault="003B6DA8" w:rsidP="007702A4">
      <w:pPr>
        <w:numPr>
          <w:ilvl w:val="0"/>
          <w:numId w:val="3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можливість отримання стипендій та грантів. </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b/>
          <w:bCs/>
          <w:sz w:val="28"/>
          <w:szCs w:val="28"/>
          <w:lang w:eastAsia="uk-UA"/>
        </w:rPr>
        <w:t>Канада</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i/>
          <w:iCs/>
          <w:sz w:val="28"/>
          <w:szCs w:val="28"/>
          <w:lang w:eastAsia="uk-UA"/>
        </w:rPr>
        <w:t>Основні переваги: </w:t>
      </w:r>
    </w:p>
    <w:p w:rsidR="003B6DA8" w:rsidRPr="00303143" w:rsidRDefault="003B6DA8" w:rsidP="007702A4">
      <w:pPr>
        <w:numPr>
          <w:ilvl w:val="0"/>
          <w:numId w:val="35"/>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новітнє матеріальне, програмне забезпечення закладів освіти;</w:t>
      </w:r>
    </w:p>
    <w:p w:rsidR="003B6DA8" w:rsidRPr="00303143" w:rsidRDefault="003B6DA8" w:rsidP="007702A4">
      <w:pPr>
        <w:numPr>
          <w:ilvl w:val="0"/>
          <w:numId w:val="35"/>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удосконалення знань з англійської або французької мов;</w:t>
      </w:r>
    </w:p>
    <w:p w:rsidR="003B6DA8" w:rsidRPr="00303143" w:rsidRDefault="003B6DA8" w:rsidP="007702A4">
      <w:pPr>
        <w:numPr>
          <w:ilvl w:val="0"/>
          <w:numId w:val="35"/>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можливість поєднувати навчання та роботу. Під час навчання студент має право працювати до 20-ти годин на тиждень, а під час канікул повний робочий день;</w:t>
      </w:r>
    </w:p>
    <w:p w:rsidR="003B6DA8" w:rsidRPr="00303143" w:rsidRDefault="003B6DA8" w:rsidP="007702A4">
      <w:pPr>
        <w:numPr>
          <w:ilvl w:val="0"/>
          <w:numId w:val="35"/>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можливість після закінчення навчання, отримати дозвіл на проживання та працевлаштування.</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w:t>
      </w:r>
      <w:r w:rsidRPr="00303143">
        <w:rPr>
          <w:rFonts w:ascii="Times New Roman" w:eastAsia="Times New Roman" w:hAnsi="Times New Roman" w:cs="Times New Roman"/>
          <w:i/>
          <w:iCs/>
          <w:sz w:val="28"/>
          <w:szCs w:val="28"/>
          <w:lang w:eastAsia="uk-UA"/>
        </w:rPr>
        <w:t>Недоліки:</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досить складна система отримання візи.</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b/>
          <w:bCs/>
          <w:sz w:val="28"/>
          <w:szCs w:val="28"/>
          <w:lang w:eastAsia="uk-UA"/>
        </w:rPr>
        <w:t>Італія</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i/>
          <w:iCs/>
          <w:sz w:val="28"/>
          <w:szCs w:val="28"/>
          <w:lang w:eastAsia="uk-UA"/>
        </w:rPr>
        <w:t>Основні переваги:</w:t>
      </w:r>
    </w:p>
    <w:p w:rsidR="003B6DA8" w:rsidRPr="00303143" w:rsidRDefault="003B6DA8" w:rsidP="007702A4">
      <w:pPr>
        <w:numPr>
          <w:ilvl w:val="0"/>
          <w:numId w:val="36"/>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невисока вартість навчання у порівнянні з іншими європейськими країнами;</w:t>
      </w:r>
    </w:p>
    <w:p w:rsidR="003B6DA8" w:rsidRPr="00303143" w:rsidRDefault="003B6DA8" w:rsidP="007702A4">
      <w:pPr>
        <w:numPr>
          <w:ilvl w:val="0"/>
          <w:numId w:val="36"/>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можливість поєднувати навчання і роботу;</w:t>
      </w:r>
    </w:p>
    <w:p w:rsidR="003B6DA8" w:rsidRPr="00303143" w:rsidRDefault="003B6DA8" w:rsidP="007702A4">
      <w:pPr>
        <w:numPr>
          <w:ilvl w:val="0"/>
          <w:numId w:val="36"/>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існують стипендії, гранти для студентів;</w:t>
      </w:r>
    </w:p>
    <w:p w:rsidR="003B6DA8" w:rsidRPr="00303143" w:rsidRDefault="003B6DA8" w:rsidP="007702A4">
      <w:pPr>
        <w:numPr>
          <w:ilvl w:val="0"/>
          <w:numId w:val="36"/>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можливість навчатися на італійській та англійській мовах.</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b/>
          <w:bCs/>
          <w:sz w:val="28"/>
          <w:szCs w:val="28"/>
          <w:lang w:eastAsia="uk-UA"/>
        </w:rPr>
        <w:t>Австрія</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i/>
          <w:iCs/>
          <w:sz w:val="28"/>
          <w:szCs w:val="28"/>
          <w:lang w:eastAsia="uk-UA"/>
        </w:rPr>
        <w:t>Основні переваги:</w:t>
      </w:r>
    </w:p>
    <w:p w:rsidR="003B6DA8" w:rsidRPr="00303143" w:rsidRDefault="003B6DA8" w:rsidP="007702A4">
      <w:pPr>
        <w:numPr>
          <w:ilvl w:val="0"/>
          <w:numId w:val="3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легкі умови вступу до ЗВО;</w:t>
      </w:r>
    </w:p>
    <w:p w:rsidR="003B6DA8" w:rsidRPr="00303143" w:rsidRDefault="003B6DA8" w:rsidP="007702A4">
      <w:pPr>
        <w:numPr>
          <w:ilvl w:val="0"/>
          <w:numId w:val="3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можна удосконалити знання німецької мови;</w:t>
      </w:r>
    </w:p>
    <w:p w:rsidR="003B6DA8" w:rsidRPr="00303143" w:rsidRDefault="003B6DA8" w:rsidP="007702A4">
      <w:pPr>
        <w:numPr>
          <w:ilvl w:val="0"/>
          <w:numId w:val="3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результат закінчення навчання – диплом європейського зразка;</w:t>
      </w:r>
    </w:p>
    <w:p w:rsidR="003B6DA8" w:rsidRPr="00303143" w:rsidRDefault="003B6DA8" w:rsidP="007702A4">
      <w:pPr>
        <w:numPr>
          <w:ilvl w:val="0"/>
          <w:numId w:val="3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можливість працевлаштуватися в будь-якій країні світу;</w:t>
      </w:r>
    </w:p>
    <w:p w:rsidR="003B6DA8" w:rsidRPr="00303143" w:rsidRDefault="003B6DA8" w:rsidP="007702A4">
      <w:pPr>
        <w:numPr>
          <w:ilvl w:val="0"/>
          <w:numId w:val="3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велика частка практичних занять у компаніях;</w:t>
      </w:r>
    </w:p>
    <w:p w:rsidR="003B6DA8" w:rsidRPr="00303143" w:rsidRDefault="003B6DA8" w:rsidP="007702A4">
      <w:pPr>
        <w:numPr>
          <w:ilvl w:val="0"/>
          <w:numId w:val="3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проста процедура вступу;</w:t>
      </w:r>
    </w:p>
    <w:p w:rsidR="003B6DA8" w:rsidRPr="00303143" w:rsidRDefault="003B6DA8" w:rsidP="007702A4">
      <w:pPr>
        <w:numPr>
          <w:ilvl w:val="0"/>
          <w:numId w:val="3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є змога поєднувати навчання та роботу.</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b/>
          <w:bCs/>
          <w:sz w:val="28"/>
          <w:szCs w:val="28"/>
          <w:lang w:eastAsia="uk-UA"/>
        </w:rPr>
        <w:t>Велика Британія</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i/>
          <w:iCs/>
          <w:sz w:val="28"/>
          <w:szCs w:val="28"/>
          <w:lang w:eastAsia="uk-UA"/>
        </w:rPr>
        <w:t>Основні переваги:</w:t>
      </w:r>
    </w:p>
    <w:p w:rsidR="003B6DA8" w:rsidRPr="00303143" w:rsidRDefault="003B6DA8" w:rsidP="007702A4">
      <w:pPr>
        <w:numPr>
          <w:ilvl w:val="0"/>
          <w:numId w:val="38"/>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навчання в найпрестижніших ЗВО світу;</w:t>
      </w:r>
    </w:p>
    <w:p w:rsidR="003B6DA8" w:rsidRPr="00303143" w:rsidRDefault="003B6DA8" w:rsidP="007702A4">
      <w:pPr>
        <w:numPr>
          <w:ilvl w:val="0"/>
          <w:numId w:val="38"/>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наявність стипендіальних програм, можливість отримання студентами стипендій, які можуть покривати навчання та проживання;</w:t>
      </w:r>
    </w:p>
    <w:p w:rsidR="003B6DA8" w:rsidRPr="00303143" w:rsidRDefault="003B6DA8" w:rsidP="007702A4">
      <w:pPr>
        <w:numPr>
          <w:ilvl w:val="0"/>
          <w:numId w:val="38"/>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lastRenderedPageBreak/>
        <w:t>удосконалення знання англійської мови.</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i/>
          <w:iCs/>
          <w:sz w:val="28"/>
          <w:szCs w:val="28"/>
          <w:lang w:eastAsia="uk-UA"/>
        </w:rPr>
        <w:t>Недоліки:</w:t>
      </w:r>
    </w:p>
    <w:p w:rsidR="003B6DA8" w:rsidRPr="00303143" w:rsidRDefault="003B6DA8" w:rsidP="007702A4">
      <w:pPr>
        <w:numPr>
          <w:ilvl w:val="0"/>
          <w:numId w:val="39"/>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висока вартість навчання.</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b/>
          <w:bCs/>
          <w:sz w:val="28"/>
          <w:szCs w:val="28"/>
          <w:lang w:eastAsia="uk-UA"/>
        </w:rPr>
        <w:t>Франція</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i/>
          <w:iCs/>
          <w:sz w:val="28"/>
          <w:szCs w:val="28"/>
          <w:lang w:eastAsia="uk-UA"/>
        </w:rPr>
        <w:t>Основні переваги:</w:t>
      </w:r>
    </w:p>
    <w:p w:rsidR="003B6DA8" w:rsidRPr="00303143" w:rsidRDefault="003B6DA8" w:rsidP="007702A4">
      <w:pPr>
        <w:numPr>
          <w:ilvl w:val="0"/>
          <w:numId w:val="40"/>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легкі умови вступу;</w:t>
      </w:r>
    </w:p>
    <w:p w:rsidR="003B6DA8" w:rsidRPr="00303143" w:rsidRDefault="003B6DA8" w:rsidP="007702A4">
      <w:pPr>
        <w:numPr>
          <w:ilvl w:val="0"/>
          <w:numId w:val="40"/>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існують стипендіальні програми;</w:t>
      </w:r>
    </w:p>
    <w:p w:rsidR="003B6DA8" w:rsidRPr="00303143" w:rsidRDefault="003B6DA8" w:rsidP="007702A4">
      <w:pPr>
        <w:numPr>
          <w:ilvl w:val="0"/>
          <w:numId w:val="40"/>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змога вивчити або покращити французьку мову;</w:t>
      </w:r>
    </w:p>
    <w:p w:rsidR="003B6DA8" w:rsidRPr="00303143" w:rsidRDefault="003B6DA8" w:rsidP="007702A4">
      <w:pPr>
        <w:numPr>
          <w:ilvl w:val="0"/>
          <w:numId w:val="40"/>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навчання у Франції дозволяє студентам працювати до 19,5 годин на тиждень під час навчального семестру і повний робочий день під час канікул.</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b/>
          <w:bCs/>
          <w:sz w:val="28"/>
          <w:szCs w:val="28"/>
          <w:lang w:eastAsia="uk-UA"/>
        </w:rPr>
        <w:t>Країни АСЕАН</w:t>
      </w:r>
      <w:r w:rsidR="007833A0" w:rsidRPr="00303143">
        <w:rPr>
          <w:rFonts w:ascii="Times New Roman" w:eastAsia="Times New Roman" w:hAnsi="Times New Roman" w:cs="Times New Roman"/>
          <w:b/>
          <w:bCs/>
          <w:sz w:val="28"/>
          <w:szCs w:val="28"/>
          <w:lang w:eastAsia="uk-UA"/>
        </w:rPr>
        <w:t xml:space="preserve"> </w:t>
      </w:r>
      <w:r w:rsidRPr="00303143">
        <w:rPr>
          <w:rFonts w:ascii="Times New Roman" w:eastAsia="Times New Roman" w:hAnsi="Times New Roman" w:cs="Times New Roman"/>
          <w:b/>
          <w:bCs/>
          <w:sz w:val="28"/>
          <w:szCs w:val="28"/>
          <w:lang w:eastAsia="uk-UA"/>
        </w:rPr>
        <w:t>(Індонезія, Малайзія, Сінгапур, Таїланд і Філіппіни, Бруней-Даруссалам, В'єтнам, Лаос і М'янма, Камбоджа)</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На відміну від Європейського </w:t>
      </w:r>
      <w:proofErr w:type="spellStart"/>
      <w:r w:rsidRPr="00303143">
        <w:rPr>
          <w:rFonts w:ascii="Times New Roman" w:eastAsia="Times New Roman" w:hAnsi="Times New Roman" w:cs="Times New Roman"/>
          <w:sz w:val="28"/>
          <w:szCs w:val="28"/>
          <w:lang w:eastAsia="uk-UA"/>
        </w:rPr>
        <w:t>Cоюзу</w:t>
      </w:r>
      <w:proofErr w:type="spellEnd"/>
      <w:r w:rsidRPr="00303143">
        <w:rPr>
          <w:rFonts w:ascii="Times New Roman" w:eastAsia="Times New Roman" w:hAnsi="Times New Roman" w:cs="Times New Roman"/>
          <w:sz w:val="28"/>
          <w:szCs w:val="28"/>
          <w:lang w:eastAsia="uk-UA"/>
        </w:rPr>
        <w:t xml:space="preserve"> інтеграція АСЕАН знаходиться ще на стадії зародження. Одним з перших кроків в інтеграції вищої освіти в АСЕАН стало створення в 1995 р</w:t>
      </w:r>
      <w:r w:rsidR="003016AD" w:rsidRPr="00303143">
        <w:rPr>
          <w:rFonts w:ascii="Times New Roman" w:eastAsia="Times New Roman" w:hAnsi="Times New Roman" w:cs="Times New Roman"/>
          <w:sz w:val="28"/>
          <w:szCs w:val="28"/>
          <w:lang w:eastAsia="uk-UA"/>
        </w:rPr>
        <w:t>оці</w:t>
      </w:r>
      <w:r w:rsidRPr="00303143">
        <w:rPr>
          <w:rFonts w:ascii="Times New Roman" w:eastAsia="Times New Roman" w:hAnsi="Times New Roman" w:cs="Times New Roman"/>
          <w:sz w:val="28"/>
          <w:szCs w:val="28"/>
          <w:lang w:eastAsia="uk-UA"/>
        </w:rPr>
        <w:t>. Мережі університетів АСЕАН.</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Метою Мережі університетів є заохочення і розвиток співпраці у сфері вищої освіти для поглиблення регіональної інтеграції в досягненні глобальних стандартів.</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Досягнення цієї мети реалізується через п'ять основних напрямків: </w:t>
      </w:r>
    </w:p>
    <w:p w:rsidR="003B6DA8" w:rsidRPr="00303143" w:rsidRDefault="003B6DA8" w:rsidP="007702A4">
      <w:pPr>
        <w:numPr>
          <w:ilvl w:val="0"/>
          <w:numId w:val="4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академічне співробітництво; </w:t>
      </w:r>
    </w:p>
    <w:p w:rsidR="003B6DA8" w:rsidRPr="00303143" w:rsidRDefault="003B6DA8" w:rsidP="007702A4">
      <w:pPr>
        <w:numPr>
          <w:ilvl w:val="0"/>
          <w:numId w:val="4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мобільність молоді;</w:t>
      </w:r>
    </w:p>
    <w:p w:rsidR="003B6DA8" w:rsidRPr="00303143" w:rsidRDefault="003B6DA8" w:rsidP="007702A4">
      <w:pPr>
        <w:numPr>
          <w:ilvl w:val="0"/>
          <w:numId w:val="4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розробка стандартів, механізмів і політики співробітництва в сфері вищої освіти; </w:t>
      </w:r>
    </w:p>
    <w:p w:rsidR="003B6DA8" w:rsidRPr="00303143" w:rsidRDefault="003B6DA8" w:rsidP="007702A4">
      <w:pPr>
        <w:numPr>
          <w:ilvl w:val="0"/>
          <w:numId w:val="4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розробка курсів і програм; </w:t>
      </w:r>
    </w:p>
    <w:p w:rsidR="003B6DA8" w:rsidRPr="00303143" w:rsidRDefault="003B6DA8" w:rsidP="007702A4">
      <w:pPr>
        <w:numPr>
          <w:ilvl w:val="0"/>
          <w:numId w:val="4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платформа регіональної і глобальної політики. </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Членами Мережі університетів АСЕАН є 30 ЗВО країн блоку: по 5 ЗВО Малайзії і Таїланду; Індонезії - 4; В'єтнаму, М'янми, Сінгапуру та Філіппін - по 3; Камбоджі - 2; Брунею та Лаосу - по одному ЗВО.</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Сінгапур посідає перше місце не тільки в регіоні, але і в світі за показником конкурентоспроможності вищої освіти, оцінює здатність системи освіти забезпечувати економічне зростання країни.</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За період з початку 2000-х кількість іноземних студентів в АСЕАН збільшилася у вісім разів і в 2015 р</w:t>
      </w:r>
      <w:r w:rsidR="003346A3" w:rsidRPr="00303143">
        <w:rPr>
          <w:rFonts w:ascii="Times New Roman" w:eastAsia="Times New Roman" w:hAnsi="Times New Roman" w:cs="Times New Roman"/>
          <w:sz w:val="28"/>
          <w:szCs w:val="28"/>
          <w:lang w:eastAsia="uk-UA"/>
        </w:rPr>
        <w:t>оці</w:t>
      </w:r>
      <w:r w:rsidRPr="00303143">
        <w:rPr>
          <w:rFonts w:ascii="Times New Roman" w:eastAsia="Times New Roman" w:hAnsi="Times New Roman" w:cs="Times New Roman"/>
          <w:sz w:val="28"/>
          <w:szCs w:val="28"/>
          <w:lang w:eastAsia="uk-UA"/>
        </w:rPr>
        <w:t xml:space="preserve"> склала понад 170 тис. студентів. Провідними країнами з навчання іноземних студентів є Малайзія (63 тис.</w:t>
      </w:r>
      <w:r w:rsidR="007833A0" w:rsidRPr="00303143">
        <w:rPr>
          <w:rFonts w:ascii="Times New Roman" w:eastAsia="Times New Roman" w:hAnsi="Times New Roman" w:cs="Times New Roman"/>
          <w:sz w:val="28"/>
          <w:szCs w:val="28"/>
          <w:lang w:eastAsia="uk-UA"/>
        </w:rPr>
        <w:t xml:space="preserve"> </w:t>
      </w:r>
      <w:r w:rsidRPr="00303143">
        <w:rPr>
          <w:rFonts w:ascii="Times New Roman" w:eastAsia="Times New Roman" w:hAnsi="Times New Roman" w:cs="Times New Roman"/>
          <w:sz w:val="28"/>
          <w:szCs w:val="28"/>
          <w:lang w:eastAsia="uk-UA"/>
        </w:rPr>
        <w:t>іноземних студентів) і Сінгапур (52 тис.).</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У країнах об'єднання активно розвивається міжнародне партнерство університетів, розробляються програми подвійних дипломів, програми англійською мовою.</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Фінансова підтримка іноземних студентів і державна міграційна політика виступають одними з ключових факторів в зміцненні конкурентних позицій країни на світовому ринку освітніх послуг.</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lastRenderedPageBreak/>
        <w:t>У Малайзії іноземним студентам дозволено працювати до 20 годин на тиждень протягом канікул, в Сінгапурі - до 16 годин на тиждень в період навчання.</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Робляться також адміністративні заходи: в січні 2016 року уряд Індонезії полегшив процедуру отримання студентської візи, подача на яку стала можлива в онлайн-режимі.</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Основні лідери регіону – Сінгапур і Малайзія - пішли шляхом створення особливих економічних зон в сфері вищої освіти. Така модель ґрунтується на залученні іноземних університетів до створення </w:t>
      </w:r>
      <w:proofErr w:type="spellStart"/>
      <w:r w:rsidRPr="00303143">
        <w:rPr>
          <w:rFonts w:ascii="Times New Roman" w:eastAsia="Times New Roman" w:hAnsi="Times New Roman" w:cs="Times New Roman"/>
          <w:sz w:val="28"/>
          <w:szCs w:val="28"/>
          <w:lang w:eastAsia="uk-UA"/>
        </w:rPr>
        <w:t>кампусів</w:t>
      </w:r>
      <w:proofErr w:type="spellEnd"/>
      <w:r w:rsidRPr="00303143">
        <w:rPr>
          <w:rFonts w:ascii="Times New Roman" w:eastAsia="Times New Roman" w:hAnsi="Times New Roman" w:cs="Times New Roman"/>
          <w:sz w:val="28"/>
          <w:szCs w:val="28"/>
          <w:lang w:eastAsia="uk-UA"/>
        </w:rPr>
        <w:t xml:space="preserve"> на території країни.</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З метою стати світовим освітнім центром уряд Сінгапуру в 2002 р</w:t>
      </w:r>
      <w:r w:rsidR="003346A3" w:rsidRPr="00303143">
        <w:rPr>
          <w:rFonts w:ascii="Times New Roman" w:eastAsia="Times New Roman" w:hAnsi="Times New Roman" w:cs="Times New Roman"/>
          <w:sz w:val="28"/>
          <w:szCs w:val="28"/>
          <w:lang w:eastAsia="uk-UA"/>
        </w:rPr>
        <w:t>оці</w:t>
      </w:r>
      <w:r w:rsidRPr="00303143">
        <w:rPr>
          <w:rFonts w:ascii="Times New Roman" w:eastAsia="Times New Roman" w:hAnsi="Times New Roman" w:cs="Times New Roman"/>
          <w:sz w:val="28"/>
          <w:szCs w:val="28"/>
          <w:lang w:eastAsia="uk-UA"/>
        </w:rPr>
        <w:t xml:space="preserve"> розробив програму «Глобальна школа» (</w:t>
      </w:r>
      <w:proofErr w:type="spellStart"/>
      <w:r w:rsidRPr="00303143">
        <w:rPr>
          <w:rFonts w:ascii="Times New Roman" w:eastAsia="Times New Roman" w:hAnsi="Times New Roman" w:cs="Times New Roman"/>
          <w:sz w:val="28"/>
          <w:szCs w:val="28"/>
          <w:lang w:eastAsia="uk-UA"/>
        </w:rPr>
        <w:t>Global</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Schoolhouse</w:t>
      </w:r>
      <w:proofErr w:type="spellEnd"/>
      <w:r w:rsidRPr="00303143">
        <w:rPr>
          <w:rFonts w:ascii="Times New Roman" w:eastAsia="Times New Roman" w:hAnsi="Times New Roman" w:cs="Times New Roman"/>
          <w:sz w:val="28"/>
          <w:szCs w:val="28"/>
          <w:lang w:eastAsia="uk-UA"/>
        </w:rPr>
        <w:t xml:space="preserve">), яка передбачає залучення провідних університетів світу до відкриття </w:t>
      </w:r>
      <w:proofErr w:type="spellStart"/>
      <w:r w:rsidRPr="00303143">
        <w:rPr>
          <w:rFonts w:ascii="Times New Roman" w:eastAsia="Times New Roman" w:hAnsi="Times New Roman" w:cs="Times New Roman"/>
          <w:sz w:val="28"/>
          <w:szCs w:val="28"/>
          <w:lang w:eastAsia="uk-UA"/>
        </w:rPr>
        <w:t>кампусів</w:t>
      </w:r>
      <w:proofErr w:type="spellEnd"/>
      <w:r w:rsidRPr="00303143">
        <w:rPr>
          <w:rFonts w:ascii="Times New Roman" w:eastAsia="Times New Roman" w:hAnsi="Times New Roman" w:cs="Times New Roman"/>
          <w:sz w:val="28"/>
          <w:szCs w:val="28"/>
          <w:lang w:eastAsia="uk-UA"/>
        </w:rPr>
        <w:t xml:space="preserve"> в Сінгапурі, а також поліпшення якості освіти та диверсифікацію освітніх програм національних університетів. Деякі зарубіжні університети вибрали стратегію створення спільного університету у партнерстві з сінгапурським ЗВО.</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Малайзія поставила мету до 2020 р</w:t>
      </w:r>
      <w:r w:rsidR="003346A3" w:rsidRPr="00303143">
        <w:rPr>
          <w:rFonts w:ascii="Times New Roman" w:eastAsia="Times New Roman" w:hAnsi="Times New Roman" w:cs="Times New Roman"/>
          <w:sz w:val="28"/>
          <w:szCs w:val="28"/>
          <w:lang w:eastAsia="uk-UA"/>
        </w:rPr>
        <w:t>оку</w:t>
      </w:r>
      <w:r w:rsidRPr="00303143">
        <w:rPr>
          <w:rFonts w:ascii="Times New Roman" w:eastAsia="Times New Roman" w:hAnsi="Times New Roman" w:cs="Times New Roman"/>
          <w:sz w:val="28"/>
          <w:szCs w:val="28"/>
          <w:lang w:eastAsia="uk-UA"/>
        </w:rPr>
        <w:t xml:space="preserve"> стати шостою країною в світі за кількістю іноземних студентів. Для досягнення поставленої мети уряд Малайзії позначив як </w:t>
      </w:r>
      <w:r w:rsidRPr="00303143">
        <w:rPr>
          <w:rFonts w:ascii="Times New Roman" w:eastAsia="Times New Roman" w:hAnsi="Times New Roman" w:cs="Times New Roman"/>
          <w:bCs/>
          <w:sz w:val="28"/>
          <w:szCs w:val="28"/>
          <w:lang w:eastAsia="uk-UA"/>
        </w:rPr>
        <w:t>пріоритети</w:t>
      </w:r>
      <w:r w:rsidRPr="00303143">
        <w:rPr>
          <w:rFonts w:ascii="Times New Roman" w:eastAsia="Times New Roman" w:hAnsi="Times New Roman" w:cs="Times New Roman"/>
          <w:sz w:val="28"/>
          <w:szCs w:val="28"/>
          <w:lang w:eastAsia="uk-UA"/>
        </w:rPr>
        <w:t>:</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1) опору на приватний сектор для забезпечення освітніми програмами, необхідними для економіки;</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2) полегшення міграційних процедур для іноземних студентів;</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3) створення маркетингових служб для просування національних навчальних закладів;</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4) інвестування в </w:t>
      </w:r>
      <w:r w:rsidR="007833A0" w:rsidRPr="00303143">
        <w:rPr>
          <w:rFonts w:ascii="Times New Roman" w:eastAsia="Times New Roman" w:hAnsi="Times New Roman" w:cs="Times New Roman"/>
          <w:sz w:val="28"/>
          <w:szCs w:val="28"/>
          <w:lang w:eastAsia="uk-UA"/>
        </w:rPr>
        <w:t xml:space="preserve">перспективні </w:t>
      </w:r>
      <w:r w:rsidRPr="00303143">
        <w:rPr>
          <w:rFonts w:ascii="Times New Roman" w:eastAsia="Times New Roman" w:hAnsi="Times New Roman" w:cs="Times New Roman"/>
          <w:sz w:val="28"/>
          <w:szCs w:val="28"/>
          <w:lang w:eastAsia="uk-UA"/>
        </w:rPr>
        <w:t xml:space="preserve">напрямки, такі як ісламські фінанси, ісламський банкінг і програми </w:t>
      </w:r>
      <w:proofErr w:type="spellStart"/>
      <w:r w:rsidRPr="00303143">
        <w:rPr>
          <w:rFonts w:ascii="Times New Roman" w:eastAsia="Times New Roman" w:hAnsi="Times New Roman" w:cs="Times New Roman"/>
          <w:sz w:val="28"/>
          <w:szCs w:val="28"/>
          <w:lang w:eastAsia="uk-UA"/>
        </w:rPr>
        <w:t>Executive</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Education</w:t>
      </w:r>
      <w:proofErr w:type="spellEnd"/>
      <w:r w:rsidRPr="00303143">
        <w:rPr>
          <w:rFonts w:ascii="Times New Roman" w:eastAsia="Times New Roman" w:hAnsi="Times New Roman" w:cs="Times New Roman"/>
          <w:sz w:val="28"/>
          <w:szCs w:val="28"/>
          <w:lang w:eastAsia="uk-UA"/>
        </w:rPr>
        <w:t>;</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5) залучення зарубіжних університетів до створення філій.</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В особливій економічній зоні </w:t>
      </w:r>
      <w:proofErr w:type="spellStart"/>
      <w:r w:rsidRPr="00303143">
        <w:rPr>
          <w:rFonts w:ascii="Times New Roman" w:eastAsia="Times New Roman" w:hAnsi="Times New Roman" w:cs="Times New Roman"/>
          <w:sz w:val="28"/>
          <w:szCs w:val="28"/>
          <w:lang w:eastAsia="uk-UA"/>
        </w:rPr>
        <w:t>Iskandar</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Malaysia</w:t>
      </w:r>
      <w:proofErr w:type="spellEnd"/>
      <w:r w:rsidRPr="00303143">
        <w:rPr>
          <w:rFonts w:ascii="Times New Roman" w:eastAsia="Times New Roman" w:hAnsi="Times New Roman" w:cs="Times New Roman"/>
          <w:sz w:val="28"/>
          <w:szCs w:val="28"/>
          <w:lang w:eastAsia="uk-UA"/>
        </w:rPr>
        <w:t xml:space="preserve"> було створено освітній простір </w:t>
      </w:r>
      <w:proofErr w:type="spellStart"/>
      <w:r w:rsidRPr="00303143">
        <w:rPr>
          <w:rFonts w:ascii="Times New Roman" w:eastAsia="Times New Roman" w:hAnsi="Times New Roman" w:cs="Times New Roman"/>
          <w:sz w:val="28"/>
          <w:szCs w:val="28"/>
          <w:lang w:eastAsia="uk-UA"/>
        </w:rPr>
        <w:t>Educity</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Iskandar</w:t>
      </w:r>
      <w:proofErr w:type="spellEnd"/>
      <w:r w:rsidRPr="00303143">
        <w:rPr>
          <w:rFonts w:ascii="Times New Roman" w:eastAsia="Times New Roman" w:hAnsi="Times New Roman" w:cs="Times New Roman"/>
          <w:sz w:val="28"/>
          <w:szCs w:val="28"/>
          <w:lang w:eastAsia="uk-UA"/>
        </w:rPr>
        <w:t>. Серед партнерів проекту представлені університети Великобританії, Нідерландів, Сінгапуру, а також малайзійські ЗВО. В цілому в Малайзії є представництва близько 30 англійських університетів, 10 австралійських, росте кількість американських університетів.</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 цілому залучення провідних зарубіжних ЗВО  в Сінгапур і Малайзію підвищило привабливість цих країн в якості місця навчання.</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Крім того, університети Малайзії пропонують широкий вибір зарубіжних освітніх програм через систему франчайзингу. Таким чином близько 58 тис. студентів навчається за програмами британських університетів. Необхідно враховувати культурні особливості країн регіону, суспільство яких є сімейно-орієнтованим і соціально активним. Тому при просуванні університети підкреслюють соціальне і </w:t>
      </w:r>
      <w:proofErr w:type="spellStart"/>
      <w:r w:rsidRPr="00303143">
        <w:rPr>
          <w:rFonts w:ascii="Times New Roman" w:eastAsia="Times New Roman" w:hAnsi="Times New Roman" w:cs="Times New Roman"/>
          <w:sz w:val="28"/>
          <w:szCs w:val="28"/>
          <w:lang w:eastAsia="uk-UA"/>
        </w:rPr>
        <w:t>позааудиторне</w:t>
      </w:r>
      <w:proofErr w:type="spellEnd"/>
      <w:r w:rsidRPr="00303143">
        <w:rPr>
          <w:rFonts w:ascii="Times New Roman" w:eastAsia="Times New Roman" w:hAnsi="Times New Roman" w:cs="Times New Roman"/>
          <w:sz w:val="28"/>
          <w:szCs w:val="28"/>
          <w:lang w:eastAsia="uk-UA"/>
        </w:rPr>
        <w:t xml:space="preserve"> життя своїх студентів, роблячи акцент на мультикультурному середовищі університету.</w:t>
      </w:r>
    </w:p>
    <w:p w:rsidR="003B6DA8" w:rsidRPr="00303143" w:rsidRDefault="003B6DA8" w:rsidP="007702A4">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Беручи до уваги високу роль батьків і родичів в процесі прийняття рішення щодо вибору місця навчання, деякі ЗВО на своїх сайтах і в інформаційних матеріалах включають контент, спеціально адресований батькам іноземних студентів.</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lastRenderedPageBreak/>
        <w:t xml:space="preserve">Основні маркери-індикатори конкурентоспроможності вищої освіти для іноземних студентів наочно наведені у графіку конкурентних позицій ЗВО України. Одним з основних завдань </w:t>
      </w:r>
      <w:proofErr w:type="spellStart"/>
      <w:r w:rsidRPr="00303143">
        <w:rPr>
          <w:rFonts w:ascii="Times New Roman" w:eastAsia="Times New Roman" w:hAnsi="Times New Roman" w:cs="Times New Roman"/>
          <w:sz w:val="28"/>
          <w:szCs w:val="28"/>
          <w:lang w:eastAsia="uk-UA"/>
        </w:rPr>
        <w:t>проєкту</w:t>
      </w:r>
      <w:proofErr w:type="spellEnd"/>
      <w:r w:rsidRPr="00303143">
        <w:rPr>
          <w:rFonts w:ascii="Times New Roman" w:eastAsia="Times New Roman" w:hAnsi="Times New Roman" w:cs="Times New Roman"/>
          <w:sz w:val="28"/>
          <w:szCs w:val="28"/>
          <w:lang w:eastAsia="uk-UA"/>
        </w:rPr>
        <w:t xml:space="preserve"> є збереження та посилення існуючих конкурентних переваг ЗВО України, усунення конкурентних недоліків порівняно з європейськими ЗВО, з ЗВО країн Близького Сходу, Південно-Східної та Середньої Азії та Африки, країн СНД, а також формування та впровадження комплексного підходу до створення, моніторингу і управління власним конкурентоспроможним середовищем та стійким розвитком у стратегічній перспективі.</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noProof/>
          <w:sz w:val="28"/>
          <w:szCs w:val="28"/>
          <w:bdr w:val="none" w:sz="0" w:space="0" w:color="auto" w:frame="1"/>
          <w:lang w:eastAsia="uk-UA"/>
        </w:rPr>
        <w:drawing>
          <wp:inline distT="0" distB="0" distL="0" distR="0">
            <wp:extent cx="4895850" cy="5114925"/>
            <wp:effectExtent l="0" t="0" r="0" b="9525"/>
            <wp:docPr id="1" name="Рисунок 1" descr="https://lh6.googleusercontent.com/YgQIuQAdGqvkt8MjWakJNX4z1k25H_j8aSe15XkbFkhWfvEgn5l94He-FJ9k5KDPQRIKJ9qLwQ5K_TUHRVnapSxqlHUTvEv8r93rOBF4ulC5BGnBkbYlRgHaxVtFCkm11NRkx4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YgQIuQAdGqvkt8MjWakJNX4z1k25H_j8aSe15XkbFkhWfvEgn5l94He-FJ9k5KDPQRIKJ9qLwQ5K_TUHRVnapSxqlHUTvEv8r93rOBF4ulC5BGnBkbYlRgHaxVtFCkm11NRkx4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0" cy="5114925"/>
                    </a:xfrm>
                    <a:prstGeom prst="rect">
                      <a:avLst/>
                    </a:prstGeom>
                    <a:noFill/>
                    <a:ln>
                      <a:noFill/>
                    </a:ln>
                  </pic:spPr>
                </pic:pic>
              </a:graphicData>
            </a:graphic>
          </wp:inline>
        </w:drawing>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p>
    <w:p w:rsidR="003B6DA8" w:rsidRDefault="003B6DA8" w:rsidP="007702A4">
      <w:pPr>
        <w:spacing w:after="0" w:line="240" w:lineRule="auto"/>
        <w:ind w:firstLine="709"/>
        <w:jc w:val="both"/>
        <w:rPr>
          <w:rFonts w:ascii="Times New Roman" w:eastAsia="Times New Roman" w:hAnsi="Times New Roman" w:cs="Times New Roman"/>
          <w:b/>
          <w:bCs/>
          <w:sz w:val="28"/>
          <w:szCs w:val="28"/>
          <w:lang w:eastAsia="uk-UA"/>
        </w:rPr>
      </w:pPr>
      <w:r w:rsidRPr="00303143">
        <w:rPr>
          <w:rFonts w:ascii="Times New Roman" w:eastAsia="Times New Roman" w:hAnsi="Times New Roman" w:cs="Times New Roman"/>
          <w:b/>
          <w:bCs/>
          <w:sz w:val="28"/>
          <w:szCs w:val="28"/>
          <w:lang w:eastAsia="uk-UA"/>
        </w:rPr>
        <w:t>3. Напря</w:t>
      </w:r>
      <w:r w:rsidR="0001064B" w:rsidRPr="00303143">
        <w:rPr>
          <w:rFonts w:ascii="Times New Roman" w:eastAsia="Times New Roman" w:hAnsi="Times New Roman" w:cs="Times New Roman"/>
          <w:b/>
          <w:bCs/>
          <w:sz w:val="28"/>
          <w:szCs w:val="28"/>
          <w:lang w:eastAsia="uk-UA"/>
        </w:rPr>
        <w:t>м</w:t>
      </w:r>
      <w:r w:rsidRPr="00303143">
        <w:rPr>
          <w:rFonts w:ascii="Times New Roman" w:eastAsia="Times New Roman" w:hAnsi="Times New Roman" w:cs="Times New Roman"/>
          <w:b/>
          <w:bCs/>
          <w:sz w:val="28"/>
          <w:szCs w:val="28"/>
          <w:lang w:eastAsia="uk-UA"/>
        </w:rPr>
        <w:t>и розвитку попиту на вищу освіту для іноземних студентів</w:t>
      </w:r>
    </w:p>
    <w:p w:rsidR="007D6C17" w:rsidRPr="00303143" w:rsidRDefault="007D6C17" w:rsidP="007702A4">
      <w:pPr>
        <w:spacing w:after="0" w:line="240" w:lineRule="auto"/>
        <w:ind w:firstLine="709"/>
        <w:jc w:val="both"/>
        <w:rPr>
          <w:rFonts w:ascii="Times New Roman" w:eastAsia="Times New Roman" w:hAnsi="Times New Roman" w:cs="Times New Roman"/>
          <w:sz w:val="28"/>
          <w:szCs w:val="28"/>
          <w:lang w:eastAsia="uk-UA"/>
        </w:rPr>
      </w:pP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Прибутковість міжнародного ринку вищої освіти зумовлює загострення конкуренції, відтак, нарощувати експорт освітніх послуг буде дуже складно. </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У зв’язку з цим для активізації процесів залучення іноземних студентів необхідно виділити ті переваги та пріоритетні напрямки, які можуть забезпечити українським університетам успіх у змаганні за студентів.  </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i/>
          <w:iCs/>
          <w:sz w:val="28"/>
          <w:szCs w:val="28"/>
          <w:lang w:eastAsia="uk-UA"/>
        </w:rPr>
        <w:t> Перспективні напрями розвитку експорту української вищої освіти, пропозиції щодо збільшення набору іноземного контингенту у ЗВО України</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lastRenderedPageBreak/>
        <w:t>1. Українські ЗВО можуть запропонувати іноземцям, в тому числі й європейській молоді, фундаментальні дисципліни фізико-математичного, інженерно-технічного та хімічного напрямів. </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Оскільки медична освіта у світі коштує дуже дорого, Україна може нарощувати кількість студентів медичного фаху за рахунок невисоких цін і достатньо якісної академічної школи та досить високого рівня знань у передових ЗВО.   </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2. Потрібно приділяти увагу розробці ексклюзивних освітніх програм, які за рівнем якості будуть еквівалентні західним аналогам, але матимуть цінові переваги. Це можуть бути, наприклад, масові програми підготовки висококваліфікованих фахівців з інформаційних технологій (чому сприяє успішний досвід співпраці провідних українських ЗВО з відомими хай-тек компаніями, серед яких IBM, </w:t>
      </w:r>
      <w:proofErr w:type="spellStart"/>
      <w:r w:rsidRPr="00303143">
        <w:rPr>
          <w:rFonts w:ascii="Times New Roman" w:eastAsia="Times New Roman" w:hAnsi="Times New Roman" w:cs="Times New Roman"/>
          <w:sz w:val="28"/>
          <w:szCs w:val="28"/>
          <w:lang w:eastAsia="uk-UA"/>
        </w:rPr>
        <w:t>Intel</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Motorola</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Festo</w:t>
      </w:r>
      <w:proofErr w:type="spellEnd"/>
      <w:r w:rsidRPr="00303143">
        <w:rPr>
          <w:rFonts w:ascii="Times New Roman" w:eastAsia="Times New Roman" w:hAnsi="Times New Roman" w:cs="Times New Roman"/>
          <w:sz w:val="28"/>
          <w:szCs w:val="28"/>
          <w:lang w:eastAsia="uk-UA"/>
        </w:rPr>
        <w:t>, Microsoft та інші).  </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3. Розширення якісних освітніх англомовних бакалаврських, магістерських програм, а також програм </w:t>
      </w:r>
      <w:proofErr w:type="spellStart"/>
      <w:r w:rsidRPr="00303143">
        <w:rPr>
          <w:rFonts w:ascii="Times New Roman" w:eastAsia="Times New Roman" w:hAnsi="Times New Roman" w:cs="Times New Roman"/>
          <w:sz w:val="28"/>
          <w:szCs w:val="28"/>
          <w:lang w:eastAsia="uk-UA"/>
        </w:rPr>
        <w:t>PhD</w:t>
      </w:r>
      <w:proofErr w:type="spellEnd"/>
      <w:r w:rsidRPr="00303143">
        <w:rPr>
          <w:rFonts w:ascii="Times New Roman" w:eastAsia="Times New Roman" w:hAnsi="Times New Roman" w:cs="Times New Roman"/>
          <w:sz w:val="28"/>
          <w:szCs w:val="28"/>
          <w:lang w:eastAsia="uk-UA"/>
        </w:rPr>
        <w:t>.</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4. Перспективною лінією розширення контингенту іноземних студентів в Україні є використання дистанційних технологій навчання, а також можливість дистанційної подачі документів до ЗВО України.  </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5. Потенційною сферою активності в галузі експорту освітніх послуг є країни СНД, Азії та Африки. У країнах цих регіонів потрібно максимально посилити інформаційний, маркетинговий і рекламний вплив для забезпечення залучення іноземних студентів</w:t>
      </w:r>
      <w:r w:rsidR="00274888" w:rsidRPr="00303143">
        <w:rPr>
          <w:rFonts w:ascii="Times New Roman" w:eastAsia="Times New Roman" w:hAnsi="Times New Roman" w:cs="Times New Roman"/>
          <w:sz w:val="28"/>
          <w:szCs w:val="28"/>
          <w:lang w:eastAsia="uk-UA"/>
        </w:rPr>
        <w:t xml:space="preserve"> на </w:t>
      </w:r>
      <w:r w:rsidRPr="00303143">
        <w:rPr>
          <w:rFonts w:ascii="Times New Roman" w:eastAsia="Times New Roman" w:hAnsi="Times New Roman" w:cs="Times New Roman"/>
          <w:sz w:val="28"/>
          <w:szCs w:val="28"/>
          <w:lang w:eastAsia="uk-UA"/>
        </w:rPr>
        <w:t>навчання в українськ</w:t>
      </w:r>
      <w:r w:rsidR="00274888" w:rsidRPr="00303143">
        <w:rPr>
          <w:rFonts w:ascii="Times New Roman" w:eastAsia="Times New Roman" w:hAnsi="Times New Roman" w:cs="Times New Roman"/>
          <w:sz w:val="28"/>
          <w:szCs w:val="28"/>
          <w:lang w:eastAsia="uk-UA"/>
        </w:rPr>
        <w:t>і</w:t>
      </w:r>
      <w:r w:rsidRPr="00303143">
        <w:rPr>
          <w:rFonts w:ascii="Times New Roman" w:eastAsia="Times New Roman" w:hAnsi="Times New Roman" w:cs="Times New Roman"/>
          <w:sz w:val="28"/>
          <w:szCs w:val="28"/>
          <w:lang w:eastAsia="uk-UA"/>
        </w:rPr>
        <w:t xml:space="preserve"> ЗВО. </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6. Можливість отримання електронного запрошення.</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7. Полегшення міграційних процедур.</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8. Звести до мінімуму набір іноземного контингенту через фірми-посередники, університетам надавати більше можливостей абітурієнту (висвітлювати на сайтах ЗВО всю інформацію щодо вступу) вступати у будь-який ЗВО України на будь-яку спеціальність без звернення до посередників.</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9. Щорічна участь ЗВО України в міжнародних освітніх виставках. </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10. Покращення матеріально-технічної бази ЗВО України.</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11. Систематичний аналіз ринку освітніх послуг інших країн.</w:t>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12. Україна повинна розвивати співробітництво з країнами, які є основними постачальниками студентів до вітчизняних ЗВО, які мають орієнтуватися на підготовку спеціалістів для конкретних країн і за конкретними спеціальностями.</w:t>
      </w:r>
    </w:p>
    <w:p w:rsidR="007D6C17" w:rsidRDefault="003B6DA8" w:rsidP="007702A4">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13. Розглядати країни АСЕАН (Індонезія, Малайзія, Сінгапур, Таїланд і Філіппіни, Бруней-Даруссалам, В'єтнам, Лаос і М'янма, Камбоджа) як потенційний ринок для залучення іноземних абітурієнтів з цих країн в ЗВО України, розширювати культурні та освітні зв'язки.</w:t>
      </w:r>
    </w:p>
    <w:p w:rsidR="007D6C17" w:rsidRDefault="007D6C17">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rsidR="003B6DA8" w:rsidRPr="00303143" w:rsidRDefault="003B6DA8" w:rsidP="007702A4">
      <w:pPr>
        <w:spacing w:after="0" w:line="240" w:lineRule="auto"/>
        <w:ind w:firstLine="709"/>
        <w:jc w:val="both"/>
        <w:rPr>
          <w:rFonts w:ascii="Times New Roman" w:eastAsia="Times New Roman" w:hAnsi="Times New Roman" w:cs="Times New Roman"/>
          <w:sz w:val="28"/>
          <w:szCs w:val="28"/>
          <w:lang w:eastAsia="uk-UA"/>
        </w:rPr>
      </w:pPr>
    </w:p>
    <w:p w:rsidR="003B6DA8" w:rsidRPr="00303143" w:rsidRDefault="00642361" w:rsidP="00642361">
      <w:pPr>
        <w:spacing w:after="0" w:line="240" w:lineRule="auto"/>
        <w:ind w:firstLine="709"/>
        <w:jc w:val="center"/>
        <w:rPr>
          <w:rFonts w:ascii="Times New Roman" w:eastAsia="Times New Roman" w:hAnsi="Times New Roman" w:cs="Times New Roman"/>
          <w:b/>
          <w:bCs/>
          <w:sz w:val="28"/>
          <w:szCs w:val="28"/>
          <w:lang w:eastAsia="uk-UA"/>
        </w:rPr>
      </w:pPr>
      <w:r w:rsidRPr="00303143">
        <w:rPr>
          <w:rFonts w:ascii="Times New Roman" w:eastAsia="Times New Roman" w:hAnsi="Times New Roman" w:cs="Times New Roman"/>
          <w:b/>
          <w:bCs/>
          <w:sz w:val="28"/>
          <w:szCs w:val="28"/>
          <w:lang w:eastAsia="uk-UA"/>
        </w:rPr>
        <w:t>2. ЦІЛЬОВА АУДИТОРІЯ</w:t>
      </w:r>
    </w:p>
    <w:p w:rsidR="00390C5C" w:rsidRPr="00303143" w:rsidRDefault="00390C5C" w:rsidP="00642361">
      <w:pPr>
        <w:spacing w:after="0" w:line="240" w:lineRule="auto"/>
        <w:ind w:firstLine="709"/>
        <w:jc w:val="center"/>
        <w:rPr>
          <w:rFonts w:ascii="Times New Roman" w:eastAsia="Times New Roman" w:hAnsi="Times New Roman" w:cs="Times New Roman"/>
          <w:sz w:val="28"/>
          <w:szCs w:val="28"/>
          <w:lang w:eastAsia="uk-UA"/>
        </w:rPr>
      </w:pPr>
    </w:p>
    <w:p w:rsidR="00DE106A" w:rsidRPr="00303143" w:rsidRDefault="00DE106A" w:rsidP="00DE106A">
      <w:pPr>
        <w:pStyle w:val="a3"/>
        <w:spacing w:before="0" w:beforeAutospacing="0" w:after="0" w:afterAutospacing="0"/>
        <w:ind w:firstLine="709"/>
        <w:jc w:val="both"/>
      </w:pPr>
      <w:r w:rsidRPr="00303143">
        <w:rPr>
          <w:sz w:val="28"/>
          <w:szCs w:val="28"/>
        </w:rPr>
        <w:t>Цільовою аудиторією (ЦА) називають групу людей, потенційно зацікавлених у вашій пропозиції. Її визначають з метою правильного звернення до клієнтів і грамотного вибудовування комунікації. Крім того, знання ЦА допомагає правильно вибирати канали для просування і раціонально використовувати бюджет.</w:t>
      </w:r>
    </w:p>
    <w:p w:rsidR="00DE106A" w:rsidRPr="00303143" w:rsidRDefault="00DE106A" w:rsidP="00DE106A">
      <w:pPr>
        <w:pStyle w:val="a3"/>
        <w:spacing w:before="0" w:beforeAutospacing="0" w:after="0" w:afterAutospacing="0"/>
        <w:ind w:firstLine="709"/>
        <w:jc w:val="both"/>
      </w:pPr>
      <w:r w:rsidRPr="00303143">
        <w:rPr>
          <w:sz w:val="28"/>
          <w:szCs w:val="28"/>
        </w:rPr>
        <w:t xml:space="preserve">Цільова аудиторія - це реальні та потенційні клієнти, які придбають продукт або замовлять послугу. Саме на цих людей повинні бути спрямовані маркетингові заходи: реклама в соціальних мережах, </w:t>
      </w:r>
      <w:proofErr w:type="spellStart"/>
      <w:r w:rsidRPr="00303143">
        <w:rPr>
          <w:sz w:val="28"/>
          <w:szCs w:val="28"/>
        </w:rPr>
        <w:t>email</w:t>
      </w:r>
      <w:proofErr w:type="spellEnd"/>
      <w:r w:rsidRPr="00303143">
        <w:rPr>
          <w:sz w:val="28"/>
          <w:szCs w:val="28"/>
        </w:rPr>
        <w:t xml:space="preserve">-розсилки, контент, </w:t>
      </w:r>
      <w:proofErr w:type="spellStart"/>
      <w:r w:rsidRPr="00303143">
        <w:rPr>
          <w:sz w:val="28"/>
          <w:szCs w:val="28"/>
        </w:rPr>
        <w:t>оффлайн</w:t>
      </w:r>
      <w:proofErr w:type="spellEnd"/>
      <w:r w:rsidRPr="00303143">
        <w:rPr>
          <w:sz w:val="28"/>
          <w:szCs w:val="28"/>
        </w:rPr>
        <w:t>-комунікації. </w:t>
      </w:r>
    </w:p>
    <w:p w:rsidR="00DE106A" w:rsidRPr="00303143" w:rsidRDefault="00DE106A" w:rsidP="00DE106A">
      <w:pPr>
        <w:pStyle w:val="a3"/>
        <w:spacing w:before="0" w:beforeAutospacing="0" w:after="0" w:afterAutospacing="0"/>
        <w:ind w:firstLine="709"/>
        <w:jc w:val="both"/>
      </w:pPr>
      <w:r w:rsidRPr="00303143">
        <w:rPr>
          <w:sz w:val="28"/>
          <w:szCs w:val="28"/>
        </w:rPr>
        <w:t>Передумови формування ЦА для ЗВО на міжнародному ринку наведено на рис.1 </w:t>
      </w:r>
    </w:p>
    <w:p w:rsidR="00DE106A" w:rsidRPr="00303143" w:rsidRDefault="00DE106A" w:rsidP="00DE106A">
      <w:r w:rsidRPr="00303143">
        <w:t>  </w:t>
      </w:r>
      <w:r w:rsidRPr="00303143">
        <w:rPr>
          <w:noProof/>
        </w:rPr>
        <w:drawing>
          <wp:inline distT="0" distB="0" distL="0" distR="0" wp14:anchorId="7543E230" wp14:editId="3B63ECE1">
            <wp:extent cx="5855970" cy="3829050"/>
            <wp:effectExtent l="0" t="0" r="11430" b="0"/>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E106A" w:rsidRPr="00303143" w:rsidRDefault="00DE106A" w:rsidP="00DE106A"/>
    <w:p w:rsidR="00DE106A" w:rsidRPr="00303143" w:rsidRDefault="00DE106A" w:rsidP="00DE106A">
      <w:pPr>
        <w:pStyle w:val="a3"/>
        <w:spacing w:before="0" w:beforeAutospacing="0" w:after="0" w:afterAutospacing="0"/>
        <w:ind w:firstLine="709"/>
        <w:jc w:val="both"/>
      </w:pPr>
      <w:r w:rsidRPr="00303143">
        <w:rPr>
          <w:sz w:val="28"/>
          <w:szCs w:val="28"/>
        </w:rPr>
        <w:t>Рис.1. Передумови формування ЦА для ЗВО на міжнародному ринку</w:t>
      </w:r>
    </w:p>
    <w:p w:rsidR="00DE106A" w:rsidRPr="00303143" w:rsidRDefault="00DE106A" w:rsidP="00DE106A"/>
    <w:p w:rsidR="00DE106A" w:rsidRPr="00303143" w:rsidRDefault="00DE106A" w:rsidP="00DE106A">
      <w:pPr>
        <w:pStyle w:val="a3"/>
        <w:spacing w:before="0" w:beforeAutospacing="0" w:after="0" w:afterAutospacing="0"/>
        <w:ind w:firstLine="709"/>
        <w:jc w:val="both"/>
      </w:pPr>
      <w:r w:rsidRPr="00303143">
        <w:rPr>
          <w:sz w:val="28"/>
          <w:szCs w:val="28"/>
        </w:rPr>
        <w:t>Схематично структуру цільової аудиторії можна представити наступним чином рис.2</w:t>
      </w:r>
    </w:p>
    <w:p w:rsidR="00746E45" w:rsidRPr="00303143" w:rsidRDefault="00746E45">
      <w:pPr>
        <w:rPr>
          <w:rFonts w:ascii="Times New Roman" w:hAnsi="Times New Roman" w:cs="Times New Roman"/>
          <w:sz w:val="28"/>
          <w:szCs w:val="28"/>
        </w:rPr>
      </w:pPr>
      <w:r w:rsidRPr="00303143">
        <w:rPr>
          <w:rFonts w:ascii="Times New Roman" w:hAnsi="Times New Roman" w:cs="Times New Roman"/>
          <w:sz w:val="28"/>
          <w:szCs w:val="28"/>
        </w:rPr>
        <w:br w:type="page"/>
      </w:r>
    </w:p>
    <w:p w:rsidR="00746E45" w:rsidRPr="00303143" w:rsidRDefault="00746E45" w:rsidP="00746E45">
      <w:pPr>
        <w:widowControl w:val="0"/>
        <w:spacing w:after="0" w:line="312" w:lineRule="auto"/>
        <w:ind w:firstLine="709"/>
        <w:jc w:val="both"/>
        <w:rPr>
          <w:rFonts w:ascii="Times New Roman" w:hAnsi="Times New Roman" w:cs="Times New Roman"/>
          <w:sz w:val="28"/>
          <w:szCs w:val="28"/>
        </w:rPr>
      </w:pPr>
    </w:p>
    <w:p w:rsidR="00746E45" w:rsidRPr="00303143" w:rsidRDefault="00746E45" w:rsidP="00746E45">
      <w:pPr>
        <w:widowControl w:val="0"/>
        <w:spacing w:after="0" w:line="312" w:lineRule="auto"/>
        <w:ind w:firstLine="709"/>
        <w:jc w:val="both"/>
        <w:rPr>
          <w:rFonts w:ascii="Times New Roman" w:hAnsi="Times New Roman" w:cs="Times New Roman"/>
          <w:sz w:val="28"/>
          <w:szCs w:val="28"/>
        </w:rPr>
      </w:pPr>
      <w:r w:rsidRPr="00303143">
        <w:rPr>
          <w:rFonts w:ascii="Times New Roman" w:hAnsi="Times New Roman" w:cs="Times New Roman"/>
          <w:noProof/>
          <w:sz w:val="28"/>
          <w:szCs w:val="28"/>
          <w:lang w:eastAsia="ru-RU"/>
        </w:rPr>
        <mc:AlternateContent>
          <mc:Choice Requires="wpg">
            <w:drawing>
              <wp:anchor distT="0" distB="0" distL="114300" distR="114300" simplePos="0" relativeHeight="251677696" behindDoc="0" locked="0" layoutInCell="1" allowOverlap="1" wp14:anchorId="6B5E1B49" wp14:editId="1449A50D">
                <wp:simplePos x="0" y="0"/>
                <wp:positionH relativeFrom="margin">
                  <wp:align>left</wp:align>
                </wp:positionH>
                <wp:positionV relativeFrom="paragraph">
                  <wp:posOffset>9253</wp:posOffset>
                </wp:positionV>
                <wp:extent cx="5958749" cy="3058886"/>
                <wp:effectExtent l="0" t="0" r="4445" b="8255"/>
                <wp:wrapNone/>
                <wp:docPr id="23" name="Группа 24"/>
                <wp:cNvGraphicFramePr/>
                <a:graphic xmlns:a="http://schemas.openxmlformats.org/drawingml/2006/main">
                  <a:graphicData uri="http://schemas.microsoft.com/office/word/2010/wordprocessingGroup">
                    <wpg:wgp>
                      <wpg:cNvGrpSpPr/>
                      <wpg:grpSpPr>
                        <a:xfrm>
                          <a:off x="0" y="0"/>
                          <a:ext cx="5958749" cy="3058886"/>
                          <a:chOff x="0" y="0"/>
                          <a:chExt cx="5741581" cy="2753833"/>
                        </a:xfrm>
                      </wpg:grpSpPr>
                      <wpg:grpSp>
                        <wpg:cNvPr id="24" name="Группа 12"/>
                        <wpg:cNvGrpSpPr/>
                        <wpg:grpSpPr>
                          <a:xfrm>
                            <a:off x="42530" y="0"/>
                            <a:ext cx="5656521" cy="1073889"/>
                            <a:chOff x="0" y="0"/>
                            <a:chExt cx="5656521" cy="1073889"/>
                          </a:xfrm>
                          <a:solidFill>
                            <a:schemeClr val="accent2">
                              <a:lumMod val="20000"/>
                              <a:lumOff val="80000"/>
                            </a:schemeClr>
                          </a:solidFill>
                        </wpg:grpSpPr>
                        <wps:wsp>
                          <wps:cNvPr id="25" name="Скругленный прямоугольник 6"/>
                          <wps:cNvSpPr/>
                          <wps:spPr>
                            <a:xfrm>
                              <a:off x="0" y="0"/>
                              <a:ext cx="5656521" cy="1073889"/>
                            </a:xfrm>
                            <a:prstGeom prst="round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rsidR="00A21EDA" w:rsidRDefault="00A21EDA" w:rsidP="00746E45">
                                <w:pPr>
                                  <w:spacing w:after="0" w:line="240" w:lineRule="auto"/>
                                  <w:jc w:val="both"/>
                                  <w:rPr>
                                    <w:rFonts w:ascii="Times New Roman" w:hAnsi="Times New Roman" w:cs="Times New Roman"/>
                                    <w:sz w:val="24"/>
                                    <w:szCs w:val="24"/>
                                  </w:rPr>
                                </w:pPr>
                                <w:r w:rsidRPr="00AD28A3">
                                  <w:rPr>
                                    <w:rFonts w:ascii="Times New Roman" w:hAnsi="Times New Roman" w:cs="Times New Roman"/>
                                    <w:sz w:val="24"/>
                                    <w:szCs w:val="24"/>
                                  </w:rPr>
                                  <w:t xml:space="preserve">Всі, хто має бажання </w:t>
                                </w:r>
                                <w:r>
                                  <w:rPr>
                                    <w:rFonts w:ascii="Times New Roman" w:hAnsi="Times New Roman" w:cs="Times New Roman"/>
                                    <w:sz w:val="24"/>
                                    <w:szCs w:val="24"/>
                                  </w:rPr>
                                  <w:t xml:space="preserve">                                                           Споживачі</w:t>
                                </w:r>
                                <w:r w:rsidRPr="00351B25">
                                  <w:rPr>
                                    <w:rFonts w:ascii="Times New Roman" w:hAnsi="Times New Roman" w:cs="Times New Roman"/>
                                    <w:sz w:val="24"/>
                                    <w:szCs w:val="24"/>
                                  </w:rPr>
                                  <w:t xml:space="preserve">, які обрали </w:t>
                                </w:r>
                              </w:p>
                              <w:p w:rsidR="00A21EDA" w:rsidRPr="00AD28A3" w:rsidRDefault="00A21EDA" w:rsidP="00746E45">
                                <w:pPr>
                                  <w:spacing w:after="0" w:line="240" w:lineRule="auto"/>
                                  <w:rPr>
                                    <w:rFonts w:ascii="Times New Roman" w:hAnsi="Times New Roman" w:cs="Times New Roman"/>
                                    <w:sz w:val="24"/>
                                    <w:szCs w:val="24"/>
                                  </w:rPr>
                                </w:pPr>
                                <w:r w:rsidRPr="00AD28A3">
                                  <w:rPr>
                                    <w:rFonts w:ascii="Times New Roman" w:hAnsi="Times New Roman" w:cs="Times New Roman"/>
                                    <w:sz w:val="24"/>
                                    <w:szCs w:val="24"/>
                                  </w:rPr>
                                  <w:t xml:space="preserve">навчатися в ЗВО України </w:t>
                                </w:r>
                                <w:r>
                                  <w:rPr>
                                    <w:rFonts w:ascii="Times New Roman" w:hAnsi="Times New Roman" w:cs="Times New Roman"/>
                                    <w:sz w:val="24"/>
                                    <w:szCs w:val="24"/>
                                  </w:rPr>
                                  <w:t xml:space="preserve">                                         </w:t>
                                </w:r>
                                <w:r w:rsidRPr="00947CA2">
                                  <w:rPr>
                                    <w:rFonts w:ascii="Times New Roman" w:hAnsi="Times New Roman" w:cs="Times New Roman"/>
                                    <w:noProof/>
                                    <w:sz w:val="24"/>
                                    <w:szCs w:val="24"/>
                                    <w:lang w:val="ru-RU" w:eastAsia="ru-RU"/>
                                  </w:rPr>
                                  <w:drawing>
                                    <wp:inline distT="0" distB="0" distL="0" distR="0" wp14:anchorId="73A3265A" wp14:editId="55033F82">
                                      <wp:extent cx="414655" cy="233680"/>
                                      <wp:effectExtent l="0" t="0" r="444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655" cy="233680"/>
                                              </a:xfrm>
                                              <a:prstGeom prst="rect">
                                                <a:avLst/>
                                              </a:prstGeom>
                                              <a:noFill/>
                                              <a:ln>
                                                <a:noFill/>
                                              </a:ln>
                                            </pic:spPr>
                                          </pic:pic>
                                        </a:graphicData>
                                      </a:graphic>
                                    </wp:inline>
                                  </w:drawing>
                                </w:r>
                                <w:r>
                                  <w:rPr>
                                    <w:rFonts w:ascii="Times New Roman" w:hAnsi="Times New Roman" w:cs="Times New Roman"/>
                                    <w:sz w:val="24"/>
                                    <w:szCs w:val="24"/>
                                  </w:rPr>
                                  <w:t xml:space="preserve">        освітні послуги </w:t>
                                </w:r>
                                <w:r w:rsidRPr="00351B25">
                                  <w:rPr>
                                    <w:rFonts w:ascii="Times New Roman" w:hAnsi="Times New Roman" w:cs="Times New Roman"/>
                                    <w:sz w:val="24"/>
                                    <w:szCs w:val="24"/>
                                  </w:rPr>
                                  <w:t>ЗВО</w:t>
                                </w:r>
                                <w:r>
                                  <w:rPr>
                                    <w:rFonts w:ascii="Times New Roman" w:hAnsi="Times New Roman" w:cs="Times New Roman"/>
                                    <w:sz w:val="24"/>
                                    <w:szCs w:val="24"/>
                                  </w:rPr>
                                  <w:t xml:space="preserve"> </w:t>
                                </w:r>
                                <w:r w:rsidRPr="00AD28A3">
                                  <w:rPr>
                                    <w:rFonts w:ascii="Times New Roman" w:hAnsi="Times New Roman" w:cs="Times New Roman"/>
                                    <w:sz w:val="24"/>
                                    <w:szCs w:val="24"/>
                                  </w:rPr>
                                  <w:t xml:space="preserve">(потенційні </w:t>
                                </w:r>
                                <w:r>
                                  <w:rPr>
                                    <w:rFonts w:ascii="Times New Roman" w:hAnsi="Times New Roman" w:cs="Times New Roman"/>
                                    <w:sz w:val="24"/>
                                    <w:szCs w:val="24"/>
                                  </w:rPr>
                                  <w:t>споживачі</w:t>
                                </w:r>
                                <w:r w:rsidRPr="00AD28A3">
                                  <w:rPr>
                                    <w:rFonts w:ascii="Times New Roman" w:hAnsi="Times New Roman" w:cs="Times New Roman"/>
                                    <w:sz w:val="24"/>
                                    <w:szCs w:val="24"/>
                                  </w:rPr>
                                  <w:t>)</w:t>
                                </w:r>
                                <w:r>
                                  <w:rPr>
                                    <w:rFonts w:ascii="Times New Roman" w:hAnsi="Times New Roman" w:cs="Times New Roman"/>
                                    <w:sz w:val="24"/>
                                    <w:szCs w:val="24"/>
                                  </w:rPr>
                                  <w:t xml:space="preserve">                                                   У</w:t>
                                </w:r>
                                <w:r w:rsidRPr="00351B25">
                                  <w:rPr>
                                    <w:rFonts w:ascii="Times New Roman" w:hAnsi="Times New Roman" w:cs="Times New Roman"/>
                                    <w:sz w:val="24"/>
                                    <w:szCs w:val="24"/>
                                  </w:rPr>
                                  <w:t>країни (</w:t>
                                </w:r>
                                <w:r>
                                  <w:rPr>
                                    <w:rFonts w:ascii="Times New Roman" w:hAnsi="Times New Roman" w:cs="Times New Roman"/>
                                    <w:sz w:val="24"/>
                                    <w:szCs w:val="24"/>
                                  </w:rPr>
                                  <w:t>реальні споживачі)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Блок-схема: альтернативный процесс 4"/>
                          <wps:cNvSpPr/>
                          <wps:spPr>
                            <a:xfrm>
                              <a:off x="2275368" y="265736"/>
                              <a:ext cx="1147967" cy="614795"/>
                            </a:xfrm>
                            <a:prstGeom prst="flowChartAlternateProcess">
                              <a:avLst/>
                            </a:prstGeom>
                            <a:solidFill>
                              <a:schemeClr val="accent4">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A21EDA" w:rsidRPr="00844A8D" w:rsidRDefault="00A21EDA" w:rsidP="00746E45">
                                <w:pPr>
                                  <w:jc w:val="center"/>
                                  <w:rPr>
                                    <w:rFonts w:ascii="Times New Roman" w:hAnsi="Times New Roman" w:cs="Times New Roman"/>
                                    <w:b/>
                                    <w:sz w:val="28"/>
                                    <w:szCs w:val="28"/>
                                  </w:rPr>
                                </w:pPr>
                                <w:r w:rsidRPr="00844A8D">
                                  <w:rPr>
                                    <w:rFonts w:ascii="Times New Roman" w:hAnsi="Times New Roman" w:cs="Times New Roman"/>
                                    <w:b/>
                                    <w:sz w:val="28"/>
                                    <w:szCs w:val="28"/>
                                  </w:rPr>
                                  <w:t>Цільова аудиторія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Надпись 13"/>
                        <wps:cNvSpPr txBox="1"/>
                        <wps:spPr>
                          <a:xfrm>
                            <a:off x="0" y="1360968"/>
                            <a:ext cx="5741581" cy="1392865"/>
                          </a:xfrm>
                          <a:prstGeom prst="rect">
                            <a:avLst/>
                          </a:prstGeom>
                          <a:solidFill>
                            <a:schemeClr val="bg1">
                              <a:lumMod val="95000"/>
                            </a:schemeClr>
                          </a:solidFill>
                          <a:ln>
                            <a:noFill/>
                          </a:ln>
                        </wps:spPr>
                        <wps:style>
                          <a:lnRef idx="2">
                            <a:schemeClr val="accent1"/>
                          </a:lnRef>
                          <a:fillRef idx="1">
                            <a:schemeClr val="lt1"/>
                          </a:fillRef>
                          <a:effectRef idx="0">
                            <a:schemeClr val="accent1"/>
                          </a:effectRef>
                          <a:fontRef idx="minor">
                            <a:schemeClr val="dk1"/>
                          </a:fontRef>
                        </wps:style>
                        <wps:txbx>
                          <w:txbxContent>
                            <w:p w:rsidR="00A21EDA" w:rsidRDefault="00A21EDA" w:rsidP="00746E45">
                              <w:pPr>
                                <w:spacing w:after="0" w:line="240" w:lineRule="auto"/>
                                <w:rPr>
                                  <w:rFonts w:ascii="Times New Roman" w:hAnsi="Times New Roman" w:cs="Times New Roman"/>
                                </w:rPr>
                              </w:pPr>
                            </w:p>
                            <w:p w:rsidR="00A21EDA" w:rsidRDefault="00A21EDA" w:rsidP="00746E45">
                              <w:pPr>
                                <w:spacing w:after="0" w:line="240" w:lineRule="auto"/>
                                <w:rPr>
                                  <w:rFonts w:ascii="Times New Roman" w:hAnsi="Times New Roman" w:cs="Times New Roman"/>
                                </w:rPr>
                              </w:pPr>
                            </w:p>
                            <w:p w:rsidR="00A21EDA" w:rsidRDefault="00A21EDA" w:rsidP="00746E45">
                              <w:pPr>
                                <w:spacing w:after="0" w:line="240" w:lineRule="auto"/>
                                <w:rPr>
                                  <w:rFonts w:ascii="Times New Roman" w:hAnsi="Times New Roman" w:cs="Times New Roman"/>
                                </w:rPr>
                              </w:pPr>
                            </w:p>
                            <w:p w:rsidR="00A21EDA" w:rsidRDefault="00A21EDA" w:rsidP="00746E45">
                              <w:pPr>
                                <w:spacing w:after="0" w:line="240" w:lineRule="auto"/>
                                <w:rPr>
                                  <w:rFonts w:ascii="Times New Roman" w:hAnsi="Times New Roman" w:cs="Times New Roman"/>
                                </w:rPr>
                              </w:pPr>
                            </w:p>
                            <w:p w:rsidR="00A21EDA" w:rsidRDefault="00A21EDA" w:rsidP="00746E45">
                              <w:pPr>
                                <w:spacing w:after="0" w:line="240" w:lineRule="auto"/>
                                <w:rPr>
                                  <w:rFonts w:ascii="Times New Roman" w:hAnsi="Times New Roman" w:cs="Times New Roman"/>
                                </w:rPr>
                              </w:pPr>
                            </w:p>
                            <w:p w:rsidR="00A21EDA" w:rsidRPr="00947CA2" w:rsidRDefault="00A21EDA" w:rsidP="00746E45">
                              <w:pPr>
                                <w:spacing w:after="0" w:line="240" w:lineRule="auto"/>
                                <w:jc w:val="both"/>
                                <w:rPr>
                                  <w:rFonts w:ascii="Times New Roman" w:hAnsi="Times New Roman" w:cs="Times New Roman"/>
                                  <w:sz w:val="24"/>
                                  <w:szCs w:val="24"/>
                                </w:rPr>
                              </w:pPr>
                              <w:r w:rsidRPr="00947CA2">
                                <w:rPr>
                                  <w:rFonts w:ascii="Times New Roman" w:hAnsi="Times New Roman" w:cs="Times New Roman"/>
                                  <w:sz w:val="24"/>
                                  <w:szCs w:val="24"/>
                                </w:rPr>
                                <w:t>Більш вузькі групи споживачів в межах однієї цільової аудиторії, які відрізняють</w:t>
                              </w:r>
                              <w:r>
                                <w:rPr>
                                  <w:rFonts w:ascii="Times New Roman" w:hAnsi="Times New Roman" w:cs="Times New Roman"/>
                                  <w:sz w:val="24"/>
                                  <w:szCs w:val="24"/>
                                </w:rPr>
                                <w:t>ся</w:t>
                              </w:r>
                              <w:r w:rsidRPr="00947CA2">
                                <w:rPr>
                                  <w:rFonts w:ascii="Times New Roman" w:hAnsi="Times New Roman" w:cs="Times New Roman"/>
                                  <w:sz w:val="24"/>
                                  <w:szCs w:val="24"/>
                                </w:rPr>
                                <w:t xml:space="preserve"> між собою за мотивами або особливостями поведінки під час купівля освітньої послуги. Вони складаються для більш чіткого розуміння каналів просування послуги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Скругленный прямоугольник 8"/>
                        <wps:cNvSpPr/>
                        <wps:spPr>
                          <a:xfrm>
                            <a:off x="276447" y="1594884"/>
                            <a:ext cx="1555115" cy="340242"/>
                          </a:xfrm>
                          <a:prstGeom prst="round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A21EDA" w:rsidRPr="00947CA2" w:rsidRDefault="00A21EDA" w:rsidP="00746E45">
                              <w:pPr>
                                <w:jc w:val="center"/>
                                <w:rPr>
                                  <w:rFonts w:ascii="Times New Roman" w:hAnsi="Times New Roman" w:cs="Times New Roman"/>
                                  <w:sz w:val="24"/>
                                  <w:szCs w:val="24"/>
                                </w:rPr>
                              </w:pPr>
                              <w:r w:rsidRPr="00947CA2">
                                <w:rPr>
                                  <w:rFonts w:ascii="Times New Roman" w:hAnsi="Times New Roman" w:cs="Times New Roman"/>
                                  <w:sz w:val="24"/>
                                  <w:szCs w:val="24"/>
                                </w:rPr>
                                <w:t>Група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Скругленный прямоугольник 9"/>
                        <wps:cNvSpPr/>
                        <wps:spPr>
                          <a:xfrm>
                            <a:off x="2179674" y="1594884"/>
                            <a:ext cx="1555115" cy="382772"/>
                          </a:xfrm>
                          <a:prstGeom prst="round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A21EDA" w:rsidRPr="00947CA2" w:rsidRDefault="00A21EDA" w:rsidP="00746E45">
                              <w:pPr>
                                <w:jc w:val="center"/>
                                <w:rPr>
                                  <w:rFonts w:ascii="Times New Roman" w:hAnsi="Times New Roman" w:cs="Times New Roman"/>
                                  <w:sz w:val="24"/>
                                  <w:szCs w:val="24"/>
                                </w:rPr>
                              </w:pPr>
                              <w:r w:rsidRPr="00947CA2">
                                <w:rPr>
                                  <w:rFonts w:ascii="Times New Roman" w:hAnsi="Times New Roman" w:cs="Times New Roman"/>
                                  <w:sz w:val="24"/>
                                  <w:szCs w:val="24"/>
                                </w:rPr>
                                <w:t>Група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Скругленный прямоугольник 10"/>
                        <wps:cNvSpPr/>
                        <wps:spPr>
                          <a:xfrm>
                            <a:off x="4051005" y="1594884"/>
                            <a:ext cx="1555115" cy="404037"/>
                          </a:xfrm>
                          <a:prstGeom prst="round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A21EDA" w:rsidRPr="00947CA2" w:rsidRDefault="00A21EDA" w:rsidP="00746E45">
                              <w:pPr>
                                <w:jc w:val="center"/>
                                <w:rPr>
                                  <w:rFonts w:ascii="Times New Roman" w:hAnsi="Times New Roman" w:cs="Times New Roman"/>
                                  <w:sz w:val="24"/>
                                  <w:szCs w:val="24"/>
                                </w:rPr>
                              </w:pPr>
                              <w:r w:rsidRPr="00947CA2">
                                <w:rPr>
                                  <w:rFonts w:ascii="Times New Roman" w:hAnsi="Times New Roman" w:cs="Times New Roman"/>
                                  <w:sz w:val="24"/>
                                  <w:szCs w:val="24"/>
                                </w:rPr>
                                <w:t xml:space="preserve">Група </w:t>
                              </w:r>
                              <w:r w:rsidRPr="00947CA2">
                                <w:rPr>
                                  <w:rFonts w:ascii="Times New Roman" w:hAnsi="Times New Roman" w:cs="Times New Roman"/>
                                  <w:sz w:val="24"/>
                                  <w:szCs w:val="24"/>
                                  <w:lang w:val="en-US"/>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Штриховая стрелка вправо 17"/>
                        <wps:cNvSpPr/>
                        <wps:spPr>
                          <a:xfrm>
                            <a:off x="1924493" y="425303"/>
                            <a:ext cx="392607" cy="212651"/>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Прямая со стрелкой 21"/>
                        <wps:cNvCnPr/>
                        <wps:spPr>
                          <a:xfrm flipH="1">
                            <a:off x="1371600" y="861237"/>
                            <a:ext cx="1084521" cy="7336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Прямая со стрелкой 22"/>
                        <wps:cNvCnPr/>
                        <wps:spPr>
                          <a:xfrm>
                            <a:off x="2998381" y="893135"/>
                            <a:ext cx="10633" cy="7017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Прямая со стрелкой 23"/>
                        <wps:cNvCnPr/>
                        <wps:spPr>
                          <a:xfrm>
                            <a:off x="3476847" y="808075"/>
                            <a:ext cx="1073888" cy="7865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5E1B49" id="Группа 24" o:spid="_x0000_s1026" style="position:absolute;left:0;text-align:left;margin-left:0;margin-top:.75pt;width:469.2pt;height:240.85pt;z-index:251677696;mso-position-horizontal:left;mso-position-horizontal-relative:margin;mso-width-relative:margin;mso-height-relative:margin" coordsize="57415,2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">
                <v:group id="Группа 12" o:spid="_x0000_s1027" style="position:absolute;left:425;width:56565;height:10738" coordsize="56565,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Скругленный прямоугольник 6" o:spid="_x0000_s1028" style="position:absolute;width:56565;height:10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" fillcolor="#d5dce4 [671]" stroked="f" strokeweight="1pt">
                    <v:stroke joinstyle="miter"/>
                    <v:textbox>
                      <w:txbxContent>
                        <w:p w:rsidR="00A21EDA" w:rsidRDefault="00A21EDA" w:rsidP="00746E45">
                          <w:pPr>
                            <w:spacing w:after="0" w:line="240" w:lineRule="auto"/>
                            <w:jc w:val="both"/>
                            <w:rPr>
                              <w:rFonts w:ascii="Times New Roman" w:hAnsi="Times New Roman" w:cs="Times New Roman"/>
                              <w:sz w:val="24"/>
                              <w:szCs w:val="24"/>
                            </w:rPr>
                          </w:pPr>
                          <w:r w:rsidRPr="00AD28A3">
                            <w:rPr>
                              <w:rFonts w:ascii="Times New Roman" w:hAnsi="Times New Roman" w:cs="Times New Roman"/>
                              <w:sz w:val="24"/>
                              <w:szCs w:val="24"/>
                            </w:rPr>
                            <w:t xml:space="preserve">Всі, хто має бажання </w:t>
                          </w:r>
                          <w:r>
                            <w:rPr>
                              <w:rFonts w:ascii="Times New Roman" w:hAnsi="Times New Roman" w:cs="Times New Roman"/>
                              <w:sz w:val="24"/>
                              <w:szCs w:val="24"/>
                            </w:rPr>
                            <w:t xml:space="preserve">                                                           Споживачі</w:t>
                          </w:r>
                          <w:r w:rsidRPr="00351B25">
                            <w:rPr>
                              <w:rFonts w:ascii="Times New Roman" w:hAnsi="Times New Roman" w:cs="Times New Roman"/>
                              <w:sz w:val="24"/>
                              <w:szCs w:val="24"/>
                            </w:rPr>
                            <w:t xml:space="preserve">, які обрали </w:t>
                          </w:r>
                        </w:p>
                        <w:p w:rsidR="00A21EDA" w:rsidRPr="00AD28A3" w:rsidRDefault="00A21EDA" w:rsidP="00746E45">
                          <w:pPr>
                            <w:spacing w:after="0" w:line="240" w:lineRule="auto"/>
                            <w:rPr>
                              <w:rFonts w:ascii="Times New Roman" w:hAnsi="Times New Roman" w:cs="Times New Roman"/>
                              <w:sz w:val="24"/>
                              <w:szCs w:val="24"/>
                            </w:rPr>
                          </w:pPr>
                          <w:r w:rsidRPr="00AD28A3">
                            <w:rPr>
                              <w:rFonts w:ascii="Times New Roman" w:hAnsi="Times New Roman" w:cs="Times New Roman"/>
                              <w:sz w:val="24"/>
                              <w:szCs w:val="24"/>
                            </w:rPr>
                            <w:t xml:space="preserve">навчатися в ЗВО України </w:t>
                          </w:r>
                          <w:r>
                            <w:rPr>
                              <w:rFonts w:ascii="Times New Roman" w:hAnsi="Times New Roman" w:cs="Times New Roman"/>
                              <w:sz w:val="24"/>
                              <w:szCs w:val="24"/>
                            </w:rPr>
                            <w:t xml:space="preserve">                                         </w:t>
                          </w:r>
                          <w:r w:rsidRPr="00947CA2">
                            <w:rPr>
                              <w:rFonts w:ascii="Times New Roman" w:hAnsi="Times New Roman" w:cs="Times New Roman"/>
                              <w:noProof/>
                              <w:sz w:val="24"/>
                              <w:szCs w:val="24"/>
                              <w:lang w:val="ru-RU" w:eastAsia="ru-RU"/>
                            </w:rPr>
                            <w:drawing>
                              <wp:inline distT="0" distB="0" distL="0" distR="0" wp14:anchorId="73A3265A" wp14:editId="55033F82">
                                <wp:extent cx="414655" cy="233680"/>
                                <wp:effectExtent l="0" t="0" r="444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655" cy="233680"/>
                                        </a:xfrm>
                                        <a:prstGeom prst="rect">
                                          <a:avLst/>
                                        </a:prstGeom>
                                        <a:noFill/>
                                        <a:ln>
                                          <a:noFill/>
                                        </a:ln>
                                      </pic:spPr>
                                    </pic:pic>
                                  </a:graphicData>
                                </a:graphic>
                              </wp:inline>
                            </w:drawing>
                          </w:r>
                          <w:r>
                            <w:rPr>
                              <w:rFonts w:ascii="Times New Roman" w:hAnsi="Times New Roman" w:cs="Times New Roman"/>
                              <w:sz w:val="24"/>
                              <w:szCs w:val="24"/>
                            </w:rPr>
                            <w:t xml:space="preserve">        освітні послуги </w:t>
                          </w:r>
                          <w:r w:rsidRPr="00351B25">
                            <w:rPr>
                              <w:rFonts w:ascii="Times New Roman" w:hAnsi="Times New Roman" w:cs="Times New Roman"/>
                              <w:sz w:val="24"/>
                              <w:szCs w:val="24"/>
                            </w:rPr>
                            <w:t>ЗВО</w:t>
                          </w:r>
                          <w:r>
                            <w:rPr>
                              <w:rFonts w:ascii="Times New Roman" w:hAnsi="Times New Roman" w:cs="Times New Roman"/>
                              <w:sz w:val="24"/>
                              <w:szCs w:val="24"/>
                            </w:rPr>
                            <w:t xml:space="preserve"> </w:t>
                          </w:r>
                          <w:r w:rsidRPr="00AD28A3">
                            <w:rPr>
                              <w:rFonts w:ascii="Times New Roman" w:hAnsi="Times New Roman" w:cs="Times New Roman"/>
                              <w:sz w:val="24"/>
                              <w:szCs w:val="24"/>
                            </w:rPr>
                            <w:t xml:space="preserve">(потенційні </w:t>
                          </w:r>
                          <w:r>
                            <w:rPr>
                              <w:rFonts w:ascii="Times New Roman" w:hAnsi="Times New Roman" w:cs="Times New Roman"/>
                              <w:sz w:val="24"/>
                              <w:szCs w:val="24"/>
                            </w:rPr>
                            <w:t>споживачі</w:t>
                          </w:r>
                          <w:r w:rsidRPr="00AD28A3">
                            <w:rPr>
                              <w:rFonts w:ascii="Times New Roman" w:hAnsi="Times New Roman" w:cs="Times New Roman"/>
                              <w:sz w:val="24"/>
                              <w:szCs w:val="24"/>
                            </w:rPr>
                            <w:t>)</w:t>
                          </w:r>
                          <w:r>
                            <w:rPr>
                              <w:rFonts w:ascii="Times New Roman" w:hAnsi="Times New Roman" w:cs="Times New Roman"/>
                              <w:sz w:val="24"/>
                              <w:szCs w:val="24"/>
                            </w:rPr>
                            <w:t xml:space="preserve">                                                   У</w:t>
                          </w:r>
                          <w:r w:rsidRPr="00351B25">
                            <w:rPr>
                              <w:rFonts w:ascii="Times New Roman" w:hAnsi="Times New Roman" w:cs="Times New Roman"/>
                              <w:sz w:val="24"/>
                              <w:szCs w:val="24"/>
                            </w:rPr>
                            <w:t>країни (</w:t>
                          </w:r>
                          <w:r>
                            <w:rPr>
                              <w:rFonts w:ascii="Times New Roman" w:hAnsi="Times New Roman" w:cs="Times New Roman"/>
                              <w:sz w:val="24"/>
                              <w:szCs w:val="24"/>
                            </w:rPr>
                            <w:t>реальні споживачі)</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4" o:spid="_x0000_s1029" type="#_x0000_t176" style="position:absolute;left:22753;top:2657;width:11480;height:6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" fillcolor="#ffe599 [1303]" strokecolor="black [3200]" strokeweight="1pt">
                    <v:textbox>
                      <w:txbxContent>
                        <w:p w:rsidR="00A21EDA" w:rsidRPr="00844A8D" w:rsidRDefault="00A21EDA" w:rsidP="00746E45">
                          <w:pPr>
                            <w:jc w:val="center"/>
                            <w:rPr>
                              <w:rFonts w:ascii="Times New Roman" w:hAnsi="Times New Roman" w:cs="Times New Roman"/>
                              <w:b/>
                              <w:sz w:val="28"/>
                              <w:szCs w:val="28"/>
                            </w:rPr>
                          </w:pPr>
                          <w:r w:rsidRPr="00844A8D">
                            <w:rPr>
                              <w:rFonts w:ascii="Times New Roman" w:hAnsi="Times New Roman" w:cs="Times New Roman"/>
                              <w:b/>
                              <w:sz w:val="28"/>
                              <w:szCs w:val="28"/>
                            </w:rPr>
                            <w:t>Цільова аудиторія</w:t>
                          </w:r>
                        </w:p>
                      </w:txbxContent>
                    </v:textbox>
                  </v:shape>
                </v:group>
                <v:shapetype id="_x0000_t202" coordsize="21600,21600" o:spt="202" path="m,l,21600r21600,l21600,xe">
                  <v:stroke joinstyle="miter"/>
                  <v:path gradientshapeok="t" o:connecttype="rect"/>
                </v:shapetype>
                <v:shape id="Надпись 13" o:spid="_x0000_s1030" type="#_x0000_t202" style="position:absolute;top:13609;width:57415;height:1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" fillcolor="#f2f2f2 [3052]" stroked="f" strokeweight="1pt">
                  <v:textbox>
                    <w:txbxContent>
                      <w:p w:rsidR="00A21EDA" w:rsidRDefault="00A21EDA" w:rsidP="00746E45">
                        <w:pPr>
                          <w:spacing w:after="0" w:line="240" w:lineRule="auto"/>
                          <w:rPr>
                            <w:rFonts w:ascii="Times New Roman" w:hAnsi="Times New Roman" w:cs="Times New Roman"/>
                          </w:rPr>
                        </w:pPr>
                      </w:p>
                      <w:p w:rsidR="00A21EDA" w:rsidRDefault="00A21EDA" w:rsidP="00746E45">
                        <w:pPr>
                          <w:spacing w:after="0" w:line="240" w:lineRule="auto"/>
                          <w:rPr>
                            <w:rFonts w:ascii="Times New Roman" w:hAnsi="Times New Roman" w:cs="Times New Roman"/>
                          </w:rPr>
                        </w:pPr>
                      </w:p>
                      <w:p w:rsidR="00A21EDA" w:rsidRDefault="00A21EDA" w:rsidP="00746E45">
                        <w:pPr>
                          <w:spacing w:after="0" w:line="240" w:lineRule="auto"/>
                          <w:rPr>
                            <w:rFonts w:ascii="Times New Roman" w:hAnsi="Times New Roman" w:cs="Times New Roman"/>
                          </w:rPr>
                        </w:pPr>
                      </w:p>
                      <w:p w:rsidR="00A21EDA" w:rsidRDefault="00A21EDA" w:rsidP="00746E45">
                        <w:pPr>
                          <w:spacing w:after="0" w:line="240" w:lineRule="auto"/>
                          <w:rPr>
                            <w:rFonts w:ascii="Times New Roman" w:hAnsi="Times New Roman" w:cs="Times New Roman"/>
                          </w:rPr>
                        </w:pPr>
                      </w:p>
                      <w:p w:rsidR="00A21EDA" w:rsidRDefault="00A21EDA" w:rsidP="00746E45">
                        <w:pPr>
                          <w:spacing w:after="0" w:line="240" w:lineRule="auto"/>
                          <w:rPr>
                            <w:rFonts w:ascii="Times New Roman" w:hAnsi="Times New Roman" w:cs="Times New Roman"/>
                          </w:rPr>
                        </w:pPr>
                      </w:p>
                      <w:p w:rsidR="00A21EDA" w:rsidRPr="00947CA2" w:rsidRDefault="00A21EDA" w:rsidP="00746E45">
                        <w:pPr>
                          <w:spacing w:after="0" w:line="240" w:lineRule="auto"/>
                          <w:jc w:val="both"/>
                          <w:rPr>
                            <w:rFonts w:ascii="Times New Roman" w:hAnsi="Times New Roman" w:cs="Times New Roman"/>
                            <w:sz w:val="24"/>
                            <w:szCs w:val="24"/>
                          </w:rPr>
                        </w:pPr>
                        <w:r w:rsidRPr="00947CA2">
                          <w:rPr>
                            <w:rFonts w:ascii="Times New Roman" w:hAnsi="Times New Roman" w:cs="Times New Roman"/>
                            <w:sz w:val="24"/>
                            <w:szCs w:val="24"/>
                          </w:rPr>
                          <w:t>Більш вузькі групи споживачів в межах однієї цільової аудиторії, які відрізняють</w:t>
                        </w:r>
                        <w:r>
                          <w:rPr>
                            <w:rFonts w:ascii="Times New Roman" w:hAnsi="Times New Roman" w:cs="Times New Roman"/>
                            <w:sz w:val="24"/>
                            <w:szCs w:val="24"/>
                          </w:rPr>
                          <w:t>ся</w:t>
                        </w:r>
                        <w:r w:rsidRPr="00947CA2">
                          <w:rPr>
                            <w:rFonts w:ascii="Times New Roman" w:hAnsi="Times New Roman" w:cs="Times New Roman"/>
                            <w:sz w:val="24"/>
                            <w:szCs w:val="24"/>
                          </w:rPr>
                          <w:t xml:space="preserve"> між собою за мотивами або особливостями поведінки під час купівля освітньої послуги. Вони складаються для більш чіткого розуміння каналів просування послуги</w:t>
                        </w:r>
                      </w:p>
                    </w:txbxContent>
                  </v:textbox>
                </v:shape>
                <v:roundrect id="Скругленный прямоугольник 8" o:spid="_x0000_s1031" style="position:absolute;left:2764;top:15948;width:15551;height:34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" fillcolor="#b4c6e7 [1300]" strokecolor="black [3200]" strokeweight="1pt">
                  <v:stroke joinstyle="miter"/>
                  <v:textbox>
                    <w:txbxContent>
                      <w:p w:rsidR="00A21EDA" w:rsidRPr="00947CA2" w:rsidRDefault="00A21EDA" w:rsidP="00746E45">
                        <w:pPr>
                          <w:jc w:val="center"/>
                          <w:rPr>
                            <w:rFonts w:ascii="Times New Roman" w:hAnsi="Times New Roman" w:cs="Times New Roman"/>
                            <w:sz w:val="24"/>
                            <w:szCs w:val="24"/>
                          </w:rPr>
                        </w:pPr>
                        <w:r w:rsidRPr="00947CA2">
                          <w:rPr>
                            <w:rFonts w:ascii="Times New Roman" w:hAnsi="Times New Roman" w:cs="Times New Roman"/>
                            <w:sz w:val="24"/>
                            <w:szCs w:val="24"/>
                          </w:rPr>
                          <w:t>Група 1</w:t>
                        </w:r>
                      </w:p>
                    </w:txbxContent>
                  </v:textbox>
                </v:roundrect>
                <v:roundrect id="Скругленный прямоугольник 9" o:spid="_x0000_s1032" style="position:absolute;left:21796;top:15948;width:15551;height:38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" fillcolor="#b4c6e7 [1300]" strokecolor="black [3200]" strokeweight="1pt">
                  <v:stroke joinstyle="miter"/>
                  <v:textbox>
                    <w:txbxContent>
                      <w:p w:rsidR="00A21EDA" w:rsidRPr="00947CA2" w:rsidRDefault="00A21EDA" w:rsidP="00746E45">
                        <w:pPr>
                          <w:jc w:val="center"/>
                          <w:rPr>
                            <w:rFonts w:ascii="Times New Roman" w:hAnsi="Times New Roman" w:cs="Times New Roman"/>
                            <w:sz w:val="24"/>
                            <w:szCs w:val="24"/>
                          </w:rPr>
                        </w:pPr>
                        <w:r w:rsidRPr="00947CA2">
                          <w:rPr>
                            <w:rFonts w:ascii="Times New Roman" w:hAnsi="Times New Roman" w:cs="Times New Roman"/>
                            <w:sz w:val="24"/>
                            <w:szCs w:val="24"/>
                          </w:rPr>
                          <w:t>Група 2</w:t>
                        </w:r>
                      </w:p>
                    </w:txbxContent>
                  </v:textbox>
                </v:roundrect>
                <v:roundrect id="Скругленный прямоугольник 10" o:spid="_x0000_s1033" style="position:absolute;left:40510;top:15948;width:15551;height:4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" fillcolor="#b4c6e7 [1300]" strokecolor="black [3200]" strokeweight="1pt">
                  <v:stroke joinstyle="miter"/>
                  <v:textbox>
                    <w:txbxContent>
                      <w:p w:rsidR="00A21EDA" w:rsidRPr="00947CA2" w:rsidRDefault="00A21EDA" w:rsidP="00746E45">
                        <w:pPr>
                          <w:jc w:val="center"/>
                          <w:rPr>
                            <w:rFonts w:ascii="Times New Roman" w:hAnsi="Times New Roman" w:cs="Times New Roman"/>
                            <w:sz w:val="24"/>
                            <w:szCs w:val="24"/>
                          </w:rPr>
                        </w:pPr>
                        <w:r w:rsidRPr="00947CA2">
                          <w:rPr>
                            <w:rFonts w:ascii="Times New Roman" w:hAnsi="Times New Roman" w:cs="Times New Roman"/>
                            <w:sz w:val="24"/>
                            <w:szCs w:val="24"/>
                          </w:rPr>
                          <w:t xml:space="preserve">Група </w:t>
                        </w:r>
                        <w:r w:rsidRPr="00947CA2">
                          <w:rPr>
                            <w:rFonts w:ascii="Times New Roman" w:hAnsi="Times New Roman" w:cs="Times New Roman"/>
                            <w:sz w:val="24"/>
                            <w:szCs w:val="24"/>
                            <w:lang w:val="en-US"/>
                          </w:rPr>
                          <w:t>N</w:t>
                        </w:r>
                      </w:p>
                    </w:txbxContent>
                  </v:textbox>
                </v:round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17" o:spid="_x0000_s1034" type="#_x0000_t93" style="position:absolute;left:19244;top:4253;width:3927;height:2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" adj="15750" fillcolor="#4472c4 [3204]" strokecolor="#1f3763 [1604]" strokeweight="1pt"/>
                <v:shapetype id="_x0000_t32" coordsize="21600,21600" o:spt="32" o:oned="t" path="m,l21600,21600e" filled="f">
                  <v:path arrowok="t" fillok="f" o:connecttype="none"/>
                  <o:lock v:ext="edit" shapetype="t"/>
                </v:shapetype>
                <v:shape id="Прямая со стрелкой 21" o:spid="_x0000_s1035" type="#_x0000_t32" style="position:absolute;left:13716;top:8612;width:10845;height:73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" strokecolor="black [3200]" strokeweight=".5pt">
                  <v:stroke endarrow="block" joinstyle="miter"/>
                </v:shape>
                <v:shape id="Прямая со стрелкой 22" o:spid="_x0000_s1036" type="#_x0000_t32" style="position:absolute;left:29983;top:8931;width:107;height:70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shape id="Прямая со стрелкой 23" o:spid="_x0000_s1037" type="#_x0000_t32" style="position:absolute;left:34768;top:8080;width:10739;height:7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w10:wrap anchorx="margin"/>
              </v:group>
            </w:pict>
          </mc:Fallback>
        </mc:AlternateContent>
      </w:r>
    </w:p>
    <w:p w:rsidR="00746E45" w:rsidRPr="00303143" w:rsidRDefault="00746E45" w:rsidP="00746E45">
      <w:pPr>
        <w:widowControl w:val="0"/>
        <w:spacing w:after="0" w:line="312" w:lineRule="auto"/>
        <w:ind w:firstLine="709"/>
        <w:jc w:val="both"/>
        <w:rPr>
          <w:rFonts w:ascii="Times New Roman" w:hAnsi="Times New Roman" w:cs="Times New Roman"/>
          <w:sz w:val="28"/>
          <w:szCs w:val="28"/>
        </w:rPr>
      </w:pPr>
    </w:p>
    <w:p w:rsidR="00746E45" w:rsidRPr="00303143" w:rsidRDefault="00746E45" w:rsidP="00746E45">
      <w:pPr>
        <w:widowControl w:val="0"/>
        <w:spacing w:after="0" w:line="312" w:lineRule="auto"/>
        <w:ind w:firstLine="709"/>
        <w:jc w:val="both"/>
        <w:rPr>
          <w:rFonts w:ascii="Times New Roman" w:hAnsi="Times New Roman" w:cs="Times New Roman"/>
          <w:sz w:val="28"/>
          <w:szCs w:val="28"/>
        </w:rPr>
      </w:pPr>
    </w:p>
    <w:p w:rsidR="00746E45" w:rsidRPr="00303143" w:rsidRDefault="00746E45" w:rsidP="00746E45">
      <w:pPr>
        <w:widowControl w:val="0"/>
        <w:spacing w:after="0" w:line="312" w:lineRule="auto"/>
        <w:ind w:firstLine="709"/>
        <w:jc w:val="both"/>
        <w:rPr>
          <w:rFonts w:ascii="Times New Roman" w:hAnsi="Times New Roman" w:cs="Times New Roman"/>
          <w:sz w:val="28"/>
          <w:szCs w:val="28"/>
        </w:rPr>
      </w:pPr>
    </w:p>
    <w:p w:rsidR="00746E45" w:rsidRPr="00303143" w:rsidRDefault="00746E45" w:rsidP="00746E45">
      <w:pPr>
        <w:widowControl w:val="0"/>
        <w:spacing w:after="0" w:line="312" w:lineRule="auto"/>
        <w:ind w:firstLine="709"/>
        <w:jc w:val="both"/>
        <w:rPr>
          <w:rFonts w:ascii="Times New Roman" w:hAnsi="Times New Roman" w:cs="Times New Roman"/>
          <w:sz w:val="28"/>
          <w:szCs w:val="28"/>
        </w:rPr>
      </w:pPr>
    </w:p>
    <w:p w:rsidR="00746E45" w:rsidRPr="00303143" w:rsidRDefault="00746E45" w:rsidP="00746E45">
      <w:pPr>
        <w:widowControl w:val="0"/>
        <w:spacing w:after="0" w:line="312" w:lineRule="auto"/>
        <w:ind w:firstLine="709"/>
        <w:jc w:val="both"/>
        <w:rPr>
          <w:rFonts w:ascii="Times New Roman" w:hAnsi="Times New Roman" w:cs="Times New Roman"/>
          <w:sz w:val="28"/>
          <w:szCs w:val="28"/>
        </w:rPr>
      </w:pPr>
    </w:p>
    <w:p w:rsidR="00746E45" w:rsidRPr="00303143" w:rsidRDefault="00746E45" w:rsidP="00746E45">
      <w:pPr>
        <w:widowControl w:val="0"/>
        <w:spacing w:after="0" w:line="312" w:lineRule="auto"/>
        <w:ind w:firstLine="709"/>
        <w:jc w:val="both"/>
        <w:rPr>
          <w:rFonts w:ascii="Times New Roman" w:hAnsi="Times New Roman" w:cs="Times New Roman"/>
          <w:sz w:val="28"/>
          <w:szCs w:val="28"/>
        </w:rPr>
      </w:pPr>
    </w:p>
    <w:p w:rsidR="00746E45" w:rsidRPr="00303143" w:rsidRDefault="00746E45" w:rsidP="00746E45">
      <w:pPr>
        <w:widowControl w:val="0"/>
        <w:spacing w:after="0" w:line="312" w:lineRule="auto"/>
        <w:ind w:firstLine="709"/>
        <w:jc w:val="both"/>
        <w:rPr>
          <w:rFonts w:ascii="Times New Roman" w:hAnsi="Times New Roman" w:cs="Times New Roman"/>
          <w:sz w:val="28"/>
          <w:szCs w:val="28"/>
        </w:rPr>
      </w:pPr>
    </w:p>
    <w:p w:rsidR="00746E45" w:rsidRPr="00303143" w:rsidRDefault="00746E45" w:rsidP="00746E45">
      <w:pPr>
        <w:widowControl w:val="0"/>
        <w:spacing w:after="0" w:line="312" w:lineRule="auto"/>
        <w:ind w:firstLine="709"/>
        <w:jc w:val="both"/>
        <w:rPr>
          <w:rFonts w:ascii="Times New Roman" w:hAnsi="Times New Roman" w:cs="Times New Roman"/>
          <w:sz w:val="28"/>
          <w:szCs w:val="28"/>
        </w:rPr>
      </w:pPr>
    </w:p>
    <w:p w:rsidR="00746E45" w:rsidRPr="00303143" w:rsidRDefault="00746E45" w:rsidP="00746E45">
      <w:pPr>
        <w:widowControl w:val="0"/>
        <w:spacing w:after="0" w:line="312" w:lineRule="auto"/>
        <w:ind w:firstLine="709"/>
        <w:jc w:val="both"/>
        <w:rPr>
          <w:rFonts w:ascii="Times New Roman" w:hAnsi="Times New Roman" w:cs="Times New Roman"/>
          <w:sz w:val="28"/>
          <w:szCs w:val="28"/>
        </w:rPr>
      </w:pPr>
    </w:p>
    <w:p w:rsidR="00746E45" w:rsidRPr="00303143" w:rsidRDefault="00746E45" w:rsidP="00746E45">
      <w:pPr>
        <w:widowControl w:val="0"/>
        <w:spacing w:after="0" w:line="312" w:lineRule="auto"/>
        <w:ind w:firstLine="709"/>
        <w:jc w:val="both"/>
        <w:rPr>
          <w:rFonts w:ascii="Times New Roman" w:hAnsi="Times New Roman" w:cs="Times New Roman"/>
          <w:sz w:val="28"/>
          <w:szCs w:val="28"/>
        </w:rPr>
      </w:pPr>
    </w:p>
    <w:p w:rsidR="00746E45" w:rsidRPr="00303143" w:rsidRDefault="00746E45" w:rsidP="00746E45">
      <w:pPr>
        <w:widowControl w:val="0"/>
        <w:spacing w:after="0" w:line="312" w:lineRule="auto"/>
        <w:ind w:firstLine="709"/>
        <w:jc w:val="both"/>
        <w:rPr>
          <w:rFonts w:ascii="Times New Roman" w:hAnsi="Times New Roman" w:cs="Times New Roman"/>
          <w:sz w:val="28"/>
          <w:szCs w:val="28"/>
        </w:rPr>
      </w:pPr>
    </w:p>
    <w:p w:rsidR="00DE106A" w:rsidRPr="00303143" w:rsidRDefault="00DE106A" w:rsidP="00DE106A">
      <w:pPr>
        <w:pStyle w:val="a3"/>
        <w:spacing w:before="0" w:beforeAutospacing="0" w:after="0" w:afterAutospacing="0"/>
        <w:ind w:firstLine="709"/>
        <w:jc w:val="both"/>
      </w:pPr>
      <w:r w:rsidRPr="00303143">
        <w:rPr>
          <w:sz w:val="28"/>
          <w:szCs w:val="28"/>
        </w:rPr>
        <w:t>Рис. 2. Структура цільової аудиторії</w:t>
      </w:r>
    </w:p>
    <w:p w:rsidR="00DE106A" w:rsidRPr="00303143" w:rsidRDefault="00DE106A" w:rsidP="00DE106A"/>
    <w:p w:rsidR="00DE106A" w:rsidRPr="00303143" w:rsidRDefault="00DE106A" w:rsidP="00DE106A">
      <w:pPr>
        <w:pStyle w:val="a3"/>
        <w:spacing w:before="0" w:beforeAutospacing="0" w:after="0" w:afterAutospacing="0"/>
        <w:ind w:firstLine="709"/>
        <w:jc w:val="both"/>
      </w:pPr>
      <w:r w:rsidRPr="00303143">
        <w:rPr>
          <w:sz w:val="28"/>
          <w:szCs w:val="28"/>
        </w:rPr>
        <w:t>Найчастіше в цільову аудиторію об'єднують людей за загальними критеріями. Широка ЦА має на увазі, що продана освітня послуга може бути цікавою не тільки представнику конкретної аудиторії, а й іншій групі, яка є авторитетною у її виборі. </w:t>
      </w:r>
    </w:p>
    <w:p w:rsidR="00DE106A" w:rsidRPr="00303143" w:rsidRDefault="00DE106A" w:rsidP="00DE106A">
      <w:pPr>
        <w:pStyle w:val="a3"/>
        <w:spacing w:before="0" w:beforeAutospacing="0" w:after="0" w:afterAutospacing="0"/>
        <w:ind w:firstLine="709"/>
        <w:jc w:val="both"/>
      </w:pPr>
      <w:r w:rsidRPr="00303143">
        <w:rPr>
          <w:sz w:val="28"/>
          <w:szCs w:val="28"/>
        </w:rPr>
        <w:t>ЗВО, що працюють на кінцевого споживача В2С, так і в сегменті В2В, зобов'язані знати кому вони пропонують свої послуги. Ця інформація допоможе правильно вибудувати стратегію позиціонування себе на ринку, закріпитися в своїй ніші і успішно планувати свою роботу. Слід зазначити, що цільова аудиторія в сегменті В2В є найбільш стабільною. А ось в сегменті В2С коливання попиту виражаються часто. Тому тут рекомендується час від часу проводити аналіз свого ринку і ретельніше коригувати зміни в цільових групах. Для того щоб уберегтися від помилок необхідно провести сегментацію за такими ознаками [7]:</w:t>
      </w:r>
    </w:p>
    <w:p w:rsidR="00DE106A" w:rsidRPr="00303143" w:rsidRDefault="00DE106A" w:rsidP="00DE106A">
      <w:pPr>
        <w:pStyle w:val="a3"/>
        <w:spacing w:before="0" w:beforeAutospacing="0" w:after="0" w:afterAutospacing="0"/>
        <w:ind w:firstLine="709"/>
        <w:jc w:val="both"/>
      </w:pPr>
      <w:r w:rsidRPr="00303143">
        <w:rPr>
          <w:sz w:val="28"/>
          <w:szCs w:val="28"/>
        </w:rPr>
        <w:t>демографія (стать, вік, сімейний статус, освіт</w:t>
      </w:r>
      <w:r w:rsidR="008B2C9F">
        <w:rPr>
          <w:sz w:val="28"/>
          <w:szCs w:val="28"/>
        </w:rPr>
        <w:t>а</w:t>
      </w:r>
      <w:r w:rsidRPr="00303143">
        <w:rPr>
          <w:sz w:val="28"/>
          <w:szCs w:val="28"/>
        </w:rPr>
        <w:t>);</w:t>
      </w:r>
    </w:p>
    <w:p w:rsidR="00DE106A" w:rsidRPr="00303143" w:rsidRDefault="00DE106A" w:rsidP="00DE106A">
      <w:pPr>
        <w:pStyle w:val="a3"/>
        <w:spacing w:before="0" w:beforeAutospacing="0" w:after="0" w:afterAutospacing="0"/>
        <w:ind w:firstLine="709"/>
        <w:jc w:val="both"/>
      </w:pPr>
      <w:r w:rsidRPr="00303143">
        <w:rPr>
          <w:sz w:val="28"/>
          <w:szCs w:val="28"/>
        </w:rPr>
        <w:t>географія (місце проживання, клімат, особливості регіону);</w:t>
      </w:r>
    </w:p>
    <w:p w:rsidR="00DE106A" w:rsidRPr="00303143" w:rsidRDefault="00DE106A" w:rsidP="00DE106A">
      <w:pPr>
        <w:pStyle w:val="a3"/>
        <w:spacing w:before="0" w:beforeAutospacing="0" w:after="0" w:afterAutospacing="0"/>
        <w:ind w:firstLine="709"/>
        <w:jc w:val="both"/>
      </w:pPr>
      <w:r w:rsidRPr="00303143">
        <w:rPr>
          <w:sz w:val="28"/>
          <w:szCs w:val="28"/>
        </w:rPr>
        <w:t>економіка (рівень доходу, платоспроможність);</w:t>
      </w:r>
    </w:p>
    <w:p w:rsidR="00DE106A" w:rsidRPr="00303143" w:rsidRDefault="00DE106A" w:rsidP="00DE106A">
      <w:pPr>
        <w:pStyle w:val="a3"/>
        <w:spacing w:before="0" w:beforeAutospacing="0" w:after="0" w:afterAutospacing="0"/>
        <w:ind w:firstLine="709"/>
        <w:jc w:val="both"/>
      </w:pPr>
      <w:proofErr w:type="spellStart"/>
      <w:r w:rsidRPr="00303143">
        <w:rPr>
          <w:sz w:val="28"/>
          <w:szCs w:val="28"/>
        </w:rPr>
        <w:t>психографія</w:t>
      </w:r>
      <w:proofErr w:type="spellEnd"/>
      <w:r w:rsidRPr="00303143">
        <w:rPr>
          <w:sz w:val="28"/>
          <w:szCs w:val="28"/>
        </w:rPr>
        <w:t xml:space="preserve"> (риси характеру, спосіб життя, основні цінності).</w:t>
      </w:r>
    </w:p>
    <w:p w:rsidR="00DE106A" w:rsidRPr="00303143" w:rsidRDefault="00DE106A" w:rsidP="00DE106A">
      <w:pPr>
        <w:pStyle w:val="a3"/>
        <w:spacing w:before="0" w:beforeAutospacing="0" w:after="0" w:afterAutospacing="0"/>
        <w:ind w:firstLine="709"/>
        <w:jc w:val="both"/>
      </w:pPr>
      <w:r w:rsidRPr="00303143">
        <w:rPr>
          <w:sz w:val="28"/>
          <w:szCs w:val="28"/>
        </w:rPr>
        <w:t>Для отримання інформації і подальшого розбиття цільової аудиторії використовуються такі інструменти аналізу:</w:t>
      </w:r>
    </w:p>
    <w:p w:rsidR="00DE106A" w:rsidRPr="00303143" w:rsidRDefault="00DE106A" w:rsidP="00DE106A">
      <w:pPr>
        <w:pStyle w:val="a3"/>
        <w:spacing w:before="0" w:beforeAutospacing="0" w:after="0" w:afterAutospacing="0"/>
        <w:ind w:firstLine="709"/>
        <w:jc w:val="both"/>
      </w:pPr>
      <w:r w:rsidRPr="00303143">
        <w:rPr>
          <w:sz w:val="28"/>
          <w:szCs w:val="28"/>
        </w:rPr>
        <w:t>анкетування, зазначеного на сайті або в групі в соціальних мережах. Дозволяє отримати інформацію про цільових переходах, віці, перевагах і інших важливих даних про споживачів;</w:t>
      </w:r>
    </w:p>
    <w:p w:rsidR="00DE106A" w:rsidRPr="00303143" w:rsidRDefault="00DE106A" w:rsidP="00DE106A">
      <w:pPr>
        <w:pStyle w:val="a3"/>
        <w:spacing w:before="0" w:beforeAutospacing="0" w:after="0" w:afterAutospacing="0"/>
        <w:ind w:firstLine="709"/>
        <w:jc w:val="both"/>
      </w:pPr>
      <w:r w:rsidRPr="00303143">
        <w:rPr>
          <w:sz w:val="28"/>
          <w:szCs w:val="28"/>
        </w:rPr>
        <w:t>внутрішні і зовнішні (на сторонніх сайтах) опитування потенційної аудиторії;</w:t>
      </w:r>
    </w:p>
    <w:p w:rsidR="00DE106A" w:rsidRPr="00303143" w:rsidRDefault="00DE106A" w:rsidP="00DE106A">
      <w:pPr>
        <w:pStyle w:val="a3"/>
        <w:spacing w:before="0" w:beforeAutospacing="0" w:after="0" w:afterAutospacing="0"/>
        <w:ind w:firstLine="709"/>
        <w:jc w:val="both"/>
      </w:pPr>
      <w:r w:rsidRPr="00303143">
        <w:rPr>
          <w:sz w:val="28"/>
          <w:szCs w:val="28"/>
        </w:rPr>
        <w:t>опитування та інші дослідження.</w:t>
      </w:r>
    </w:p>
    <w:p w:rsidR="00DE106A" w:rsidRPr="00303143" w:rsidRDefault="00DE106A" w:rsidP="00DE106A">
      <w:pPr>
        <w:pStyle w:val="a3"/>
        <w:spacing w:before="0" w:beforeAutospacing="0" w:after="0" w:afterAutospacing="0"/>
        <w:ind w:firstLine="709"/>
        <w:jc w:val="both"/>
      </w:pPr>
      <w:r w:rsidRPr="00303143">
        <w:rPr>
          <w:sz w:val="28"/>
          <w:szCs w:val="28"/>
        </w:rPr>
        <w:lastRenderedPageBreak/>
        <w:t>Для формування цільової аудиторії для Стратегії маркетингу послуг з вищої освіти на міжнародному освітньому рівні було використано метод «5W». Цей метод досить простий, але дозволяє досить чітко сформувати портрет потенційного клієнта за допомогою збору інформації про нього. Інформацію збирати можна в соцмережах, на виставках, при особистому спілкуванні з клієнтами, взяти аналітику зі свого сайту, провести опитування або анкетування. Сегментація ринку освітніх послуг має вид табл. 1</w:t>
      </w:r>
    </w:p>
    <w:p w:rsidR="00DE106A" w:rsidRPr="00303143" w:rsidRDefault="00DE106A" w:rsidP="00DE106A"/>
    <w:p w:rsidR="00DE106A" w:rsidRPr="00303143" w:rsidRDefault="00DE106A" w:rsidP="00DE106A">
      <w:pPr>
        <w:pStyle w:val="a3"/>
        <w:spacing w:before="0" w:beforeAutospacing="0" w:after="0" w:afterAutospacing="0"/>
        <w:ind w:firstLine="709"/>
        <w:jc w:val="right"/>
      </w:pPr>
      <w:r w:rsidRPr="00303143">
        <w:rPr>
          <w:sz w:val="28"/>
          <w:szCs w:val="28"/>
        </w:rPr>
        <w:t>Таблиця 1</w:t>
      </w:r>
    </w:p>
    <w:p w:rsidR="00DE106A" w:rsidRPr="00303143" w:rsidRDefault="00DE106A" w:rsidP="00DE106A"/>
    <w:p w:rsidR="00DE106A" w:rsidRPr="00303143" w:rsidRDefault="00DE106A" w:rsidP="00DE106A">
      <w:pPr>
        <w:pStyle w:val="a3"/>
        <w:spacing w:before="0" w:beforeAutospacing="0" w:after="0" w:afterAutospacing="0"/>
        <w:ind w:firstLine="709"/>
        <w:jc w:val="center"/>
      </w:pPr>
      <w:r w:rsidRPr="00303143">
        <w:rPr>
          <w:b/>
          <w:bCs/>
          <w:sz w:val="28"/>
          <w:szCs w:val="28"/>
        </w:rPr>
        <w:t>Сегментація ринку освітніх послуг</w:t>
      </w:r>
    </w:p>
    <w:p w:rsidR="00DE106A" w:rsidRPr="00303143" w:rsidRDefault="00DE106A" w:rsidP="00DE106A"/>
    <w:tbl>
      <w:tblPr>
        <w:tblW w:w="0" w:type="auto"/>
        <w:tblCellMar>
          <w:top w:w="15" w:type="dxa"/>
          <w:left w:w="15" w:type="dxa"/>
          <w:bottom w:w="15" w:type="dxa"/>
          <w:right w:w="15" w:type="dxa"/>
        </w:tblCellMar>
        <w:tblLook w:val="04A0" w:firstRow="1" w:lastRow="0" w:firstColumn="1" w:lastColumn="0" w:noHBand="0" w:noVBand="1"/>
      </w:tblPr>
      <w:tblGrid>
        <w:gridCol w:w="1244"/>
        <w:gridCol w:w="8102"/>
      </w:tblGrid>
      <w:tr w:rsidR="00303143" w:rsidRPr="00303143" w:rsidTr="00DE10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pPr>
              <w:pStyle w:val="a3"/>
              <w:spacing w:before="0" w:beforeAutospacing="0" w:after="0" w:afterAutospacing="0"/>
              <w:jc w:val="center"/>
            </w:pPr>
            <w:r w:rsidRPr="00303143">
              <w:rPr>
                <w:sz w:val="28"/>
                <w:szCs w:val="28"/>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pPr>
              <w:pStyle w:val="a3"/>
              <w:spacing w:before="0" w:beforeAutospacing="0" w:after="0" w:afterAutospacing="0"/>
              <w:jc w:val="center"/>
            </w:pPr>
            <w:r w:rsidRPr="00303143">
              <w:rPr>
                <w:sz w:val="28"/>
                <w:szCs w:val="28"/>
              </w:rPr>
              <w:t>Спосіб сегментації</w:t>
            </w:r>
          </w:p>
        </w:tc>
      </w:tr>
      <w:tr w:rsidR="00303143" w:rsidRPr="00303143" w:rsidTr="00DE10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pPr>
              <w:pStyle w:val="a3"/>
              <w:spacing w:before="0" w:beforeAutospacing="0" w:after="0" w:afterAutospacing="0"/>
              <w:jc w:val="both"/>
            </w:pPr>
            <w:r w:rsidRPr="00303143">
              <w:rPr>
                <w:sz w:val="28"/>
                <w:szCs w:val="28"/>
              </w:rPr>
              <w:t>Що?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pPr>
              <w:pStyle w:val="a3"/>
              <w:spacing w:before="0" w:beforeAutospacing="0" w:after="0" w:afterAutospacing="0"/>
              <w:jc w:val="both"/>
            </w:pPr>
            <w:r w:rsidRPr="00303143">
              <w:rPr>
                <w:sz w:val="28"/>
                <w:szCs w:val="28"/>
              </w:rPr>
              <w:t>Сегментація ринку за типом послуги: отримання освіти на всіх або деяких рівнях за певн</w:t>
            </w:r>
            <w:r w:rsidR="008B2C9F">
              <w:rPr>
                <w:sz w:val="28"/>
                <w:szCs w:val="28"/>
              </w:rPr>
              <w:t>ою</w:t>
            </w:r>
            <w:r w:rsidRPr="00303143">
              <w:rPr>
                <w:sz w:val="28"/>
                <w:szCs w:val="28"/>
              </w:rPr>
              <w:t xml:space="preserve"> освітньою програмою</w:t>
            </w:r>
          </w:p>
        </w:tc>
      </w:tr>
      <w:tr w:rsidR="00303143" w:rsidRPr="00303143" w:rsidTr="00DE10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pPr>
              <w:pStyle w:val="a3"/>
              <w:spacing w:before="0" w:beforeAutospacing="0" w:after="0" w:afterAutospacing="0"/>
              <w:jc w:val="both"/>
            </w:pPr>
            <w:r w:rsidRPr="00303143">
              <w:rPr>
                <w:sz w:val="28"/>
                <w:szCs w:val="28"/>
              </w:rPr>
              <w:t>Хто?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pPr>
              <w:pStyle w:val="a3"/>
              <w:spacing w:before="0" w:beforeAutospacing="0" w:after="0" w:afterAutospacing="0"/>
              <w:jc w:val="both"/>
            </w:pPr>
            <w:r w:rsidRPr="00303143">
              <w:rPr>
                <w:sz w:val="28"/>
                <w:szCs w:val="28"/>
              </w:rPr>
              <w:t xml:space="preserve">Сегментація за типом споживача. Особи, які заінтересовані в отриманні </w:t>
            </w:r>
            <w:r w:rsidR="008B2C9F" w:rsidRPr="00303143">
              <w:rPr>
                <w:sz w:val="28"/>
                <w:szCs w:val="28"/>
              </w:rPr>
              <w:t>вищої</w:t>
            </w:r>
            <w:r w:rsidRPr="00303143">
              <w:rPr>
                <w:sz w:val="28"/>
                <w:szCs w:val="28"/>
              </w:rPr>
              <w:t xml:space="preserve"> та наступних рівнів освіти</w:t>
            </w:r>
          </w:p>
        </w:tc>
      </w:tr>
      <w:tr w:rsidR="00303143" w:rsidRPr="00303143" w:rsidTr="00DE10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pPr>
              <w:pStyle w:val="a3"/>
              <w:spacing w:before="0" w:beforeAutospacing="0" w:after="0" w:afterAutospacing="0"/>
              <w:jc w:val="both"/>
            </w:pPr>
            <w:r w:rsidRPr="00303143">
              <w:rPr>
                <w:sz w:val="28"/>
                <w:szCs w:val="28"/>
              </w:rPr>
              <w:t>Чому?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pPr>
              <w:pStyle w:val="a3"/>
              <w:spacing w:before="0" w:beforeAutospacing="0" w:after="0" w:afterAutospacing="0"/>
              <w:jc w:val="both"/>
            </w:pPr>
            <w:r w:rsidRPr="00303143">
              <w:rPr>
                <w:sz w:val="28"/>
                <w:szCs w:val="28"/>
              </w:rPr>
              <w:t>Сегментація за типом мотивації щодо обрання освітньої послуги. Можливість покращити якість свого життя за рахунок наявності вищої освіти</w:t>
            </w:r>
          </w:p>
        </w:tc>
      </w:tr>
      <w:tr w:rsidR="00303143" w:rsidRPr="00303143" w:rsidTr="00DE10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pPr>
              <w:pStyle w:val="a3"/>
              <w:spacing w:before="0" w:beforeAutospacing="0" w:after="0" w:afterAutospacing="0"/>
              <w:jc w:val="both"/>
            </w:pPr>
            <w:r w:rsidRPr="00303143">
              <w:rPr>
                <w:sz w:val="28"/>
                <w:szCs w:val="28"/>
              </w:rPr>
              <w:t>Коли?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pPr>
              <w:pStyle w:val="a3"/>
              <w:spacing w:before="0" w:beforeAutospacing="0" w:after="0" w:afterAutospacing="0"/>
              <w:jc w:val="both"/>
            </w:pPr>
            <w:r w:rsidRPr="00303143">
              <w:rPr>
                <w:sz w:val="28"/>
                <w:szCs w:val="28"/>
              </w:rPr>
              <w:t xml:space="preserve">Сегментація за ситуацією в якій відбувається покупка. Початок </w:t>
            </w:r>
            <w:proofErr w:type="spellStart"/>
            <w:r w:rsidRPr="00303143">
              <w:rPr>
                <w:sz w:val="28"/>
                <w:szCs w:val="28"/>
              </w:rPr>
              <w:t>рекрутингової</w:t>
            </w:r>
            <w:proofErr w:type="spellEnd"/>
            <w:r w:rsidRPr="00303143">
              <w:rPr>
                <w:sz w:val="28"/>
                <w:szCs w:val="28"/>
              </w:rPr>
              <w:t xml:space="preserve"> кампанії.</w:t>
            </w:r>
          </w:p>
        </w:tc>
      </w:tr>
      <w:tr w:rsidR="00303143" w:rsidRPr="00303143" w:rsidTr="00DE10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pPr>
              <w:pStyle w:val="a3"/>
              <w:spacing w:before="0" w:beforeAutospacing="0" w:after="0" w:afterAutospacing="0"/>
              <w:jc w:val="both"/>
            </w:pPr>
            <w:r w:rsidRPr="00303143">
              <w:rPr>
                <w:sz w:val="28"/>
                <w:szCs w:val="28"/>
              </w:rPr>
              <w:t>Де?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pPr>
              <w:pStyle w:val="a3"/>
              <w:spacing w:before="0" w:beforeAutospacing="0" w:after="0" w:afterAutospacing="0"/>
              <w:jc w:val="both"/>
            </w:pPr>
            <w:r w:rsidRPr="00303143">
              <w:rPr>
                <w:sz w:val="28"/>
                <w:szCs w:val="28"/>
              </w:rPr>
              <w:t>Сегментація за каналами збуту. Всі засоби інформаційного впливу</w:t>
            </w:r>
          </w:p>
        </w:tc>
      </w:tr>
    </w:tbl>
    <w:p w:rsidR="00DE106A" w:rsidRPr="00303143" w:rsidRDefault="00DE106A" w:rsidP="00DE106A"/>
    <w:p w:rsidR="00DE106A" w:rsidRPr="00303143" w:rsidRDefault="00DE106A" w:rsidP="00DE106A">
      <w:pPr>
        <w:pStyle w:val="a3"/>
        <w:spacing w:before="0" w:beforeAutospacing="0" w:after="0" w:afterAutospacing="0"/>
        <w:ind w:firstLine="709"/>
        <w:jc w:val="both"/>
        <w:rPr>
          <w:sz w:val="28"/>
          <w:szCs w:val="28"/>
        </w:rPr>
      </w:pPr>
      <w:r w:rsidRPr="00303143">
        <w:rPr>
          <w:sz w:val="28"/>
          <w:szCs w:val="28"/>
        </w:rPr>
        <w:t>Портрет ЦА - точна характеристика яскравого представника певної ЦА. Для складання портрета цільової аудиторії використовується наступна схема рис.3:</w:t>
      </w:r>
    </w:p>
    <w:p w:rsidR="000753ED" w:rsidRPr="00303143" w:rsidRDefault="000753ED" w:rsidP="000753ED">
      <w:pPr>
        <w:widowControl w:val="0"/>
        <w:spacing w:after="0" w:line="312" w:lineRule="auto"/>
        <w:jc w:val="both"/>
        <w:rPr>
          <w:rFonts w:ascii="Times New Roman" w:hAnsi="Times New Roman" w:cs="Times New Roman"/>
          <w:bCs/>
          <w:sz w:val="28"/>
          <w:szCs w:val="28"/>
        </w:rPr>
      </w:pPr>
      <w:r w:rsidRPr="00303143">
        <w:rPr>
          <w:rFonts w:ascii="Times New Roman" w:hAnsi="Times New Roman" w:cs="Times New Roman"/>
          <w:bCs/>
          <w:noProof/>
          <w:sz w:val="28"/>
          <w:szCs w:val="28"/>
          <w:lang w:eastAsia="ru-RU"/>
        </w:rPr>
        <w:lastRenderedPageBreak/>
        <w:drawing>
          <wp:inline distT="0" distB="0" distL="0" distR="0" wp14:anchorId="39751D3C" wp14:editId="5CEF4642">
            <wp:extent cx="5921375" cy="4071257"/>
            <wp:effectExtent l="0" t="0" r="0" b="5715"/>
            <wp:docPr id="36" name="Схема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DE106A" w:rsidRPr="00303143" w:rsidRDefault="00DE106A" w:rsidP="00DE106A">
      <w:pPr>
        <w:pStyle w:val="a3"/>
        <w:spacing w:before="0" w:beforeAutospacing="0" w:after="0" w:afterAutospacing="0"/>
        <w:ind w:firstLine="709"/>
        <w:jc w:val="both"/>
      </w:pPr>
    </w:p>
    <w:p w:rsidR="00DE106A" w:rsidRPr="00303143" w:rsidRDefault="00DE106A" w:rsidP="00DE106A"/>
    <w:p w:rsidR="00DE106A" w:rsidRPr="00303143" w:rsidRDefault="00DE106A" w:rsidP="00DE106A">
      <w:pPr>
        <w:pStyle w:val="a3"/>
        <w:spacing w:before="0" w:beforeAutospacing="0" w:after="0" w:afterAutospacing="0"/>
        <w:ind w:firstLine="709"/>
        <w:jc w:val="both"/>
      </w:pPr>
      <w:r w:rsidRPr="00303143">
        <w:rPr>
          <w:sz w:val="28"/>
          <w:szCs w:val="28"/>
        </w:rPr>
        <w:t>Рис 3. Складові портрета цільової аудиторії</w:t>
      </w:r>
    </w:p>
    <w:p w:rsidR="00DE106A" w:rsidRPr="00303143" w:rsidRDefault="00DE106A" w:rsidP="00DE106A"/>
    <w:p w:rsidR="00DE106A" w:rsidRPr="00303143" w:rsidRDefault="00DE106A" w:rsidP="00DE106A">
      <w:pPr>
        <w:pStyle w:val="a3"/>
        <w:spacing w:before="0" w:beforeAutospacing="0" w:after="0" w:afterAutospacing="0"/>
        <w:ind w:firstLine="709"/>
        <w:jc w:val="both"/>
      </w:pPr>
      <w:r w:rsidRPr="00303143">
        <w:rPr>
          <w:sz w:val="28"/>
          <w:szCs w:val="28"/>
        </w:rPr>
        <w:t>Стосовно сфери вищої освіти розуміння портрета споживача дозволяє підвищити віддачу при навчанні, як за рахунок залучення саме тих абітурієнтів, які мають найвищим потенціалом для оволодіння конкретними спеціальностями, так і за рахунок адаптації освітніх програм. В кінцевому рахунку, це може позитивно позначитися не тільки на успішному функціонуванні самого ЗВО, а й на розвиток галузей, регіонів та країни в цілому [1].</w:t>
      </w:r>
    </w:p>
    <w:p w:rsidR="00DE106A" w:rsidRPr="00303143" w:rsidRDefault="00DE106A" w:rsidP="00DE106A">
      <w:pPr>
        <w:pStyle w:val="a3"/>
        <w:spacing w:before="0" w:beforeAutospacing="0" w:after="0" w:afterAutospacing="0"/>
        <w:ind w:firstLine="709"/>
        <w:jc w:val="both"/>
      </w:pPr>
      <w:r w:rsidRPr="00303143">
        <w:rPr>
          <w:sz w:val="28"/>
          <w:szCs w:val="28"/>
        </w:rPr>
        <w:t xml:space="preserve">Інформаційною базою для формування портрету ЦА були офіційні сайти Світового Банку, </w:t>
      </w:r>
      <w:hyperlink r:id="rId22" w:history="1">
        <w:r w:rsidRPr="00303143">
          <w:rPr>
            <w:rStyle w:val="a4"/>
            <w:color w:val="auto"/>
            <w:sz w:val="28"/>
            <w:szCs w:val="28"/>
            <w:u w:val="none"/>
          </w:rPr>
          <w:t>Статистичної комісії ООН</w:t>
        </w:r>
      </w:hyperlink>
      <w:r w:rsidRPr="00303143">
        <w:rPr>
          <w:sz w:val="28"/>
          <w:szCs w:val="28"/>
        </w:rPr>
        <w:t>, Європейської статистичної комісії ЕС, Українського державного центру міжнародної освіти Міністерства освіти і науки України (УДЦМО МОН), Державної служби статистики України та інших організацій, які займаються цим питанням [3-6, 8]. Також значний обсяг інформації було отримано від студентів, що навчаються у ЗВО України під час їх анкетування в якому взяло участь 479 осіб із загальної кількості іноземних студентів 76 548 осіб. З 95% ймовірністю вибірка є репрезентативною.</w:t>
      </w:r>
    </w:p>
    <w:p w:rsidR="00DE106A" w:rsidRPr="00303143" w:rsidRDefault="00DE106A" w:rsidP="00DE106A">
      <w:pPr>
        <w:pStyle w:val="a3"/>
        <w:spacing w:before="0" w:beforeAutospacing="0" w:after="0" w:afterAutospacing="0"/>
        <w:ind w:firstLine="709"/>
        <w:jc w:val="both"/>
      </w:pPr>
      <w:r w:rsidRPr="00303143">
        <w:rPr>
          <w:sz w:val="28"/>
          <w:szCs w:val="28"/>
        </w:rPr>
        <w:t>Спираючись на отримані статистичні дані та результати анкетування було сформ</w:t>
      </w:r>
      <w:r w:rsidR="00BE3C30">
        <w:rPr>
          <w:sz w:val="28"/>
          <w:szCs w:val="28"/>
        </w:rPr>
        <w:t>овано</w:t>
      </w:r>
      <w:r w:rsidRPr="00303143">
        <w:rPr>
          <w:sz w:val="28"/>
          <w:szCs w:val="28"/>
        </w:rPr>
        <w:t xml:space="preserve"> портрет цільової аудиторії. Було висунуто </w:t>
      </w:r>
      <w:r w:rsidRPr="00303143">
        <w:rPr>
          <w:i/>
          <w:iCs/>
          <w:sz w:val="28"/>
          <w:szCs w:val="28"/>
        </w:rPr>
        <w:t>гіпотезу</w:t>
      </w:r>
      <w:r w:rsidRPr="00303143">
        <w:rPr>
          <w:sz w:val="28"/>
          <w:szCs w:val="28"/>
        </w:rPr>
        <w:t xml:space="preserve"> про те, що ринок послуг з вищої освіти має атрибути як сфери продажуВ2В, так і В2С, отже, необхідно сформувати два портрети ЦА. </w:t>
      </w:r>
    </w:p>
    <w:p w:rsidR="00DE106A" w:rsidRPr="00303143" w:rsidRDefault="00DE106A" w:rsidP="00DE106A">
      <w:pPr>
        <w:pStyle w:val="a3"/>
        <w:spacing w:before="0" w:beforeAutospacing="0" w:after="0" w:afterAutospacing="0"/>
        <w:ind w:firstLine="709"/>
        <w:jc w:val="both"/>
      </w:pPr>
      <w:r w:rsidRPr="00303143">
        <w:rPr>
          <w:sz w:val="28"/>
          <w:szCs w:val="28"/>
        </w:rPr>
        <w:lastRenderedPageBreak/>
        <w:t xml:space="preserve">Результати обробки анкети дозволяють зробити висновок, що споживачу притаманна </w:t>
      </w:r>
      <w:r w:rsidRPr="00303143">
        <w:rPr>
          <w:i/>
          <w:iCs/>
          <w:sz w:val="28"/>
          <w:szCs w:val="28"/>
        </w:rPr>
        <w:t>емоційна та раціональна поведінка</w:t>
      </w:r>
      <w:r w:rsidRPr="00303143">
        <w:rPr>
          <w:sz w:val="28"/>
          <w:szCs w:val="28"/>
        </w:rPr>
        <w:t>. В першому випадку, основою прийняття рішень є емоції і переживання. Потреби формуються ситуаційно, на їх формування впливає велика кількість випадкових факторів, починаючи з особистих переживань, закінчуючи випадковим збігом обставин. Така поведінка найгірше прогнозується, але найлегше піддається впливу з боку ЗВО. </w:t>
      </w:r>
    </w:p>
    <w:p w:rsidR="00DE106A" w:rsidRPr="00303143" w:rsidRDefault="00DE106A" w:rsidP="00DE106A">
      <w:pPr>
        <w:pStyle w:val="a3"/>
        <w:spacing w:before="0" w:beforeAutospacing="0" w:after="0" w:afterAutospacing="0"/>
        <w:ind w:firstLine="709"/>
        <w:jc w:val="both"/>
      </w:pPr>
      <w:r w:rsidRPr="00303143">
        <w:rPr>
          <w:sz w:val="28"/>
          <w:szCs w:val="28"/>
        </w:rPr>
        <w:t xml:space="preserve">В другому, основою прийняття рішення є раціональний розрахунок, зіставлення можливих </w:t>
      </w:r>
      <w:proofErr w:type="spellStart"/>
      <w:r w:rsidRPr="00303143">
        <w:rPr>
          <w:sz w:val="28"/>
          <w:szCs w:val="28"/>
        </w:rPr>
        <w:t>вигод</w:t>
      </w:r>
      <w:proofErr w:type="spellEnd"/>
      <w:r w:rsidRPr="00303143">
        <w:rPr>
          <w:sz w:val="28"/>
          <w:szCs w:val="28"/>
        </w:rPr>
        <w:t xml:space="preserve"> і невдач. Потреби формуються усвідомлено, враховується велика кількість чинників, починаючи з місця розташування вузу, закінчуючи можливістю подальшого працевлаштування. Така поведінка легко прогнозується, але незначно може бути скориговано за допомогою ринкових інструментів впливу на споживачів. Так, на питання анкети «Як Ви дізналися про Україну?» було отримано наступні результати, табл.2:</w:t>
      </w:r>
    </w:p>
    <w:p w:rsidR="00DE106A" w:rsidRPr="00303143" w:rsidRDefault="00DE106A" w:rsidP="00DE106A"/>
    <w:p w:rsidR="00DE106A" w:rsidRPr="00303143" w:rsidRDefault="00DE106A" w:rsidP="00DE106A">
      <w:pPr>
        <w:pStyle w:val="a3"/>
        <w:spacing w:before="0" w:beforeAutospacing="0" w:after="0" w:afterAutospacing="0"/>
        <w:ind w:firstLine="709"/>
        <w:jc w:val="right"/>
      </w:pPr>
      <w:r w:rsidRPr="00303143">
        <w:rPr>
          <w:sz w:val="28"/>
          <w:szCs w:val="28"/>
        </w:rPr>
        <w:t>Таблиця 2</w:t>
      </w:r>
    </w:p>
    <w:p w:rsidR="00DE106A" w:rsidRPr="00303143" w:rsidRDefault="00DE106A" w:rsidP="00DE106A">
      <w:pPr>
        <w:jc w:val="center"/>
      </w:pPr>
    </w:p>
    <w:p w:rsidR="00DE106A" w:rsidRPr="00303143" w:rsidRDefault="00DE106A" w:rsidP="00DE106A">
      <w:pPr>
        <w:pStyle w:val="a3"/>
        <w:spacing w:before="0" w:beforeAutospacing="0" w:after="0" w:afterAutospacing="0"/>
        <w:ind w:firstLine="709"/>
        <w:jc w:val="center"/>
      </w:pPr>
      <w:r w:rsidRPr="00303143">
        <w:rPr>
          <w:b/>
          <w:bCs/>
          <w:sz w:val="28"/>
          <w:szCs w:val="28"/>
        </w:rPr>
        <w:t>Джерела отримання інформації іноземними абітурієнтами щодо освіти в Україні, % від загальної кількості респондентів</w:t>
      </w:r>
    </w:p>
    <w:tbl>
      <w:tblPr>
        <w:tblW w:w="0" w:type="auto"/>
        <w:jc w:val="center"/>
        <w:tblCellMar>
          <w:top w:w="15" w:type="dxa"/>
          <w:left w:w="15" w:type="dxa"/>
          <w:bottom w:w="15" w:type="dxa"/>
          <w:right w:w="15" w:type="dxa"/>
        </w:tblCellMar>
        <w:tblLook w:val="04A0" w:firstRow="1" w:lastRow="0" w:firstColumn="1" w:lastColumn="0" w:noHBand="0" w:noVBand="1"/>
      </w:tblPr>
      <w:tblGrid>
        <w:gridCol w:w="4586"/>
        <w:gridCol w:w="756"/>
      </w:tblGrid>
      <w:tr w:rsidR="00303143" w:rsidRPr="00303143" w:rsidTr="00DE106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center"/>
            </w:pPr>
            <w:r w:rsidRPr="00303143">
              <w:t>Відповіді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center"/>
            </w:pPr>
            <w:r w:rsidRPr="00303143">
              <w:t>%</w:t>
            </w:r>
          </w:p>
        </w:tc>
      </w:tr>
      <w:tr w:rsidR="00303143" w:rsidRPr="00303143" w:rsidTr="00DE106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center"/>
            </w:pPr>
            <w:r w:rsidRPr="00303143">
              <w:t xml:space="preserve">Через приватну </w:t>
            </w:r>
            <w:proofErr w:type="spellStart"/>
            <w:r w:rsidRPr="00303143">
              <w:t>рекрутингову</w:t>
            </w:r>
            <w:proofErr w:type="spellEnd"/>
            <w:r w:rsidRPr="00303143">
              <w:t xml:space="preserve"> компанію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DE106A" w:rsidRPr="00303143" w:rsidRDefault="00DE106A" w:rsidP="00DE106A">
            <w:pPr>
              <w:pStyle w:val="a3"/>
              <w:spacing w:before="0" w:beforeAutospacing="0" w:after="0" w:afterAutospacing="0"/>
              <w:jc w:val="center"/>
            </w:pPr>
            <w:r w:rsidRPr="00303143">
              <w:t>31,32</w:t>
            </w:r>
          </w:p>
        </w:tc>
      </w:tr>
      <w:tr w:rsidR="00303143" w:rsidRPr="00303143" w:rsidTr="00DE106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center"/>
            </w:pPr>
            <w:r w:rsidRPr="00303143">
              <w:t>Порадили друзі, які навчаються в Україні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DE106A" w:rsidRPr="00303143" w:rsidRDefault="00DE106A" w:rsidP="00DE106A">
            <w:pPr>
              <w:pStyle w:val="a3"/>
              <w:spacing w:before="0" w:beforeAutospacing="0" w:after="0" w:afterAutospacing="0"/>
              <w:jc w:val="center"/>
            </w:pPr>
            <w:r w:rsidRPr="00303143">
              <w:t>49,20</w:t>
            </w:r>
          </w:p>
        </w:tc>
      </w:tr>
      <w:tr w:rsidR="00303143" w:rsidRPr="00303143" w:rsidTr="00DE106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center"/>
            </w:pPr>
            <w:r w:rsidRPr="00303143">
              <w:t>Через сайт https:// studyinukraine.gov.ua/</w:t>
            </w:r>
            <w:proofErr w:type="spellStart"/>
            <w:r w:rsidRPr="00303143">
              <w:t>en</w:t>
            </w:r>
            <w:proofErr w:type="spellEnd"/>
            <w:r w:rsidRPr="00303143">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DE106A" w:rsidRPr="00303143" w:rsidRDefault="00DE106A" w:rsidP="00DE106A">
            <w:pPr>
              <w:pStyle w:val="a3"/>
              <w:spacing w:before="0" w:beforeAutospacing="0" w:after="0" w:afterAutospacing="0"/>
              <w:jc w:val="center"/>
            </w:pPr>
            <w:r w:rsidRPr="00303143">
              <w:t>5,37</w:t>
            </w:r>
          </w:p>
        </w:tc>
      </w:tr>
      <w:tr w:rsidR="00303143" w:rsidRPr="00303143" w:rsidTr="00DE106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center"/>
            </w:pPr>
            <w:r w:rsidRPr="00303143">
              <w:t>Через Посольство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DE106A" w:rsidRPr="00303143" w:rsidRDefault="00DE106A" w:rsidP="00DE106A">
            <w:pPr>
              <w:pStyle w:val="a3"/>
              <w:spacing w:before="0" w:beforeAutospacing="0" w:after="0" w:afterAutospacing="0"/>
              <w:jc w:val="center"/>
            </w:pPr>
            <w:r w:rsidRPr="00303143">
              <w:t>5,56</w:t>
            </w:r>
          </w:p>
        </w:tc>
      </w:tr>
      <w:tr w:rsidR="00303143" w:rsidRPr="00303143" w:rsidTr="00DE106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center"/>
            </w:pPr>
            <w:r w:rsidRPr="00303143">
              <w:t>Інше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DE106A" w:rsidRPr="00303143" w:rsidRDefault="00DE106A" w:rsidP="00DE106A">
            <w:pPr>
              <w:pStyle w:val="a3"/>
              <w:spacing w:before="0" w:beforeAutospacing="0" w:after="0" w:afterAutospacing="0"/>
              <w:jc w:val="center"/>
            </w:pPr>
            <w:r w:rsidRPr="00303143">
              <w:t>8,55</w:t>
            </w:r>
          </w:p>
        </w:tc>
      </w:tr>
    </w:tbl>
    <w:p w:rsidR="00DE106A" w:rsidRPr="00303143" w:rsidRDefault="00DE106A" w:rsidP="00DE106A">
      <w:pPr>
        <w:jc w:val="center"/>
      </w:pPr>
    </w:p>
    <w:p w:rsidR="00DE106A" w:rsidRPr="00303143" w:rsidRDefault="00DE106A" w:rsidP="00DE106A">
      <w:pPr>
        <w:pStyle w:val="a3"/>
        <w:spacing w:before="0" w:beforeAutospacing="0" w:after="0" w:afterAutospacing="0"/>
        <w:ind w:firstLine="709"/>
        <w:jc w:val="both"/>
      </w:pPr>
      <w:r w:rsidRPr="00303143">
        <w:rPr>
          <w:sz w:val="28"/>
          <w:szCs w:val="28"/>
        </w:rPr>
        <w:t>Отримані результати дозволяють зробити ще один висновок про те, що багато іноземних абітурієнтів отримує інформацію через посередників, отже працює сфера В2В. </w:t>
      </w:r>
    </w:p>
    <w:p w:rsidR="00DE106A" w:rsidRPr="00303143" w:rsidRDefault="00DE106A" w:rsidP="00DE106A">
      <w:pPr>
        <w:pStyle w:val="a3"/>
        <w:spacing w:before="0" w:beforeAutospacing="0" w:after="0" w:afterAutospacing="0"/>
        <w:ind w:firstLine="709"/>
        <w:jc w:val="both"/>
      </w:pPr>
      <w:r w:rsidRPr="00303143">
        <w:rPr>
          <w:sz w:val="28"/>
          <w:szCs w:val="28"/>
        </w:rPr>
        <w:t xml:space="preserve">За статистичними даними УДЦМО серед абітурієнтів переважає попит на такі спеціальності, як: медицина, менеджмент, стоматологія, економіка та комп’ютерні науки, середня освіта, будівництво та цивільна інженерія, комп’ютерна інженерія, фармація, промислова фармація, міжнародне право, </w:t>
      </w:r>
      <w:proofErr w:type="spellStart"/>
      <w:r w:rsidRPr="00303143">
        <w:rPr>
          <w:sz w:val="28"/>
          <w:szCs w:val="28"/>
        </w:rPr>
        <w:t>мовна</w:t>
      </w:r>
      <w:proofErr w:type="spellEnd"/>
      <w:r w:rsidRPr="00303143">
        <w:rPr>
          <w:sz w:val="28"/>
          <w:szCs w:val="28"/>
        </w:rPr>
        <w:t xml:space="preserve"> підготовка. Ці спеціальності з рок в рік стають топовими серед іноземних абітурієнтів. Серед ЗВО також з року в рік є свої фаворити, серед яких можна виділити: </w:t>
      </w:r>
      <w:r w:rsidR="00BE3C30">
        <w:rPr>
          <w:sz w:val="28"/>
          <w:szCs w:val="28"/>
        </w:rPr>
        <w:t xml:space="preserve">Харківський національний університет </w:t>
      </w:r>
      <w:r w:rsidRPr="00303143">
        <w:rPr>
          <w:sz w:val="28"/>
          <w:szCs w:val="28"/>
        </w:rPr>
        <w:t>ім</w:t>
      </w:r>
      <w:r w:rsidR="00BE3C30">
        <w:rPr>
          <w:sz w:val="28"/>
          <w:szCs w:val="28"/>
        </w:rPr>
        <w:t>ені</w:t>
      </w:r>
      <w:r w:rsidRPr="00303143">
        <w:rPr>
          <w:sz w:val="28"/>
          <w:szCs w:val="28"/>
        </w:rPr>
        <w:t xml:space="preserve"> В.Н. Каразіна, </w:t>
      </w:r>
      <w:r w:rsidR="00BE3C30">
        <w:rPr>
          <w:sz w:val="28"/>
          <w:szCs w:val="28"/>
        </w:rPr>
        <w:t>Харківський національний медичний університет</w:t>
      </w:r>
      <w:r w:rsidRPr="00303143">
        <w:rPr>
          <w:sz w:val="28"/>
          <w:szCs w:val="28"/>
        </w:rPr>
        <w:t xml:space="preserve">, ТОВ «Дніпровський медичний інститут традиційної і нетрадиційної медицини»,  </w:t>
      </w:r>
      <w:r w:rsidR="00BE3C30">
        <w:rPr>
          <w:sz w:val="28"/>
          <w:szCs w:val="28"/>
        </w:rPr>
        <w:t>Харківський національний університет радіоелектроніки</w:t>
      </w:r>
      <w:r w:rsidRPr="00303143">
        <w:rPr>
          <w:sz w:val="28"/>
          <w:szCs w:val="28"/>
        </w:rPr>
        <w:t>, Н</w:t>
      </w:r>
      <w:r w:rsidR="00BE3C30">
        <w:rPr>
          <w:sz w:val="28"/>
          <w:szCs w:val="28"/>
        </w:rPr>
        <w:t>аціональний технічний університет</w:t>
      </w:r>
      <w:r w:rsidRPr="00303143">
        <w:rPr>
          <w:sz w:val="28"/>
          <w:szCs w:val="28"/>
        </w:rPr>
        <w:t xml:space="preserve"> «</w:t>
      </w:r>
      <w:r w:rsidR="00BE3C30">
        <w:rPr>
          <w:sz w:val="28"/>
          <w:szCs w:val="28"/>
        </w:rPr>
        <w:t>Харківський політехнічний інститут</w:t>
      </w:r>
      <w:r w:rsidRPr="00303143">
        <w:rPr>
          <w:sz w:val="28"/>
          <w:szCs w:val="28"/>
        </w:rPr>
        <w:t xml:space="preserve">», Запорізький державний медичний університет, Дніпровський державний медичний університет, Білоцерківський національний аграрний університет, Ужгородський національний університет [2,3]. Це </w:t>
      </w:r>
      <w:r w:rsidR="00BE3C30" w:rsidRPr="00303143">
        <w:rPr>
          <w:sz w:val="28"/>
          <w:szCs w:val="28"/>
        </w:rPr>
        <w:t>свідчить</w:t>
      </w:r>
      <w:r w:rsidRPr="00303143">
        <w:rPr>
          <w:sz w:val="28"/>
          <w:szCs w:val="28"/>
        </w:rPr>
        <w:t xml:space="preserve"> про наявність третього типу поведінки стереотипної. Основа прийняття рішення - звички </w:t>
      </w:r>
      <w:r w:rsidRPr="00303143">
        <w:rPr>
          <w:sz w:val="28"/>
          <w:szCs w:val="28"/>
        </w:rPr>
        <w:lastRenderedPageBreak/>
        <w:t>споживача, стереотипи поведінки. Потреби у виборі освітньої послуги формуються поступово, по мірі необхідності. Основними факторами споживчого вибору є престиж навчального закладу, атмосфера в процесі навчання і ціна.</w:t>
      </w:r>
    </w:p>
    <w:p w:rsidR="00DE106A" w:rsidRPr="00303143" w:rsidRDefault="00DE106A" w:rsidP="00DE106A">
      <w:pPr>
        <w:pStyle w:val="a3"/>
        <w:spacing w:before="0" w:beforeAutospacing="0" w:after="0" w:afterAutospacing="0"/>
        <w:ind w:firstLine="709"/>
        <w:jc w:val="both"/>
      </w:pPr>
      <w:r w:rsidRPr="00303143">
        <w:rPr>
          <w:sz w:val="28"/>
          <w:szCs w:val="28"/>
        </w:rPr>
        <w:t>Наступним кроком є визначення сегментів покупців освітніх послуг, що однаково реагують на методи маркетингового впливу табл. 3.</w:t>
      </w:r>
    </w:p>
    <w:p w:rsidR="00DE106A" w:rsidRPr="00303143" w:rsidRDefault="00DE106A" w:rsidP="00DE106A"/>
    <w:p w:rsidR="00DE106A" w:rsidRPr="00303143" w:rsidRDefault="00DE106A" w:rsidP="00DE106A">
      <w:pPr>
        <w:pStyle w:val="a3"/>
        <w:spacing w:before="0" w:beforeAutospacing="0" w:after="0" w:afterAutospacing="0"/>
        <w:ind w:firstLine="709"/>
        <w:jc w:val="right"/>
      </w:pPr>
      <w:r w:rsidRPr="00303143">
        <w:rPr>
          <w:sz w:val="28"/>
          <w:szCs w:val="28"/>
        </w:rPr>
        <w:t>Таблиця 3</w:t>
      </w:r>
    </w:p>
    <w:p w:rsidR="00DE106A" w:rsidRPr="00303143" w:rsidRDefault="00DE106A" w:rsidP="00DE106A">
      <w:pPr>
        <w:pStyle w:val="a3"/>
        <w:spacing w:before="0" w:beforeAutospacing="0" w:after="0" w:afterAutospacing="0"/>
        <w:ind w:firstLine="709"/>
        <w:jc w:val="center"/>
      </w:pPr>
      <w:r w:rsidRPr="00303143">
        <w:rPr>
          <w:b/>
          <w:bCs/>
          <w:sz w:val="28"/>
          <w:szCs w:val="28"/>
        </w:rPr>
        <w:t xml:space="preserve">Сегменти </w:t>
      </w:r>
      <w:r w:rsidR="00402F9D">
        <w:rPr>
          <w:b/>
          <w:bCs/>
          <w:sz w:val="28"/>
          <w:szCs w:val="28"/>
        </w:rPr>
        <w:t>споживачів</w:t>
      </w:r>
      <w:r w:rsidRPr="00303143">
        <w:rPr>
          <w:b/>
          <w:bCs/>
          <w:sz w:val="28"/>
          <w:szCs w:val="28"/>
        </w:rPr>
        <w:t xml:space="preserve"> освітніх послуг</w:t>
      </w:r>
    </w:p>
    <w:tbl>
      <w:tblPr>
        <w:tblW w:w="0" w:type="auto"/>
        <w:tblCellMar>
          <w:top w:w="15" w:type="dxa"/>
          <w:left w:w="15" w:type="dxa"/>
          <w:bottom w:w="15" w:type="dxa"/>
          <w:right w:w="15" w:type="dxa"/>
        </w:tblCellMar>
        <w:tblLook w:val="04A0" w:firstRow="1" w:lastRow="0" w:firstColumn="1" w:lastColumn="0" w:noHBand="0" w:noVBand="1"/>
      </w:tblPr>
      <w:tblGrid>
        <w:gridCol w:w="2342"/>
        <w:gridCol w:w="2879"/>
        <w:gridCol w:w="4125"/>
      </w:tblGrid>
      <w:tr w:rsidR="00303143" w:rsidRPr="00303143" w:rsidTr="00DE10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center"/>
            </w:pPr>
            <w:r w:rsidRPr="00303143">
              <w:t>Сегмент ринку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center"/>
            </w:pPr>
            <w:r w:rsidRPr="00303143">
              <w:t>Характерні риси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center"/>
            </w:pPr>
            <w:r w:rsidRPr="00303143">
              <w:t>Фактори поведінки</w:t>
            </w:r>
          </w:p>
        </w:tc>
      </w:tr>
      <w:tr w:rsidR="00303143" w:rsidRPr="00303143" w:rsidTr="00DE10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both"/>
            </w:pPr>
            <w:r w:rsidRPr="00303143">
              <w:t>«афективний» сегмент ринку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both"/>
            </w:pPr>
            <w:r w:rsidRPr="00303143">
              <w:t>середній вік покупців - 36 років; </w:t>
            </w:r>
          </w:p>
          <w:p w:rsidR="00DE106A" w:rsidRPr="00303143" w:rsidRDefault="00DE106A" w:rsidP="00DE106A">
            <w:pPr>
              <w:pStyle w:val="a3"/>
              <w:spacing w:before="0" w:beforeAutospacing="0" w:after="0" w:afterAutospacing="0"/>
              <w:jc w:val="both"/>
            </w:pPr>
            <w:r w:rsidRPr="00303143">
              <w:t>більшість покупців – жінки; </w:t>
            </w:r>
          </w:p>
          <w:p w:rsidR="00DE106A" w:rsidRPr="00303143" w:rsidRDefault="00DE106A" w:rsidP="00DE106A">
            <w:pPr>
              <w:pStyle w:val="a3"/>
              <w:spacing w:before="0" w:beforeAutospacing="0" w:after="0" w:afterAutospacing="0"/>
              <w:jc w:val="both"/>
            </w:pPr>
            <w:r w:rsidRPr="00303143">
              <w:t>в основі прийняття рішення про вибір освітньої послуги - бажання і емоції.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both"/>
            </w:pPr>
            <w:r w:rsidRPr="00303143">
              <w:t>соціокультурні (цінності і норми, традиції, в тому числі професійні, прийняті в сім'ї); </w:t>
            </w:r>
          </w:p>
          <w:p w:rsidR="00DE106A" w:rsidRPr="00303143" w:rsidRDefault="00DE106A" w:rsidP="00DE106A">
            <w:pPr>
              <w:pStyle w:val="a3"/>
              <w:spacing w:before="0" w:beforeAutospacing="0" w:after="0" w:afterAutospacing="0"/>
              <w:jc w:val="both"/>
            </w:pPr>
            <w:r w:rsidRPr="00303143">
              <w:t>маркетингові (широкий вибір спеціальностей і престижний бренд ЗВО); </w:t>
            </w:r>
          </w:p>
          <w:p w:rsidR="00DE106A" w:rsidRPr="00303143" w:rsidRDefault="00DE106A" w:rsidP="00DE106A">
            <w:pPr>
              <w:pStyle w:val="a3"/>
              <w:spacing w:before="0" w:beforeAutospacing="0" w:after="0" w:afterAutospacing="0"/>
              <w:jc w:val="both"/>
            </w:pPr>
            <w:r w:rsidRPr="00303143">
              <w:t>ситуаційні (місце розташування ЗВО;</w:t>
            </w:r>
          </w:p>
          <w:p w:rsidR="00DE106A" w:rsidRPr="00303143" w:rsidRDefault="00DE106A" w:rsidP="00DE106A">
            <w:pPr>
              <w:pStyle w:val="a3"/>
              <w:spacing w:before="0" w:beforeAutospacing="0" w:after="0" w:afterAutospacing="0"/>
              <w:jc w:val="both"/>
            </w:pPr>
            <w:r w:rsidRPr="00303143">
              <w:t> наявність певної спеціальності). Найважливішим фактором вибору є високий престиж закладу</w:t>
            </w:r>
            <w:r w:rsidR="006910A7">
              <w:t xml:space="preserve"> освіти</w:t>
            </w:r>
            <w:r w:rsidRPr="00303143">
              <w:t>. Ціна істотного значення не має</w:t>
            </w:r>
          </w:p>
        </w:tc>
      </w:tr>
      <w:tr w:rsidR="00303143" w:rsidRPr="00303143" w:rsidTr="00DE10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both"/>
            </w:pPr>
            <w:r w:rsidRPr="00303143">
              <w:t>«традиційний» сегмент ринку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both"/>
            </w:pPr>
            <w:r w:rsidRPr="00303143">
              <w:t>середній вік покупців освітніх послуг - 47 років; </w:t>
            </w:r>
          </w:p>
          <w:p w:rsidR="00DE106A" w:rsidRPr="00303143" w:rsidRDefault="00DE106A" w:rsidP="00DE106A">
            <w:pPr>
              <w:pStyle w:val="a3"/>
              <w:spacing w:before="0" w:beforeAutospacing="0" w:after="0" w:afterAutospacing="0"/>
              <w:jc w:val="both"/>
            </w:pPr>
            <w:r w:rsidRPr="00303143">
              <w:t xml:space="preserve">основа прийняття </w:t>
            </w:r>
            <w:r w:rsidR="006910A7" w:rsidRPr="00303143">
              <w:t>рішення</w:t>
            </w:r>
            <w:r w:rsidRPr="00303143">
              <w:t xml:space="preserve"> про вибір спеціальності та ЗВО – цінності і традиції, найчастіше передаються з покоління в покоління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both"/>
            </w:pPr>
            <w:r w:rsidRPr="00303143">
              <w:t>соціокультурні (цінності і норми, традиції, в тому числі професійні, прийняті в сім'ї); </w:t>
            </w:r>
          </w:p>
          <w:p w:rsidR="00DE106A" w:rsidRPr="00303143" w:rsidRDefault="00DE106A" w:rsidP="00DE106A">
            <w:pPr>
              <w:pStyle w:val="a3"/>
              <w:spacing w:before="0" w:beforeAutospacing="0" w:after="0" w:afterAutospacing="0"/>
              <w:jc w:val="both"/>
            </w:pPr>
            <w:r w:rsidRPr="00303143">
              <w:t xml:space="preserve">економічні (ціна за навчання) та маркетингові (бренд ЗВО). </w:t>
            </w:r>
            <w:r w:rsidR="006910A7" w:rsidRPr="00303143">
              <w:t>Найважливішими</w:t>
            </w:r>
            <w:r w:rsidRPr="00303143">
              <w:t xml:space="preserve"> факторами вибору є широта і якість наданих вузом освітніх послуг. Покупці налаштовані на подальший кар'єрний ріст споживачів. Ціна має більше значення, ніж в першому сегменті</w:t>
            </w:r>
          </w:p>
        </w:tc>
      </w:tr>
      <w:tr w:rsidR="00303143" w:rsidRPr="00303143" w:rsidTr="00DE10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both"/>
            </w:pPr>
            <w:r w:rsidRPr="00303143">
              <w:t>«цілеспрямований» сегмент ринку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both"/>
            </w:pPr>
            <w:r w:rsidRPr="00303143">
              <w:t>середній вік в даному сегменті - 54 роки;</w:t>
            </w:r>
          </w:p>
          <w:p w:rsidR="00DE106A" w:rsidRPr="00303143" w:rsidRDefault="00DE106A" w:rsidP="00DE106A">
            <w:pPr>
              <w:pStyle w:val="a3"/>
              <w:spacing w:before="0" w:beforeAutospacing="0" w:after="0" w:afterAutospacing="0"/>
              <w:jc w:val="both"/>
            </w:pPr>
            <w:r w:rsidRPr="00303143">
              <w:t>основа прийняття рішення про вибір спеціальності та навчального закладу - обґрунтований розрахунок, зіставлення власних можливостей і запитів ринку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both"/>
            </w:pPr>
            <w:r w:rsidRPr="00303143">
              <w:t>економічні (ціна за навчання), </w:t>
            </w:r>
          </w:p>
          <w:p w:rsidR="00DE106A" w:rsidRPr="00303143" w:rsidRDefault="00DE106A" w:rsidP="00DE106A">
            <w:pPr>
              <w:pStyle w:val="a3"/>
              <w:spacing w:before="0" w:beforeAutospacing="0" w:after="0" w:afterAutospacing="0"/>
              <w:jc w:val="both"/>
            </w:pPr>
            <w:r w:rsidRPr="00303143">
              <w:t>демографічні (стать, вік, склад сім'ї) </w:t>
            </w:r>
          </w:p>
          <w:p w:rsidR="00DE106A" w:rsidRPr="00303143" w:rsidRDefault="00DE106A" w:rsidP="00DE106A">
            <w:pPr>
              <w:pStyle w:val="a3"/>
              <w:spacing w:before="0" w:beforeAutospacing="0" w:after="0" w:afterAutospacing="0"/>
              <w:jc w:val="both"/>
            </w:pPr>
            <w:r w:rsidRPr="00303143">
              <w:t>маркетингові (бренд ЗВО, престиж спеціальностей). Найважливішим фактором вибору є якість наданих освітніх послуг і соціальна політика ЗВО. Покупці налаштовані на вигідне працевлаштування та подальший кар'єрний ріст споживачів.</w:t>
            </w:r>
          </w:p>
        </w:tc>
      </w:tr>
    </w:tbl>
    <w:p w:rsidR="00DE106A" w:rsidRPr="00303143" w:rsidRDefault="00DE106A" w:rsidP="00DE106A"/>
    <w:p w:rsidR="00DE106A" w:rsidRPr="00303143" w:rsidRDefault="00DE106A" w:rsidP="00DE106A">
      <w:pPr>
        <w:pStyle w:val="a3"/>
        <w:spacing w:before="0" w:beforeAutospacing="0" w:after="0" w:afterAutospacing="0"/>
        <w:ind w:firstLine="709"/>
        <w:jc w:val="both"/>
      </w:pPr>
      <w:r w:rsidRPr="00303143">
        <w:rPr>
          <w:sz w:val="28"/>
          <w:szCs w:val="28"/>
        </w:rPr>
        <w:t xml:space="preserve">Таким чином, було сформовано портрет цільової аудиторії за умови роботи у сфері продажів В2С. Але результати проведеного аналізу дозволяють зробити ще один висновок, що цільова аудиторія носить дуальний характер: з одного боку це сфера В2В і вона на даному етапі переважає, з іншого В2С. Це пов’язано з рядом суб’єктивних та об’єктивних причин серед яких можна </w:t>
      </w:r>
      <w:r w:rsidRPr="00303143">
        <w:rPr>
          <w:sz w:val="28"/>
          <w:szCs w:val="28"/>
        </w:rPr>
        <w:lastRenderedPageBreak/>
        <w:t>назвати: недосконалість законодавчої бази для легалізації іноземців, складність у пошуку університету та бажаної спеціальності, слабка інформованість іноземців щодо освітніх послуг в Україні та інші. </w:t>
      </w:r>
    </w:p>
    <w:p w:rsidR="00DE106A" w:rsidRPr="00303143" w:rsidRDefault="00DE106A" w:rsidP="00DE106A">
      <w:pPr>
        <w:pStyle w:val="a3"/>
        <w:spacing w:before="0" w:beforeAutospacing="0" w:after="0" w:afterAutospacing="0"/>
        <w:ind w:firstLine="709"/>
        <w:jc w:val="both"/>
      </w:pPr>
      <w:r w:rsidRPr="00303143">
        <w:rPr>
          <w:sz w:val="28"/>
          <w:szCs w:val="28"/>
        </w:rPr>
        <w:t>Виходячи з цього було сформовано цільову аудиторію в залежності від сфери продажу табл. 4</w:t>
      </w:r>
    </w:p>
    <w:p w:rsidR="00DE106A" w:rsidRPr="00303143" w:rsidRDefault="00DE106A" w:rsidP="00DE106A"/>
    <w:p w:rsidR="00DE106A" w:rsidRPr="00303143" w:rsidRDefault="00DE106A" w:rsidP="00DE106A">
      <w:pPr>
        <w:pStyle w:val="a3"/>
        <w:spacing w:before="0" w:beforeAutospacing="0" w:after="0" w:afterAutospacing="0"/>
        <w:ind w:firstLine="709"/>
        <w:jc w:val="right"/>
      </w:pPr>
      <w:r w:rsidRPr="00303143">
        <w:rPr>
          <w:sz w:val="28"/>
          <w:szCs w:val="28"/>
        </w:rPr>
        <w:t>Таблиця 4</w:t>
      </w:r>
    </w:p>
    <w:p w:rsidR="00DE106A" w:rsidRPr="00303143" w:rsidRDefault="00DE106A" w:rsidP="00DE106A">
      <w:pPr>
        <w:pStyle w:val="a3"/>
        <w:spacing w:before="0" w:beforeAutospacing="0" w:after="0" w:afterAutospacing="0"/>
        <w:ind w:firstLine="709"/>
        <w:jc w:val="center"/>
      </w:pPr>
      <w:r w:rsidRPr="00303143">
        <w:rPr>
          <w:b/>
          <w:bCs/>
          <w:sz w:val="28"/>
          <w:szCs w:val="28"/>
        </w:rPr>
        <w:t>Цільова аудиторія в залежності від сфери продажу</w:t>
      </w:r>
    </w:p>
    <w:tbl>
      <w:tblPr>
        <w:tblW w:w="0" w:type="auto"/>
        <w:tblCellMar>
          <w:top w:w="15" w:type="dxa"/>
          <w:left w:w="15" w:type="dxa"/>
          <w:bottom w:w="15" w:type="dxa"/>
          <w:right w:w="15" w:type="dxa"/>
        </w:tblCellMar>
        <w:tblLook w:val="04A0" w:firstRow="1" w:lastRow="0" w:firstColumn="1" w:lastColumn="0" w:noHBand="0" w:noVBand="1"/>
      </w:tblPr>
      <w:tblGrid>
        <w:gridCol w:w="1578"/>
        <w:gridCol w:w="4527"/>
        <w:gridCol w:w="3241"/>
      </w:tblGrid>
      <w:tr w:rsidR="00303143" w:rsidRPr="00303143" w:rsidTr="00DE106A">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106A" w:rsidRPr="00303143" w:rsidRDefault="00DE106A" w:rsidP="00DE106A">
            <w:pPr>
              <w:pStyle w:val="a3"/>
              <w:spacing w:before="0" w:beforeAutospacing="0" w:after="0" w:afterAutospacing="0"/>
              <w:jc w:val="center"/>
            </w:pPr>
            <w:r w:rsidRPr="00303143">
              <w:t>Цільова аудиторія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center"/>
            </w:pPr>
            <w:r w:rsidRPr="00303143">
              <w:t>В2В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center"/>
            </w:pPr>
            <w:r w:rsidRPr="00303143">
              <w:t>В2С</w:t>
            </w:r>
          </w:p>
        </w:tc>
      </w:tr>
      <w:tr w:rsidR="00303143" w:rsidRPr="00303143" w:rsidTr="00DE106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106A" w:rsidRPr="00303143" w:rsidRDefault="00DE106A" w:rsidP="00DE106A">
            <w:pPr>
              <w:spacing w:after="0" w:line="240" w:lineRule="auto"/>
              <w:rPr>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center"/>
            </w:pPr>
            <w:r w:rsidRPr="00303143">
              <w:t>Видима цільова аудиторія</w:t>
            </w:r>
          </w:p>
        </w:tc>
      </w:tr>
      <w:tr w:rsidR="00303143" w:rsidRPr="00303143" w:rsidTr="00DE106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106A" w:rsidRPr="00303143" w:rsidRDefault="00DE106A" w:rsidP="00DE106A">
            <w:pPr>
              <w:spacing w:after="0" w:line="240" w:lineRule="auto"/>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both"/>
            </w:pPr>
            <w:proofErr w:type="spellStart"/>
            <w:r w:rsidRPr="00303143">
              <w:t>рекрутингові</w:t>
            </w:r>
            <w:proofErr w:type="spellEnd"/>
            <w:r w:rsidRPr="00303143">
              <w:t xml:space="preserve"> компанії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both"/>
            </w:pPr>
            <w:r w:rsidRPr="00303143">
              <w:t>особи віком 18-24 роки, які ще не визначились з ЗВО</w:t>
            </w:r>
          </w:p>
        </w:tc>
      </w:tr>
      <w:tr w:rsidR="00303143" w:rsidRPr="00303143" w:rsidTr="00DE106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106A" w:rsidRPr="00303143" w:rsidRDefault="00DE106A" w:rsidP="00DE106A">
            <w:pPr>
              <w:spacing w:after="0" w:line="240" w:lineRule="auto"/>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both"/>
            </w:pPr>
            <w:r w:rsidRPr="00303143">
              <w:t xml:space="preserve">державні організації, які беруть участь в процесі </w:t>
            </w:r>
            <w:r w:rsidR="00112E97">
              <w:t>залучення</w:t>
            </w:r>
            <w:r w:rsidRPr="00303143">
              <w:t xml:space="preserve"> іноземних абітурієнтів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spacing w:after="0" w:line="240" w:lineRule="auto"/>
            </w:pPr>
          </w:p>
        </w:tc>
      </w:tr>
      <w:tr w:rsidR="00303143" w:rsidRPr="00303143" w:rsidTr="00DE106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106A" w:rsidRPr="00303143" w:rsidRDefault="00DE106A" w:rsidP="00DE106A">
            <w:pPr>
              <w:spacing w:after="0" w:line="240" w:lineRule="auto"/>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both"/>
            </w:pPr>
            <w:r w:rsidRPr="00303143">
              <w:t>ЗВО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spacing w:after="0" w:line="240" w:lineRule="auto"/>
            </w:pPr>
          </w:p>
        </w:tc>
      </w:tr>
      <w:tr w:rsidR="00303143" w:rsidRPr="00303143" w:rsidTr="00DE106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106A" w:rsidRPr="00303143" w:rsidRDefault="00DE106A" w:rsidP="00DE106A">
            <w:pPr>
              <w:spacing w:after="0" w:line="240" w:lineRule="auto"/>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both"/>
            </w:pPr>
            <w:r w:rsidRPr="00303143">
              <w:t>асоціації випускників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spacing w:after="0" w:line="240" w:lineRule="auto"/>
            </w:pPr>
          </w:p>
        </w:tc>
      </w:tr>
      <w:tr w:rsidR="00303143" w:rsidRPr="00303143" w:rsidTr="00DE106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106A" w:rsidRPr="00303143" w:rsidRDefault="00DE106A" w:rsidP="00DE106A">
            <w:pPr>
              <w:spacing w:after="0" w:line="240" w:lineRule="auto"/>
              <w:rPr>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center"/>
            </w:pPr>
            <w:r w:rsidRPr="00303143">
              <w:t>Не видима цільова аудиторія</w:t>
            </w:r>
          </w:p>
        </w:tc>
      </w:tr>
      <w:tr w:rsidR="00303143" w:rsidRPr="00303143" w:rsidTr="00DE106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106A" w:rsidRPr="00303143" w:rsidRDefault="00DE106A" w:rsidP="00DE106A">
            <w:pPr>
              <w:spacing w:after="0" w:line="240" w:lineRule="auto"/>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106A" w:rsidRPr="00303143" w:rsidRDefault="00DE106A" w:rsidP="00DE106A">
            <w:pPr>
              <w:pStyle w:val="a3"/>
              <w:spacing w:before="0" w:beforeAutospacing="0" w:after="0" w:afterAutospacing="0"/>
              <w:jc w:val="both"/>
            </w:pPr>
            <w:r w:rsidRPr="00303143">
              <w:t>батьки та родичі</w:t>
            </w:r>
          </w:p>
        </w:tc>
      </w:tr>
    </w:tbl>
    <w:p w:rsidR="00DE106A" w:rsidRPr="00303143" w:rsidRDefault="00DE106A" w:rsidP="00DE106A"/>
    <w:p w:rsidR="00DE106A" w:rsidRPr="00303143" w:rsidRDefault="00DE106A" w:rsidP="00DE106A">
      <w:pPr>
        <w:pStyle w:val="a3"/>
        <w:spacing w:before="0" w:beforeAutospacing="0" w:after="0" w:afterAutospacing="0"/>
        <w:ind w:firstLine="709"/>
        <w:jc w:val="both"/>
      </w:pPr>
      <w:r w:rsidRPr="00303143">
        <w:rPr>
          <w:sz w:val="28"/>
          <w:szCs w:val="28"/>
        </w:rPr>
        <w:t>В якості рекомендації щодо подальшого опрацювання цільової аудиторії можна навести наступні:</w:t>
      </w:r>
    </w:p>
    <w:p w:rsidR="00DE106A" w:rsidRPr="00303143" w:rsidRDefault="00DE106A" w:rsidP="00DE106A">
      <w:pPr>
        <w:pStyle w:val="a3"/>
        <w:numPr>
          <w:ilvl w:val="0"/>
          <w:numId w:val="65"/>
        </w:numPr>
        <w:spacing w:before="0" w:beforeAutospacing="0" w:after="0" w:afterAutospacing="0"/>
        <w:ind w:left="0" w:firstLine="851"/>
        <w:jc w:val="both"/>
      </w:pPr>
      <w:r w:rsidRPr="00303143">
        <w:rPr>
          <w:sz w:val="28"/>
          <w:szCs w:val="28"/>
        </w:rPr>
        <w:t>світові ЗВО в більшості своїй працюють через систему В2С. Дійсно, вона є більш приваблива як для ЗВО, так і для держави в цілому. Але вона має певні недоліки, наприклад: необхідність постійного моніторинг потреб споживачів освітніх послуг в різних країнах, можливість, на законодавчому рівні, для ЗВО маневрувати та підлаштовуватись до цих змін, селекція країн, які потенційно можуть стати донорами іноземних абітурієнтів для України та формування з ними постійно діючих каналів комунікації;</w:t>
      </w:r>
    </w:p>
    <w:p w:rsidR="00DE106A" w:rsidRPr="00303143" w:rsidRDefault="00DE106A" w:rsidP="00DE106A">
      <w:pPr>
        <w:pStyle w:val="a3"/>
        <w:numPr>
          <w:ilvl w:val="0"/>
          <w:numId w:val="65"/>
        </w:numPr>
        <w:spacing w:before="0" w:beforeAutospacing="0" w:after="0" w:afterAutospacing="0"/>
        <w:ind w:left="0" w:firstLine="851"/>
        <w:jc w:val="both"/>
      </w:pPr>
      <w:r w:rsidRPr="00303143">
        <w:rPr>
          <w:sz w:val="28"/>
          <w:szCs w:val="28"/>
        </w:rPr>
        <w:t>на перспективу - це звичайно перехід до сфери продажів В2С, але зараз потрібно об’єднати зусилля посередників, ЗВО та держави з метою масштабування та диференціювання освітньої послуги для іноземних абітурієнтів. Це створить підґрунтя для еволюційного переходу до прямих взаємовідносин між ЗВО та іноземними абітурієнтами.</w:t>
      </w:r>
    </w:p>
    <w:p w:rsidR="004450FD" w:rsidRPr="00303143" w:rsidRDefault="004450FD">
      <w:r w:rsidRPr="00303143">
        <w:br w:type="page"/>
      </w:r>
    </w:p>
    <w:p w:rsidR="00DE106A" w:rsidRPr="00303143" w:rsidRDefault="00DE106A" w:rsidP="00DE106A"/>
    <w:p w:rsidR="00DE106A" w:rsidRPr="00303143" w:rsidRDefault="00DE106A" w:rsidP="00DE106A">
      <w:pPr>
        <w:pStyle w:val="a3"/>
        <w:spacing w:before="0" w:beforeAutospacing="0" w:after="0" w:afterAutospacing="0"/>
        <w:ind w:firstLine="709"/>
        <w:jc w:val="center"/>
      </w:pPr>
      <w:r w:rsidRPr="00303143">
        <w:rPr>
          <w:b/>
          <w:bCs/>
          <w:sz w:val="28"/>
          <w:szCs w:val="28"/>
        </w:rPr>
        <w:t>Список використаних джерел</w:t>
      </w:r>
    </w:p>
    <w:p w:rsidR="00DE106A" w:rsidRPr="00303143" w:rsidRDefault="00DE106A" w:rsidP="00DE106A"/>
    <w:p w:rsidR="00DE106A" w:rsidRPr="00303143" w:rsidRDefault="00DE106A" w:rsidP="00DE106A">
      <w:pPr>
        <w:pStyle w:val="a3"/>
        <w:spacing w:before="0" w:beforeAutospacing="0" w:after="0" w:afterAutospacing="0"/>
        <w:ind w:firstLine="709"/>
        <w:jc w:val="both"/>
      </w:pPr>
      <w:r w:rsidRPr="00303143">
        <w:rPr>
          <w:sz w:val="28"/>
          <w:szCs w:val="28"/>
        </w:rPr>
        <w:t xml:space="preserve">1. </w:t>
      </w:r>
      <w:proofErr w:type="spellStart"/>
      <w:r w:rsidRPr="00303143">
        <w:rPr>
          <w:sz w:val="28"/>
          <w:szCs w:val="28"/>
        </w:rPr>
        <w:t>Зонин</w:t>
      </w:r>
      <w:proofErr w:type="spellEnd"/>
      <w:r w:rsidRPr="00303143">
        <w:rPr>
          <w:sz w:val="28"/>
          <w:szCs w:val="28"/>
        </w:rPr>
        <w:t xml:space="preserve">, Н. А. Складання портрета споживача (на прикладі ринку освітніх послуг) / Н. А. </w:t>
      </w:r>
      <w:proofErr w:type="spellStart"/>
      <w:r w:rsidRPr="00303143">
        <w:rPr>
          <w:sz w:val="28"/>
          <w:szCs w:val="28"/>
        </w:rPr>
        <w:t>Зонин</w:t>
      </w:r>
      <w:proofErr w:type="spellEnd"/>
      <w:r w:rsidRPr="00303143">
        <w:rPr>
          <w:sz w:val="28"/>
          <w:szCs w:val="28"/>
        </w:rPr>
        <w:t>, Н. В. Климова, В. Е. Лунін. - Текст: безпосередній // Молодий вчений. - 2015. - № 21.1 (101.1). - С. 42-45. - URL: https://moluch.ru/archive/101/23059/ (дата звернення: 17.06.2021).</w:t>
      </w:r>
    </w:p>
    <w:p w:rsidR="00DE106A" w:rsidRPr="00303143" w:rsidRDefault="00DE106A" w:rsidP="00DE106A">
      <w:pPr>
        <w:pStyle w:val="a3"/>
        <w:spacing w:before="0" w:beforeAutospacing="0" w:after="0" w:afterAutospacing="0"/>
        <w:ind w:firstLine="709"/>
        <w:jc w:val="both"/>
      </w:pPr>
      <w:r w:rsidRPr="00303143">
        <w:rPr>
          <w:sz w:val="28"/>
          <w:szCs w:val="28"/>
        </w:rPr>
        <w:t xml:space="preserve">2. Іноземні студенти в Україні: статистичні дані, 2021 / </w:t>
      </w:r>
      <w:proofErr w:type="spellStart"/>
      <w:r w:rsidRPr="00303143">
        <w:rPr>
          <w:sz w:val="28"/>
          <w:szCs w:val="28"/>
        </w:rPr>
        <w:t>Укл</w:t>
      </w:r>
      <w:proofErr w:type="spellEnd"/>
      <w:r w:rsidRPr="00303143">
        <w:rPr>
          <w:sz w:val="28"/>
          <w:szCs w:val="28"/>
        </w:rPr>
        <w:t>.: О. Шаповалова, В. Шульга. – Київ: УДЦМО, 2021. – 52 с.</w:t>
      </w:r>
    </w:p>
    <w:p w:rsidR="00DE106A" w:rsidRPr="00303143" w:rsidRDefault="00DE106A" w:rsidP="00DE106A">
      <w:pPr>
        <w:pStyle w:val="a3"/>
        <w:spacing w:before="0" w:beforeAutospacing="0" w:after="0" w:afterAutospacing="0"/>
        <w:ind w:firstLine="709"/>
        <w:jc w:val="both"/>
      </w:pPr>
      <w:r w:rsidRPr="00303143">
        <w:rPr>
          <w:sz w:val="28"/>
          <w:szCs w:val="28"/>
        </w:rPr>
        <w:t xml:space="preserve">3. Міністерство освіти і науки України Український державний центр міжнародної освіти. [Електронний ресурс] -. Режим доступу: </w:t>
      </w:r>
      <w:hyperlink r:id="rId23" w:history="1">
        <w:r w:rsidRPr="00303143">
          <w:rPr>
            <w:rStyle w:val="a4"/>
            <w:color w:val="auto"/>
            <w:sz w:val="28"/>
            <w:szCs w:val="28"/>
          </w:rPr>
          <w:t>https://studyinukraine.gov.ua/zhittya-v-ukraini/inozemni-studenti-v-ukraini/-</w:t>
        </w:r>
      </w:hyperlink>
      <w:r w:rsidRPr="00303143">
        <w:rPr>
          <w:sz w:val="28"/>
          <w:szCs w:val="28"/>
        </w:rPr>
        <w:t xml:space="preserve"> (дата звернення: 15.06.21)</w:t>
      </w:r>
    </w:p>
    <w:p w:rsidR="00DE106A" w:rsidRPr="00303143" w:rsidRDefault="00DE106A" w:rsidP="00DE106A">
      <w:pPr>
        <w:pStyle w:val="a3"/>
        <w:spacing w:before="0" w:beforeAutospacing="0" w:after="0" w:afterAutospacing="0"/>
        <w:ind w:firstLine="709"/>
        <w:jc w:val="both"/>
      </w:pPr>
      <w:r w:rsidRPr="00303143">
        <w:rPr>
          <w:sz w:val="28"/>
          <w:szCs w:val="28"/>
        </w:rPr>
        <w:t xml:space="preserve">4. Організація з економічного співробітництва та розвитку </w:t>
      </w:r>
      <w:proofErr w:type="spellStart"/>
      <w:r w:rsidRPr="00303143">
        <w:rPr>
          <w:sz w:val="28"/>
          <w:szCs w:val="28"/>
        </w:rPr>
        <w:t>ОЕСD.Stat</w:t>
      </w:r>
      <w:proofErr w:type="spellEnd"/>
      <w:r w:rsidRPr="00303143">
        <w:rPr>
          <w:sz w:val="28"/>
          <w:szCs w:val="28"/>
        </w:rPr>
        <w:t xml:space="preserve"> – Електронний ресурс – Режим доступу: </w:t>
      </w:r>
      <w:hyperlink r:id="rId24" w:history="1">
        <w:r w:rsidRPr="00303143">
          <w:rPr>
            <w:rStyle w:val="a4"/>
            <w:color w:val="auto"/>
            <w:sz w:val="28"/>
            <w:szCs w:val="28"/>
          </w:rPr>
          <w:t>https://stats.oecd.org/Index.aspx?DataSetCode=RFOREIGN</w:t>
        </w:r>
      </w:hyperlink>
      <w:r w:rsidRPr="00303143">
        <w:rPr>
          <w:sz w:val="28"/>
          <w:szCs w:val="28"/>
        </w:rPr>
        <w:t xml:space="preserve"> (дата звернення: 15.06.21) </w:t>
      </w:r>
    </w:p>
    <w:p w:rsidR="00DE106A" w:rsidRPr="00303143" w:rsidRDefault="00DE106A" w:rsidP="00DE106A">
      <w:pPr>
        <w:pStyle w:val="a3"/>
        <w:spacing w:before="0" w:beforeAutospacing="0" w:after="0" w:afterAutospacing="0"/>
        <w:ind w:firstLine="709"/>
        <w:jc w:val="both"/>
      </w:pPr>
      <w:r w:rsidRPr="00303143">
        <w:rPr>
          <w:sz w:val="28"/>
          <w:szCs w:val="28"/>
        </w:rPr>
        <w:t xml:space="preserve">5. Офіційний сайт статистичного бюро Світового банку. [Електронний ресурс] – Режим доступу: </w:t>
      </w:r>
      <w:hyperlink r:id="rId25" w:history="1">
        <w:r w:rsidRPr="00303143">
          <w:rPr>
            <w:rStyle w:val="a4"/>
            <w:color w:val="auto"/>
            <w:sz w:val="28"/>
            <w:szCs w:val="28"/>
          </w:rPr>
          <w:t>https://data.worldbank.org</w:t>
        </w:r>
      </w:hyperlink>
      <w:r w:rsidRPr="00303143">
        <w:rPr>
          <w:sz w:val="28"/>
          <w:szCs w:val="28"/>
        </w:rPr>
        <w:t xml:space="preserve"> (дата звернення: 15.06.21)</w:t>
      </w:r>
    </w:p>
    <w:p w:rsidR="00DE106A" w:rsidRPr="00303143" w:rsidRDefault="00DE106A" w:rsidP="00DE106A">
      <w:pPr>
        <w:pStyle w:val="a3"/>
        <w:spacing w:before="0" w:beforeAutospacing="0" w:after="0" w:afterAutospacing="0"/>
        <w:ind w:firstLine="709"/>
        <w:jc w:val="both"/>
      </w:pPr>
      <w:r w:rsidRPr="00303143">
        <w:rPr>
          <w:sz w:val="28"/>
          <w:szCs w:val="28"/>
        </w:rPr>
        <w:t xml:space="preserve">6. Офіційний сайт Державної служби статистики України. [Електронний ресурс] - Режим доступу : </w:t>
      </w:r>
      <w:hyperlink r:id="rId26" w:history="1">
        <w:r w:rsidRPr="00303143">
          <w:rPr>
            <w:rStyle w:val="a4"/>
            <w:color w:val="auto"/>
            <w:sz w:val="28"/>
            <w:szCs w:val="28"/>
          </w:rPr>
          <w:t>http://www.ukrstat.gov.ua</w:t>
        </w:r>
      </w:hyperlink>
      <w:r w:rsidRPr="00303143">
        <w:rPr>
          <w:sz w:val="28"/>
          <w:szCs w:val="28"/>
          <w:u w:val="single"/>
        </w:rPr>
        <w:t xml:space="preserve"> </w:t>
      </w:r>
      <w:r w:rsidRPr="00303143">
        <w:rPr>
          <w:sz w:val="28"/>
          <w:szCs w:val="28"/>
        </w:rPr>
        <w:t>(дата звернення: 15.06.21)</w:t>
      </w:r>
    </w:p>
    <w:p w:rsidR="00DE106A" w:rsidRPr="00303143" w:rsidRDefault="00DE106A" w:rsidP="00DE106A">
      <w:pPr>
        <w:pStyle w:val="a3"/>
        <w:spacing w:before="0" w:beforeAutospacing="0" w:after="0" w:afterAutospacing="0"/>
        <w:ind w:firstLine="709"/>
        <w:jc w:val="both"/>
      </w:pPr>
      <w:r w:rsidRPr="00303143">
        <w:rPr>
          <w:sz w:val="28"/>
          <w:szCs w:val="28"/>
        </w:rPr>
        <w:t xml:space="preserve">7. </w:t>
      </w:r>
      <w:proofErr w:type="spellStart"/>
      <w:r w:rsidRPr="00303143">
        <w:rPr>
          <w:sz w:val="28"/>
          <w:szCs w:val="28"/>
        </w:rPr>
        <w:t>Сенишин</w:t>
      </w:r>
      <w:proofErr w:type="spellEnd"/>
      <w:r w:rsidRPr="00303143">
        <w:rPr>
          <w:sz w:val="28"/>
          <w:szCs w:val="28"/>
        </w:rPr>
        <w:t xml:space="preserve"> О. С., </w:t>
      </w:r>
      <w:proofErr w:type="spellStart"/>
      <w:r w:rsidRPr="00303143">
        <w:rPr>
          <w:sz w:val="28"/>
          <w:szCs w:val="28"/>
        </w:rPr>
        <w:t>Кривешко</w:t>
      </w:r>
      <w:proofErr w:type="spellEnd"/>
      <w:r w:rsidRPr="00303143">
        <w:rPr>
          <w:sz w:val="28"/>
          <w:szCs w:val="28"/>
        </w:rPr>
        <w:t xml:space="preserve"> О. В. Маркетинг : </w:t>
      </w:r>
      <w:proofErr w:type="spellStart"/>
      <w:r w:rsidRPr="00303143">
        <w:rPr>
          <w:sz w:val="28"/>
          <w:szCs w:val="28"/>
        </w:rPr>
        <w:t>навч</w:t>
      </w:r>
      <w:proofErr w:type="spellEnd"/>
      <w:r w:rsidRPr="00303143">
        <w:rPr>
          <w:sz w:val="28"/>
          <w:szCs w:val="28"/>
        </w:rPr>
        <w:t>. посібник. Львів : Львівський національний університет імені Івана Франка, 2020. 347 с.</w:t>
      </w:r>
    </w:p>
    <w:p w:rsidR="00DE106A" w:rsidRPr="00303143" w:rsidRDefault="00DE106A" w:rsidP="00DE106A">
      <w:pPr>
        <w:pStyle w:val="a3"/>
        <w:spacing w:before="0" w:beforeAutospacing="0" w:after="0" w:afterAutospacing="0"/>
        <w:ind w:firstLine="709"/>
        <w:jc w:val="both"/>
      </w:pPr>
      <w:r w:rsidRPr="00303143">
        <w:rPr>
          <w:sz w:val="28"/>
          <w:szCs w:val="28"/>
        </w:rPr>
        <w:t xml:space="preserve">8. </w:t>
      </w:r>
      <w:proofErr w:type="spellStart"/>
      <w:r w:rsidRPr="00303143">
        <w:rPr>
          <w:sz w:val="28"/>
          <w:szCs w:val="28"/>
        </w:rPr>
        <w:t>World</w:t>
      </w:r>
      <w:proofErr w:type="spellEnd"/>
      <w:r w:rsidRPr="00303143">
        <w:rPr>
          <w:sz w:val="28"/>
          <w:szCs w:val="28"/>
        </w:rPr>
        <w:t xml:space="preserve"> </w:t>
      </w:r>
      <w:proofErr w:type="spellStart"/>
      <w:r w:rsidRPr="00303143">
        <w:rPr>
          <w:sz w:val="28"/>
          <w:szCs w:val="28"/>
        </w:rPr>
        <w:t>Bank</w:t>
      </w:r>
      <w:proofErr w:type="spellEnd"/>
      <w:r w:rsidRPr="00303143">
        <w:rPr>
          <w:sz w:val="28"/>
          <w:szCs w:val="28"/>
        </w:rPr>
        <w:t xml:space="preserve"> </w:t>
      </w:r>
      <w:proofErr w:type="spellStart"/>
      <w:r w:rsidRPr="00303143">
        <w:rPr>
          <w:sz w:val="28"/>
          <w:szCs w:val="28"/>
        </w:rPr>
        <w:t>Statistics</w:t>
      </w:r>
      <w:proofErr w:type="spellEnd"/>
      <w:r w:rsidRPr="00303143">
        <w:rPr>
          <w:sz w:val="28"/>
          <w:szCs w:val="28"/>
        </w:rPr>
        <w:t xml:space="preserve"> </w:t>
      </w:r>
      <w:proofErr w:type="spellStart"/>
      <w:r w:rsidRPr="00303143">
        <w:rPr>
          <w:sz w:val="28"/>
          <w:szCs w:val="28"/>
        </w:rPr>
        <w:t>Database</w:t>
      </w:r>
      <w:proofErr w:type="spellEnd"/>
      <w:r w:rsidRPr="00303143">
        <w:rPr>
          <w:sz w:val="28"/>
          <w:szCs w:val="28"/>
        </w:rPr>
        <w:t xml:space="preserve"> [</w:t>
      </w:r>
      <w:proofErr w:type="spellStart"/>
      <w:r w:rsidRPr="00303143">
        <w:rPr>
          <w:sz w:val="28"/>
          <w:szCs w:val="28"/>
        </w:rPr>
        <w:t>Electronic</w:t>
      </w:r>
      <w:proofErr w:type="spellEnd"/>
      <w:r w:rsidRPr="00303143">
        <w:rPr>
          <w:sz w:val="28"/>
          <w:szCs w:val="28"/>
        </w:rPr>
        <w:t xml:space="preserve"> </w:t>
      </w:r>
      <w:proofErr w:type="spellStart"/>
      <w:r w:rsidRPr="00303143">
        <w:rPr>
          <w:sz w:val="28"/>
          <w:szCs w:val="28"/>
        </w:rPr>
        <w:t>resource</w:t>
      </w:r>
      <w:proofErr w:type="spellEnd"/>
      <w:r w:rsidRPr="00303143">
        <w:rPr>
          <w:sz w:val="28"/>
          <w:szCs w:val="28"/>
        </w:rPr>
        <w:t xml:space="preserve">]. – Access </w:t>
      </w:r>
      <w:proofErr w:type="spellStart"/>
      <w:r w:rsidRPr="00303143">
        <w:rPr>
          <w:sz w:val="28"/>
          <w:szCs w:val="28"/>
        </w:rPr>
        <w:t>mode</w:t>
      </w:r>
      <w:proofErr w:type="spellEnd"/>
      <w:r w:rsidRPr="00303143">
        <w:rPr>
          <w:sz w:val="28"/>
          <w:szCs w:val="28"/>
        </w:rPr>
        <w:t xml:space="preserve">: </w:t>
      </w:r>
      <w:hyperlink r:id="rId27" w:history="1">
        <w:r w:rsidRPr="00303143">
          <w:rPr>
            <w:rStyle w:val="a4"/>
            <w:color w:val="auto"/>
            <w:sz w:val="28"/>
            <w:szCs w:val="28"/>
          </w:rPr>
          <w:t>http://data.worldbank.org</w:t>
        </w:r>
      </w:hyperlink>
      <w:r w:rsidRPr="00303143">
        <w:rPr>
          <w:sz w:val="28"/>
          <w:szCs w:val="28"/>
        </w:rPr>
        <w:t xml:space="preserve"> (дата звернення: 15.06.21)</w:t>
      </w:r>
    </w:p>
    <w:p w:rsidR="003B6DA8" w:rsidRPr="00303143" w:rsidRDefault="003B6DA8" w:rsidP="00DC3FC1">
      <w:pPr>
        <w:spacing w:after="0" w:line="240" w:lineRule="auto"/>
        <w:ind w:firstLine="709"/>
        <w:jc w:val="both"/>
        <w:rPr>
          <w:rFonts w:ascii="Times New Roman" w:eastAsia="Times New Roman" w:hAnsi="Times New Roman" w:cs="Times New Roman"/>
          <w:sz w:val="28"/>
          <w:szCs w:val="28"/>
          <w:lang w:eastAsia="uk-UA"/>
        </w:rPr>
      </w:pPr>
    </w:p>
    <w:p w:rsidR="003B6DA8" w:rsidRPr="00303143" w:rsidRDefault="003B6DA8" w:rsidP="00DC3FC1">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br w:type="page"/>
      </w:r>
    </w:p>
    <w:p w:rsidR="003B6DA8" w:rsidRPr="00303143" w:rsidRDefault="003B6DA8" w:rsidP="0028741D">
      <w:pPr>
        <w:spacing w:after="0" w:line="240" w:lineRule="auto"/>
        <w:ind w:firstLine="709"/>
        <w:jc w:val="center"/>
        <w:rPr>
          <w:rFonts w:ascii="Times New Roman" w:eastAsia="Times New Roman" w:hAnsi="Times New Roman" w:cs="Times New Roman"/>
          <w:sz w:val="28"/>
          <w:szCs w:val="28"/>
          <w:lang w:eastAsia="uk-UA"/>
        </w:rPr>
      </w:pPr>
      <w:r w:rsidRPr="00303143">
        <w:rPr>
          <w:rFonts w:ascii="Times New Roman" w:eastAsia="Times New Roman" w:hAnsi="Times New Roman" w:cs="Times New Roman"/>
          <w:b/>
          <w:bCs/>
          <w:sz w:val="28"/>
          <w:szCs w:val="28"/>
          <w:lang w:eastAsia="uk-UA"/>
        </w:rPr>
        <w:lastRenderedPageBreak/>
        <w:t>3.</w:t>
      </w:r>
      <w:r w:rsidR="007D6C17">
        <w:rPr>
          <w:rFonts w:ascii="Times New Roman" w:eastAsia="Times New Roman" w:hAnsi="Times New Roman" w:cs="Times New Roman"/>
          <w:b/>
          <w:bCs/>
          <w:sz w:val="28"/>
          <w:szCs w:val="28"/>
          <w:lang w:eastAsia="uk-UA"/>
        </w:rPr>
        <w:t xml:space="preserve"> </w:t>
      </w:r>
      <w:r w:rsidRPr="00303143">
        <w:rPr>
          <w:rFonts w:ascii="Times New Roman" w:eastAsia="Times New Roman" w:hAnsi="Times New Roman" w:cs="Times New Roman"/>
          <w:b/>
          <w:bCs/>
          <w:sz w:val="28"/>
          <w:szCs w:val="28"/>
          <w:lang w:eastAsia="uk-UA"/>
        </w:rPr>
        <w:t>ПРОДУКТ</w:t>
      </w:r>
    </w:p>
    <w:p w:rsidR="003B6DA8" w:rsidRPr="00303143" w:rsidRDefault="003B6DA8" w:rsidP="00DC3FC1">
      <w:pPr>
        <w:spacing w:after="0" w:line="240" w:lineRule="auto"/>
        <w:ind w:firstLine="709"/>
        <w:jc w:val="both"/>
        <w:rPr>
          <w:rFonts w:ascii="Times New Roman" w:eastAsia="Times New Roman" w:hAnsi="Times New Roman" w:cs="Times New Roman"/>
          <w:sz w:val="28"/>
          <w:szCs w:val="28"/>
          <w:lang w:eastAsia="uk-UA"/>
        </w:rPr>
      </w:pPr>
    </w:p>
    <w:p w:rsidR="0028741D" w:rsidRPr="00303143" w:rsidRDefault="0028741D" w:rsidP="0028741D">
      <w:pPr>
        <w:widowControl w:val="0"/>
        <w:suppressAutoHyphens/>
        <w:spacing w:after="0" w:line="240" w:lineRule="auto"/>
        <w:ind w:firstLine="709"/>
        <w:jc w:val="both"/>
        <w:rPr>
          <w:rStyle w:val="rvts0"/>
          <w:rFonts w:ascii="Times New Roman" w:hAnsi="Times New Roman" w:cs="Times New Roman"/>
          <w:b/>
          <w:i/>
          <w:sz w:val="28"/>
          <w:szCs w:val="28"/>
        </w:rPr>
      </w:pPr>
      <w:r w:rsidRPr="00303143">
        <w:rPr>
          <w:rStyle w:val="rvts0"/>
          <w:rFonts w:ascii="Times New Roman" w:hAnsi="Times New Roman" w:cs="Times New Roman"/>
          <w:b/>
          <w:i/>
          <w:sz w:val="28"/>
          <w:szCs w:val="28"/>
        </w:rPr>
        <w:t>3.1. Трактування понять</w:t>
      </w:r>
    </w:p>
    <w:p w:rsidR="0028741D" w:rsidRPr="00303143" w:rsidRDefault="0028741D" w:rsidP="0028741D">
      <w:pPr>
        <w:widowControl w:val="0"/>
        <w:suppressAutoHyphens/>
        <w:spacing w:after="0" w:line="240" w:lineRule="auto"/>
        <w:ind w:firstLine="709"/>
        <w:jc w:val="both"/>
        <w:rPr>
          <w:rStyle w:val="rvts0"/>
          <w:rFonts w:ascii="Times New Roman" w:hAnsi="Times New Roman" w:cs="Times New Roman"/>
          <w:sz w:val="28"/>
          <w:szCs w:val="28"/>
        </w:rPr>
      </w:pPr>
    </w:p>
    <w:p w:rsidR="0028741D" w:rsidRPr="00303143" w:rsidRDefault="0028741D" w:rsidP="0028741D">
      <w:pPr>
        <w:widowControl w:val="0"/>
        <w:suppressAutoHyphens/>
        <w:spacing w:after="0" w:line="240" w:lineRule="auto"/>
        <w:ind w:firstLine="709"/>
        <w:jc w:val="both"/>
        <w:rPr>
          <w:rFonts w:ascii="Times New Roman" w:eastAsia="Calibri" w:hAnsi="Times New Roman" w:cs="Times New Roman"/>
          <w:sz w:val="28"/>
          <w:szCs w:val="28"/>
        </w:rPr>
      </w:pPr>
      <w:r w:rsidRPr="00303143">
        <w:rPr>
          <w:rStyle w:val="rvts0"/>
          <w:rFonts w:ascii="Times New Roman" w:hAnsi="Times New Roman" w:cs="Times New Roman"/>
          <w:sz w:val="28"/>
          <w:szCs w:val="28"/>
        </w:rPr>
        <w:t>освітня послуга – комплекс визначених законодавством, освітньою програмою та / 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 (</w:t>
      </w:r>
      <w:r w:rsidRPr="00303143">
        <w:rPr>
          <w:rFonts w:ascii="Times New Roman" w:eastAsia="Calibri" w:hAnsi="Times New Roman" w:cs="Times New Roman"/>
          <w:sz w:val="28"/>
          <w:szCs w:val="28"/>
        </w:rPr>
        <w:t>Закон України «Про освіту»</w:t>
      </w:r>
      <w:r w:rsidRPr="00303143">
        <w:rPr>
          <w:rStyle w:val="af"/>
          <w:rFonts w:ascii="Times New Roman" w:eastAsia="Calibri" w:hAnsi="Times New Roman" w:cs="Times New Roman"/>
          <w:sz w:val="28"/>
          <w:szCs w:val="28"/>
        </w:rPr>
        <w:footnoteReference w:id="1"/>
      </w:r>
      <w:r w:rsidRPr="00303143">
        <w:rPr>
          <w:rFonts w:ascii="Times New Roman" w:eastAsia="Calibri" w:hAnsi="Times New Roman" w:cs="Times New Roman"/>
          <w:sz w:val="28"/>
          <w:szCs w:val="28"/>
        </w:rPr>
        <w:t>);</w:t>
      </w:r>
    </w:p>
    <w:p w:rsidR="0028741D" w:rsidRPr="00303143" w:rsidRDefault="0028741D" w:rsidP="002874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03143">
        <w:rPr>
          <w:rFonts w:ascii="Times New Roman" w:eastAsia="Times New Roman" w:hAnsi="Times New Roman" w:cs="Times New Roman"/>
          <w:sz w:val="28"/>
          <w:szCs w:val="28"/>
          <w:lang w:eastAsia="ru-RU"/>
        </w:rPr>
        <w:t xml:space="preserve">освітня послуга </w:t>
      </w:r>
      <w:r w:rsidRPr="00303143">
        <w:rPr>
          <w:rFonts w:ascii="Times New Roman" w:eastAsia="Times New Roman" w:hAnsi="Times New Roman" w:cs="Times New Roman"/>
          <w:sz w:val="28"/>
          <w:szCs w:val="28"/>
          <w:lang w:eastAsia="ru-RU"/>
        </w:rPr>
        <w:sym w:font="Symbol" w:char="F02D"/>
      </w:r>
      <w:r w:rsidRPr="00303143">
        <w:rPr>
          <w:rFonts w:ascii="Times New Roman" w:eastAsia="Times New Roman" w:hAnsi="Times New Roman" w:cs="Times New Roman"/>
          <w:sz w:val="28"/>
          <w:szCs w:val="28"/>
          <w:lang w:eastAsia="ru-RU"/>
        </w:rPr>
        <w:t xml:space="preserve"> діяльність суб’єктів сфери освіти, яка не набуває матеріально-речової форми і задовольняє особисті (або колективні) потреби у </w:t>
      </w:r>
      <w:r w:rsidRPr="00303143">
        <w:rPr>
          <w:rFonts w:ascii="Times New Roman" w:eastAsia="Times New Roman" w:hAnsi="Times New Roman" w:cs="Times New Roman"/>
          <w:iCs/>
          <w:sz w:val="28"/>
          <w:szCs w:val="28"/>
          <w:lang w:eastAsia="ru-RU"/>
        </w:rPr>
        <w:t>засвоєнні</w:t>
      </w:r>
      <w:r w:rsidRPr="00303143">
        <w:rPr>
          <w:rFonts w:ascii="Times New Roman" w:eastAsia="Times New Roman" w:hAnsi="Times New Roman" w:cs="Times New Roman"/>
          <w:i/>
          <w:iCs/>
          <w:sz w:val="28"/>
          <w:szCs w:val="28"/>
          <w:lang w:eastAsia="ru-RU"/>
        </w:rPr>
        <w:t xml:space="preserve"> </w:t>
      </w:r>
      <w:r w:rsidRPr="00303143">
        <w:rPr>
          <w:rFonts w:ascii="Times New Roman" w:eastAsia="Times New Roman" w:hAnsi="Times New Roman" w:cs="Times New Roman"/>
          <w:sz w:val="28"/>
          <w:szCs w:val="28"/>
          <w:lang w:eastAsia="ru-RU"/>
        </w:rPr>
        <w:t xml:space="preserve">певної системи знань, умінь та навичок. Вона надається на замовлення споживачів (окремих фізичних або юридичних осіб, їх </w:t>
      </w:r>
      <w:r w:rsidR="00B6741C" w:rsidRPr="00303143">
        <w:rPr>
          <w:rFonts w:ascii="Times New Roman" w:eastAsia="Times New Roman" w:hAnsi="Times New Roman" w:cs="Times New Roman"/>
          <w:sz w:val="28"/>
          <w:szCs w:val="28"/>
          <w:lang w:eastAsia="ru-RU"/>
        </w:rPr>
        <w:t>об’єднань</w:t>
      </w:r>
      <w:r w:rsidRPr="00303143">
        <w:rPr>
          <w:rFonts w:ascii="Times New Roman" w:eastAsia="Times New Roman" w:hAnsi="Times New Roman" w:cs="Times New Roman"/>
          <w:sz w:val="28"/>
          <w:szCs w:val="28"/>
          <w:lang w:eastAsia="ru-RU"/>
        </w:rPr>
        <w:t xml:space="preserve">, держави) та має на меті  зміну їх освітнього рівня. </w:t>
      </w:r>
    </w:p>
    <w:p w:rsidR="0028741D" w:rsidRPr="00303143" w:rsidRDefault="0028741D" w:rsidP="0028741D">
      <w:pPr>
        <w:widowControl w:val="0"/>
        <w:suppressAutoHyphens/>
        <w:spacing w:after="0" w:line="240" w:lineRule="auto"/>
        <w:ind w:firstLine="709"/>
        <w:jc w:val="both"/>
        <w:rPr>
          <w:rFonts w:ascii="Times New Roman" w:eastAsia="Calibri" w:hAnsi="Times New Roman" w:cs="Times New Roman"/>
          <w:sz w:val="28"/>
          <w:szCs w:val="28"/>
        </w:rPr>
      </w:pPr>
    </w:p>
    <w:p w:rsidR="0028741D" w:rsidRPr="00303143" w:rsidRDefault="0028741D" w:rsidP="0028741D">
      <w:pPr>
        <w:widowControl w:val="0"/>
        <w:suppressAutoHyphens/>
        <w:spacing w:after="0" w:line="240" w:lineRule="auto"/>
        <w:ind w:firstLine="709"/>
        <w:jc w:val="both"/>
        <w:rPr>
          <w:rFonts w:ascii="Times New Roman" w:eastAsia="Calibri" w:hAnsi="Times New Roman" w:cs="Times New Roman"/>
          <w:b/>
          <w:i/>
          <w:sz w:val="28"/>
          <w:szCs w:val="28"/>
        </w:rPr>
      </w:pPr>
      <w:r w:rsidRPr="00303143">
        <w:rPr>
          <w:rFonts w:ascii="Times New Roman" w:eastAsia="Calibri" w:hAnsi="Times New Roman" w:cs="Times New Roman"/>
          <w:b/>
          <w:i/>
          <w:sz w:val="28"/>
          <w:szCs w:val="28"/>
        </w:rPr>
        <w:t xml:space="preserve">3.2. </w:t>
      </w:r>
      <w:r w:rsidRPr="00303143">
        <w:rPr>
          <w:rStyle w:val="rvts0"/>
          <w:rFonts w:ascii="Times New Roman" w:hAnsi="Times New Roman" w:cs="Times New Roman"/>
          <w:b/>
          <w:i/>
          <w:sz w:val="28"/>
          <w:szCs w:val="28"/>
        </w:rPr>
        <w:t xml:space="preserve">Визначення </w:t>
      </w:r>
      <w:r w:rsidRPr="00303143">
        <w:rPr>
          <w:rFonts w:ascii="Times New Roman" w:eastAsia="Calibri" w:hAnsi="Times New Roman" w:cs="Times New Roman"/>
          <w:b/>
          <w:i/>
          <w:sz w:val="28"/>
          <w:szCs w:val="28"/>
        </w:rPr>
        <w:t>продукту</w:t>
      </w:r>
    </w:p>
    <w:p w:rsidR="0028741D" w:rsidRPr="00303143" w:rsidRDefault="0028741D" w:rsidP="0028741D">
      <w:pPr>
        <w:spacing w:after="0" w:line="240" w:lineRule="auto"/>
        <w:jc w:val="center"/>
        <w:rPr>
          <w:rStyle w:val="xfm09717899"/>
          <w:rFonts w:ascii="Times New Roman" w:hAnsi="Times New Roman" w:cs="Times New Roman"/>
          <w:b/>
          <w:sz w:val="28"/>
          <w:szCs w:val="28"/>
        </w:rPr>
      </w:pPr>
    </w:p>
    <w:p w:rsidR="0028741D" w:rsidRPr="00303143" w:rsidRDefault="0028741D" w:rsidP="0028741D">
      <w:pPr>
        <w:spacing w:after="0" w:line="240" w:lineRule="auto"/>
        <w:ind w:firstLine="709"/>
        <w:jc w:val="both"/>
        <w:rPr>
          <w:rStyle w:val="xfm09717899"/>
          <w:rFonts w:ascii="Times New Roman" w:hAnsi="Times New Roman" w:cs="Times New Roman"/>
          <w:sz w:val="28"/>
          <w:szCs w:val="28"/>
        </w:rPr>
      </w:pPr>
      <w:r w:rsidRPr="00303143">
        <w:rPr>
          <w:rStyle w:val="xfm09717899"/>
          <w:rFonts w:ascii="Times New Roman" w:hAnsi="Times New Roman" w:cs="Times New Roman"/>
          <w:sz w:val="28"/>
          <w:szCs w:val="28"/>
        </w:rPr>
        <w:t>На міжнародному освітньому ринку вищої освіти ПРОДУКТОМ виступають (відповідно до постанови КМУ «Про затвердження переліку платних послуг…»</w:t>
      </w:r>
      <w:r w:rsidRPr="00303143">
        <w:rPr>
          <w:rStyle w:val="af"/>
          <w:rFonts w:ascii="Times New Roman" w:hAnsi="Times New Roman" w:cs="Times New Roman"/>
          <w:sz w:val="28"/>
          <w:szCs w:val="28"/>
        </w:rPr>
        <w:footnoteReference w:id="2"/>
      </w:r>
      <w:r w:rsidRPr="00303143">
        <w:rPr>
          <w:rStyle w:val="xfm09717899"/>
          <w:rFonts w:ascii="Times New Roman" w:hAnsi="Times New Roman" w:cs="Times New Roman"/>
          <w:sz w:val="28"/>
          <w:szCs w:val="28"/>
        </w:rPr>
        <w:t>, Закону України «Про вищу освіту»</w:t>
      </w:r>
      <w:r w:rsidRPr="00303143">
        <w:rPr>
          <w:rStyle w:val="af"/>
          <w:rFonts w:ascii="Times New Roman" w:hAnsi="Times New Roman" w:cs="Times New Roman"/>
          <w:sz w:val="28"/>
          <w:szCs w:val="28"/>
        </w:rPr>
        <w:footnoteReference w:id="3"/>
      </w:r>
      <w:r w:rsidRPr="00303143">
        <w:rPr>
          <w:rStyle w:val="xfm09717899"/>
          <w:rFonts w:ascii="Times New Roman" w:hAnsi="Times New Roman" w:cs="Times New Roman"/>
          <w:sz w:val="28"/>
          <w:szCs w:val="28"/>
        </w:rPr>
        <w:t>, КВЕД -2010</w:t>
      </w:r>
      <w:r w:rsidRPr="00303143">
        <w:rPr>
          <w:rStyle w:val="af"/>
          <w:rFonts w:ascii="Times New Roman" w:hAnsi="Times New Roman" w:cs="Times New Roman"/>
          <w:sz w:val="28"/>
          <w:szCs w:val="28"/>
        </w:rPr>
        <w:footnoteReference w:id="4"/>
      </w:r>
      <w:r w:rsidRPr="00303143">
        <w:rPr>
          <w:rStyle w:val="xfm09717899"/>
          <w:rFonts w:ascii="Times New Roman" w:hAnsi="Times New Roman" w:cs="Times New Roman"/>
          <w:sz w:val="28"/>
          <w:szCs w:val="28"/>
        </w:rPr>
        <w:t>):</w:t>
      </w:r>
    </w:p>
    <w:p w:rsidR="0028741D" w:rsidRPr="00303143" w:rsidRDefault="0028741D" w:rsidP="0028741D">
      <w:pPr>
        <w:spacing w:after="0" w:line="240" w:lineRule="auto"/>
        <w:ind w:firstLine="709"/>
        <w:jc w:val="right"/>
        <w:rPr>
          <w:rStyle w:val="xfm09717899"/>
          <w:rFonts w:ascii="Times New Roman" w:hAnsi="Times New Roman" w:cs="Times New Roman"/>
          <w:i/>
          <w:sz w:val="28"/>
          <w:szCs w:val="28"/>
        </w:rPr>
      </w:pPr>
      <w:r w:rsidRPr="00303143">
        <w:rPr>
          <w:rStyle w:val="xfm09717899"/>
          <w:rFonts w:ascii="Times New Roman" w:hAnsi="Times New Roman" w:cs="Times New Roman"/>
          <w:i/>
          <w:sz w:val="28"/>
          <w:szCs w:val="28"/>
        </w:rPr>
        <w:t>Таблиця 1</w:t>
      </w:r>
    </w:p>
    <w:p w:rsidR="0028741D" w:rsidRPr="00303143" w:rsidRDefault="0028741D" w:rsidP="0028741D">
      <w:pPr>
        <w:spacing w:after="0" w:line="240" w:lineRule="auto"/>
        <w:jc w:val="center"/>
        <w:rPr>
          <w:rStyle w:val="xfm09717899"/>
          <w:rFonts w:ascii="Times New Roman" w:hAnsi="Times New Roman" w:cs="Times New Roman"/>
          <w:b/>
          <w:sz w:val="28"/>
          <w:szCs w:val="28"/>
        </w:rPr>
      </w:pPr>
      <w:r w:rsidRPr="00303143">
        <w:rPr>
          <w:rStyle w:val="xfm09717899"/>
          <w:rFonts w:ascii="Times New Roman" w:hAnsi="Times New Roman" w:cs="Times New Roman"/>
          <w:b/>
          <w:sz w:val="28"/>
          <w:szCs w:val="28"/>
        </w:rPr>
        <w:t>ПЕРЕЛІК ПОСЛУГ ВИЩОЇ ОСВІТИ НА МІЖНАРОДНОМУ РИНКУ</w:t>
      </w:r>
    </w:p>
    <w:p w:rsidR="0028741D" w:rsidRPr="00303143" w:rsidRDefault="0028741D" w:rsidP="0028741D">
      <w:pPr>
        <w:spacing w:after="0" w:line="240" w:lineRule="auto"/>
        <w:jc w:val="center"/>
        <w:rPr>
          <w:rStyle w:val="xfm09717899"/>
          <w:rFonts w:ascii="Times New Roman" w:hAnsi="Times New Roman" w:cs="Times New Roman"/>
          <w:b/>
          <w:sz w:val="28"/>
          <w:szCs w:val="28"/>
        </w:rPr>
      </w:pPr>
    </w:p>
    <w:tbl>
      <w:tblPr>
        <w:tblStyle w:val="ac"/>
        <w:tblW w:w="5000" w:type="pct"/>
        <w:tblLayout w:type="fixed"/>
        <w:tblLook w:val="04A0" w:firstRow="1" w:lastRow="0" w:firstColumn="1" w:lastColumn="0" w:noHBand="0" w:noVBand="1"/>
      </w:tblPr>
      <w:tblGrid>
        <w:gridCol w:w="411"/>
        <w:gridCol w:w="722"/>
        <w:gridCol w:w="910"/>
        <w:gridCol w:w="7303"/>
      </w:tblGrid>
      <w:tr w:rsidR="0028741D" w:rsidRPr="00303143" w:rsidTr="00FE3AF2">
        <w:trPr>
          <w:tblHeader/>
        </w:trPr>
        <w:tc>
          <w:tcPr>
            <w:tcW w:w="1093" w:type="pct"/>
            <w:gridSpan w:val="3"/>
            <w:vAlign w:val="center"/>
          </w:tcPr>
          <w:p w:rsidR="0028741D" w:rsidRPr="00303143" w:rsidRDefault="0028741D" w:rsidP="00FE3AF2">
            <w:pPr>
              <w:jc w:val="center"/>
              <w:rPr>
                <w:rFonts w:ascii="Times New Roman" w:eastAsia="Times New Roman" w:hAnsi="Times New Roman" w:cs="Times New Roman"/>
                <w:b/>
                <w:sz w:val="24"/>
                <w:szCs w:val="24"/>
                <w:lang w:eastAsia="ru-RU"/>
              </w:rPr>
            </w:pPr>
            <w:r w:rsidRPr="00303143">
              <w:rPr>
                <w:rFonts w:ascii="Times New Roman" w:eastAsia="Times New Roman" w:hAnsi="Times New Roman" w:cs="Times New Roman"/>
                <w:b/>
                <w:sz w:val="24"/>
                <w:szCs w:val="24"/>
                <w:lang w:eastAsia="ru-RU"/>
              </w:rPr>
              <w:t>Код</w:t>
            </w:r>
          </w:p>
        </w:tc>
        <w:tc>
          <w:tcPr>
            <w:tcW w:w="3907" w:type="pct"/>
          </w:tcPr>
          <w:p w:rsidR="0028741D" w:rsidRPr="00303143" w:rsidRDefault="0028741D" w:rsidP="00FE3AF2">
            <w:pPr>
              <w:jc w:val="center"/>
              <w:rPr>
                <w:rFonts w:ascii="Times New Roman" w:eastAsia="Times New Roman" w:hAnsi="Times New Roman" w:cs="Times New Roman"/>
                <w:b/>
                <w:sz w:val="24"/>
                <w:szCs w:val="24"/>
                <w:lang w:eastAsia="ru-RU"/>
              </w:rPr>
            </w:pPr>
            <w:r w:rsidRPr="00303143">
              <w:rPr>
                <w:rFonts w:ascii="Times New Roman" w:eastAsia="Times New Roman" w:hAnsi="Times New Roman" w:cs="Times New Roman"/>
                <w:b/>
                <w:sz w:val="24"/>
                <w:szCs w:val="24"/>
                <w:lang w:eastAsia="ru-RU"/>
              </w:rPr>
              <w:t>Найменування послуги</w:t>
            </w:r>
          </w:p>
        </w:tc>
      </w:tr>
      <w:tr w:rsidR="0028741D" w:rsidRPr="00303143" w:rsidTr="00FE3AF2">
        <w:trPr>
          <w:tblHeader/>
        </w:trPr>
        <w:tc>
          <w:tcPr>
            <w:tcW w:w="220" w:type="pct"/>
          </w:tcPr>
          <w:p w:rsidR="0028741D" w:rsidRPr="00303143" w:rsidRDefault="0028741D" w:rsidP="00FE3AF2">
            <w:pPr>
              <w:rPr>
                <w:rFonts w:ascii="Times New Roman" w:eastAsia="Times New Roman" w:hAnsi="Times New Roman" w:cs="Times New Roman"/>
                <w:i/>
                <w:sz w:val="24"/>
                <w:szCs w:val="24"/>
                <w:lang w:eastAsia="ru-RU"/>
              </w:rPr>
            </w:pPr>
            <w:r w:rsidRPr="00303143">
              <w:rPr>
                <w:rFonts w:ascii="Times New Roman" w:eastAsia="Times New Roman" w:hAnsi="Times New Roman" w:cs="Times New Roman"/>
                <w:i/>
                <w:sz w:val="24"/>
                <w:szCs w:val="24"/>
                <w:lang w:eastAsia="ru-RU"/>
              </w:rPr>
              <w:t>1</w:t>
            </w:r>
          </w:p>
        </w:tc>
        <w:tc>
          <w:tcPr>
            <w:tcW w:w="4780" w:type="pct"/>
            <w:gridSpan w:val="3"/>
          </w:tcPr>
          <w:p w:rsidR="0028741D" w:rsidRPr="00303143" w:rsidRDefault="0028741D" w:rsidP="00FE3AF2">
            <w:pPr>
              <w:rPr>
                <w:rFonts w:ascii="Times New Roman" w:eastAsia="Times New Roman" w:hAnsi="Times New Roman" w:cs="Times New Roman"/>
                <w:i/>
                <w:sz w:val="24"/>
                <w:szCs w:val="24"/>
                <w:lang w:eastAsia="ru-RU"/>
              </w:rPr>
            </w:pPr>
            <w:r w:rsidRPr="00303143">
              <w:rPr>
                <w:rFonts w:ascii="Times New Roman" w:eastAsia="Times New Roman" w:hAnsi="Times New Roman" w:cs="Times New Roman"/>
                <w:i/>
                <w:sz w:val="24"/>
                <w:szCs w:val="24"/>
                <w:lang w:eastAsia="ru-RU"/>
              </w:rPr>
              <w:t>Освітні послуги закладів вищої освіти</w:t>
            </w:r>
          </w:p>
        </w:tc>
      </w:tr>
      <w:tr w:rsidR="0028741D" w:rsidRPr="00303143" w:rsidTr="00FE3AF2">
        <w:trPr>
          <w:tblHeader/>
        </w:trPr>
        <w:tc>
          <w:tcPr>
            <w:tcW w:w="220" w:type="pct"/>
            <w:vMerge w:val="restart"/>
          </w:tcPr>
          <w:p w:rsidR="0028741D" w:rsidRPr="00303143" w:rsidRDefault="0028741D" w:rsidP="00FE3AF2">
            <w:pPr>
              <w:rPr>
                <w:rFonts w:ascii="Times New Roman" w:eastAsia="Times New Roman" w:hAnsi="Times New Roman" w:cs="Times New Roman"/>
                <w:i/>
                <w:sz w:val="24"/>
                <w:szCs w:val="24"/>
                <w:lang w:eastAsia="ru-RU"/>
              </w:rPr>
            </w:pPr>
          </w:p>
        </w:tc>
        <w:tc>
          <w:tcPr>
            <w:tcW w:w="386" w:type="pct"/>
          </w:tcPr>
          <w:p w:rsidR="0028741D" w:rsidRPr="00303143" w:rsidRDefault="0028741D" w:rsidP="00FE3AF2">
            <w:pPr>
              <w:rPr>
                <w:rFonts w:ascii="Times New Roman" w:eastAsia="Times New Roman" w:hAnsi="Times New Roman" w:cs="Times New Roman"/>
                <w:i/>
                <w:sz w:val="24"/>
                <w:szCs w:val="24"/>
                <w:lang w:eastAsia="ru-RU"/>
              </w:rPr>
            </w:pPr>
            <w:r w:rsidRPr="00303143">
              <w:rPr>
                <w:rFonts w:ascii="Times New Roman" w:eastAsia="Times New Roman" w:hAnsi="Times New Roman" w:cs="Times New Roman"/>
                <w:i/>
                <w:sz w:val="24"/>
                <w:szCs w:val="24"/>
                <w:lang w:eastAsia="ru-RU"/>
              </w:rPr>
              <w:t>1.1</w:t>
            </w:r>
          </w:p>
        </w:tc>
        <w:tc>
          <w:tcPr>
            <w:tcW w:w="4394" w:type="pct"/>
            <w:gridSpan w:val="2"/>
          </w:tcPr>
          <w:p w:rsidR="0028741D" w:rsidRPr="00303143" w:rsidRDefault="0028741D" w:rsidP="00FE3AF2">
            <w:pPr>
              <w:rPr>
                <w:rFonts w:ascii="Times New Roman" w:eastAsia="Times New Roman" w:hAnsi="Times New Roman" w:cs="Times New Roman"/>
                <w:i/>
                <w:sz w:val="24"/>
                <w:szCs w:val="24"/>
                <w:lang w:eastAsia="ru-RU"/>
              </w:rPr>
            </w:pPr>
            <w:r w:rsidRPr="00303143">
              <w:rPr>
                <w:rFonts w:ascii="Times New Roman" w:eastAsia="Times New Roman" w:hAnsi="Times New Roman" w:cs="Times New Roman"/>
                <w:i/>
                <w:sz w:val="24"/>
                <w:szCs w:val="24"/>
                <w:lang w:eastAsia="ru-RU"/>
              </w:rPr>
              <w:t>Основні освітні послуги</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val="restart"/>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1.1.1</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hAnsi="Times New Roman" w:cs="Times New Roman"/>
                <w:sz w:val="24"/>
                <w:szCs w:val="24"/>
              </w:rPr>
              <w:t>Послуги початкового рівня (короткого циклу) (молодший бакалавр)</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1.1.2</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hAnsi="Times New Roman" w:cs="Times New Roman"/>
                <w:sz w:val="24"/>
                <w:szCs w:val="24"/>
              </w:rPr>
              <w:t>Послуги першого (бакалаврського) рівня</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1.1.3</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hAnsi="Times New Roman" w:cs="Times New Roman"/>
                <w:sz w:val="24"/>
                <w:szCs w:val="24"/>
              </w:rPr>
              <w:t>Послуги другого (магістерського) рівня</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1.1.4</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hAnsi="Times New Roman" w:cs="Times New Roman"/>
                <w:sz w:val="24"/>
                <w:szCs w:val="24"/>
              </w:rPr>
              <w:t>Послуги третього (</w:t>
            </w:r>
            <w:proofErr w:type="spellStart"/>
            <w:r w:rsidRPr="00303143">
              <w:rPr>
                <w:rFonts w:ascii="Times New Roman" w:hAnsi="Times New Roman" w:cs="Times New Roman"/>
                <w:sz w:val="24"/>
                <w:szCs w:val="24"/>
              </w:rPr>
              <w:t>освітньо</w:t>
            </w:r>
            <w:proofErr w:type="spellEnd"/>
            <w:r w:rsidRPr="00303143">
              <w:rPr>
                <w:rFonts w:ascii="Times New Roman" w:hAnsi="Times New Roman" w:cs="Times New Roman"/>
                <w:sz w:val="24"/>
                <w:szCs w:val="24"/>
              </w:rPr>
              <w:t xml:space="preserve">-наукового або </w:t>
            </w:r>
            <w:proofErr w:type="spellStart"/>
            <w:r w:rsidRPr="00303143">
              <w:rPr>
                <w:rFonts w:ascii="Times New Roman" w:hAnsi="Times New Roman" w:cs="Times New Roman"/>
                <w:sz w:val="24"/>
                <w:szCs w:val="24"/>
              </w:rPr>
              <w:t>освітньо</w:t>
            </w:r>
            <w:proofErr w:type="spellEnd"/>
            <w:r w:rsidRPr="00303143">
              <w:rPr>
                <w:rFonts w:ascii="Times New Roman" w:hAnsi="Times New Roman" w:cs="Times New Roman"/>
                <w:sz w:val="24"/>
                <w:szCs w:val="24"/>
              </w:rPr>
              <w:t>-творчого) рівня (доктор філософії або доктор мистецтва)</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1.1.5</w:t>
            </w:r>
          </w:p>
        </w:tc>
        <w:tc>
          <w:tcPr>
            <w:tcW w:w="3907" w:type="pct"/>
          </w:tcPr>
          <w:p w:rsidR="0028741D" w:rsidRPr="00303143" w:rsidRDefault="00B6741C" w:rsidP="00FE3AF2">
            <w:pPr>
              <w:rPr>
                <w:rFonts w:ascii="Times New Roman" w:eastAsia="Times New Roman" w:hAnsi="Times New Roman" w:cs="Times New Roman"/>
                <w:sz w:val="24"/>
                <w:szCs w:val="24"/>
                <w:lang w:eastAsia="ru-RU"/>
              </w:rPr>
            </w:pPr>
            <w:r w:rsidRPr="00303143">
              <w:rPr>
                <w:rFonts w:ascii="Times New Roman" w:hAnsi="Times New Roman" w:cs="Times New Roman"/>
                <w:sz w:val="24"/>
                <w:szCs w:val="24"/>
              </w:rPr>
              <w:t>Послуги</w:t>
            </w:r>
            <w:r w:rsidR="0028741D" w:rsidRPr="00303143">
              <w:rPr>
                <w:rFonts w:ascii="Times New Roman" w:hAnsi="Times New Roman" w:cs="Times New Roman"/>
                <w:sz w:val="24"/>
                <w:szCs w:val="24"/>
              </w:rPr>
              <w:t xml:space="preserve"> вищого наукового рівня (доктор наук) </w:t>
            </w:r>
          </w:p>
        </w:tc>
      </w:tr>
    </w:tbl>
    <w:p w:rsidR="008677A5" w:rsidRDefault="008677A5" w:rsidP="0028741D">
      <w:pPr>
        <w:jc w:val="right"/>
        <w:rPr>
          <w:rFonts w:ascii="Times New Roman" w:hAnsi="Times New Roman" w:cs="Times New Roman"/>
          <w:i/>
          <w:sz w:val="28"/>
          <w:szCs w:val="28"/>
        </w:rPr>
      </w:pPr>
    </w:p>
    <w:p w:rsidR="008677A5" w:rsidRDefault="008677A5" w:rsidP="0028741D">
      <w:pPr>
        <w:jc w:val="right"/>
        <w:rPr>
          <w:rFonts w:ascii="Times New Roman" w:hAnsi="Times New Roman" w:cs="Times New Roman"/>
          <w:i/>
          <w:sz w:val="28"/>
          <w:szCs w:val="28"/>
        </w:rPr>
      </w:pPr>
    </w:p>
    <w:p w:rsidR="008677A5" w:rsidRDefault="008677A5" w:rsidP="0028741D">
      <w:pPr>
        <w:jc w:val="right"/>
        <w:rPr>
          <w:rFonts w:ascii="Times New Roman" w:hAnsi="Times New Roman" w:cs="Times New Roman"/>
          <w:i/>
          <w:sz w:val="28"/>
          <w:szCs w:val="28"/>
        </w:rPr>
      </w:pPr>
    </w:p>
    <w:p w:rsidR="0028741D" w:rsidRPr="00303143" w:rsidRDefault="0028741D" w:rsidP="0028741D">
      <w:pPr>
        <w:jc w:val="right"/>
        <w:rPr>
          <w:rFonts w:ascii="Times New Roman" w:hAnsi="Times New Roman" w:cs="Times New Roman"/>
          <w:i/>
          <w:sz w:val="28"/>
          <w:szCs w:val="28"/>
        </w:rPr>
      </w:pPr>
      <w:r w:rsidRPr="00303143">
        <w:rPr>
          <w:rFonts w:ascii="Times New Roman" w:hAnsi="Times New Roman" w:cs="Times New Roman"/>
          <w:i/>
          <w:sz w:val="28"/>
          <w:szCs w:val="28"/>
        </w:rPr>
        <w:lastRenderedPageBreak/>
        <w:t>Продовження табл. 1</w:t>
      </w:r>
    </w:p>
    <w:tbl>
      <w:tblPr>
        <w:tblStyle w:val="ac"/>
        <w:tblW w:w="5000" w:type="pct"/>
        <w:tblLayout w:type="fixed"/>
        <w:tblLook w:val="04A0" w:firstRow="1" w:lastRow="0" w:firstColumn="1" w:lastColumn="0" w:noHBand="0" w:noVBand="1"/>
      </w:tblPr>
      <w:tblGrid>
        <w:gridCol w:w="411"/>
        <w:gridCol w:w="722"/>
        <w:gridCol w:w="910"/>
        <w:gridCol w:w="7303"/>
      </w:tblGrid>
      <w:tr w:rsidR="0028741D" w:rsidRPr="00303143" w:rsidTr="00FE3AF2">
        <w:trPr>
          <w:tblHeader/>
        </w:trPr>
        <w:tc>
          <w:tcPr>
            <w:tcW w:w="1093" w:type="pct"/>
            <w:gridSpan w:val="3"/>
            <w:vAlign w:val="center"/>
          </w:tcPr>
          <w:p w:rsidR="0028741D" w:rsidRPr="00303143" w:rsidRDefault="0028741D" w:rsidP="00FE3AF2">
            <w:pPr>
              <w:jc w:val="center"/>
              <w:rPr>
                <w:rFonts w:ascii="Times New Roman" w:eastAsia="Times New Roman" w:hAnsi="Times New Roman" w:cs="Times New Roman"/>
                <w:b/>
                <w:sz w:val="24"/>
                <w:szCs w:val="24"/>
                <w:lang w:eastAsia="ru-RU"/>
              </w:rPr>
            </w:pPr>
            <w:r w:rsidRPr="00303143">
              <w:rPr>
                <w:rFonts w:ascii="Times New Roman" w:eastAsia="Times New Roman" w:hAnsi="Times New Roman" w:cs="Times New Roman"/>
                <w:b/>
                <w:sz w:val="24"/>
                <w:szCs w:val="24"/>
                <w:lang w:eastAsia="ru-RU"/>
              </w:rPr>
              <w:t>Код</w:t>
            </w:r>
          </w:p>
        </w:tc>
        <w:tc>
          <w:tcPr>
            <w:tcW w:w="3907" w:type="pct"/>
          </w:tcPr>
          <w:p w:rsidR="0028741D" w:rsidRPr="00303143" w:rsidRDefault="0028741D" w:rsidP="00FE3AF2">
            <w:pPr>
              <w:jc w:val="center"/>
              <w:rPr>
                <w:rFonts w:ascii="Times New Roman" w:eastAsia="Times New Roman" w:hAnsi="Times New Roman" w:cs="Times New Roman"/>
                <w:b/>
                <w:sz w:val="24"/>
                <w:szCs w:val="24"/>
                <w:lang w:eastAsia="ru-RU"/>
              </w:rPr>
            </w:pPr>
            <w:r w:rsidRPr="00303143">
              <w:rPr>
                <w:rFonts w:ascii="Times New Roman" w:eastAsia="Times New Roman" w:hAnsi="Times New Roman" w:cs="Times New Roman"/>
                <w:b/>
                <w:sz w:val="24"/>
                <w:szCs w:val="24"/>
                <w:lang w:eastAsia="ru-RU"/>
              </w:rPr>
              <w:t>Найменування послуги</w:t>
            </w:r>
          </w:p>
        </w:tc>
      </w:tr>
      <w:tr w:rsidR="0028741D" w:rsidRPr="00303143" w:rsidTr="00FE3AF2">
        <w:trPr>
          <w:tblHeader/>
        </w:trPr>
        <w:tc>
          <w:tcPr>
            <w:tcW w:w="220" w:type="pct"/>
            <w:vMerge w:val="restart"/>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val="restart"/>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1.1.6</w:t>
            </w:r>
          </w:p>
        </w:tc>
        <w:tc>
          <w:tcPr>
            <w:tcW w:w="3907" w:type="pct"/>
          </w:tcPr>
          <w:p w:rsidR="0028741D" w:rsidRPr="00303143" w:rsidRDefault="0028741D" w:rsidP="00FE3AF2">
            <w:pPr>
              <w:rPr>
                <w:rFonts w:ascii="Times New Roman" w:hAnsi="Times New Roman" w:cs="Times New Roman"/>
                <w:sz w:val="24"/>
                <w:szCs w:val="24"/>
              </w:rPr>
            </w:pPr>
            <w:r w:rsidRPr="00303143">
              <w:rPr>
                <w:rFonts w:ascii="Times New Roman" w:hAnsi="Times New Roman" w:cs="Times New Roman"/>
                <w:sz w:val="24"/>
                <w:szCs w:val="24"/>
              </w:rPr>
              <w:t>Послуги післядипломної освіти: послуги першого (бакалаврського) рівня за іншою спеціальністю на основі ступеня бакалавра та практичного досвіду</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1.1.7</w:t>
            </w:r>
          </w:p>
        </w:tc>
        <w:tc>
          <w:tcPr>
            <w:tcW w:w="3907" w:type="pct"/>
          </w:tcPr>
          <w:p w:rsidR="0028741D" w:rsidRPr="00303143" w:rsidRDefault="0028741D" w:rsidP="00FE3AF2">
            <w:pPr>
              <w:rPr>
                <w:rFonts w:ascii="Times New Roman" w:hAnsi="Times New Roman" w:cs="Times New Roman"/>
                <w:sz w:val="24"/>
                <w:szCs w:val="24"/>
              </w:rPr>
            </w:pPr>
            <w:r w:rsidRPr="00303143">
              <w:rPr>
                <w:rFonts w:ascii="Times New Roman" w:hAnsi="Times New Roman" w:cs="Times New Roman"/>
                <w:sz w:val="24"/>
                <w:szCs w:val="24"/>
              </w:rPr>
              <w:t>Послуги післядипломної освіти: послуги другого (магістерського)  рівня за іншою спеціальністю на основі ступеня бакалавра та практичного досвіду</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i/>
                <w:sz w:val="24"/>
                <w:szCs w:val="24"/>
                <w:lang w:eastAsia="ru-RU"/>
              </w:rPr>
            </w:pPr>
          </w:p>
        </w:tc>
        <w:tc>
          <w:tcPr>
            <w:tcW w:w="386" w:type="pct"/>
          </w:tcPr>
          <w:p w:rsidR="0028741D" w:rsidRPr="00303143" w:rsidRDefault="0028741D" w:rsidP="00FE3AF2">
            <w:pPr>
              <w:rPr>
                <w:rFonts w:ascii="Times New Roman" w:eastAsia="Times New Roman" w:hAnsi="Times New Roman" w:cs="Times New Roman"/>
                <w:i/>
                <w:sz w:val="24"/>
                <w:szCs w:val="24"/>
                <w:lang w:eastAsia="ru-RU"/>
              </w:rPr>
            </w:pPr>
            <w:r w:rsidRPr="00303143">
              <w:rPr>
                <w:rFonts w:ascii="Times New Roman" w:eastAsia="Times New Roman" w:hAnsi="Times New Roman" w:cs="Times New Roman"/>
                <w:i/>
                <w:sz w:val="24"/>
                <w:szCs w:val="24"/>
                <w:lang w:eastAsia="ru-RU"/>
              </w:rPr>
              <w:t>1.2</w:t>
            </w:r>
          </w:p>
        </w:tc>
        <w:tc>
          <w:tcPr>
            <w:tcW w:w="4394" w:type="pct"/>
            <w:gridSpan w:val="2"/>
          </w:tcPr>
          <w:p w:rsidR="0028741D" w:rsidRPr="00303143" w:rsidRDefault="0028741D" w:rsidP="00FE3AF2">
            <w:pPr>
              <w:rPr>
                <w:rFonts w:ascii="Times New Roman" w:eastAsia="Times New Roman" w:hAnsi="Times New Roman" w:cs="Times New Roman"/>
                <w:i/>
                <w:sz w:val="24"/>
                <w:szCs w:val="24"/>
                <w:lang w:eastAsia="ru-RU"/>
              </w:rPr>
            </w:pPr>
            <w:r w:rsidRPr="00303143">
              <w:rPr>
                <w:rFonts w:ascii="Times New Roman" w:eastAsia="Times New Roman" w:hAnsi="Times New Roman" w:cs="Times New Roman"/>
                <w:i/>
                <w:sz w:val="24"/>
                <w:szCs w:val="24"/>
                <w:lang w:eastAsia="ru-RU"/>
              </w:rPr>
              <w:t>Додаткові освітні послуги</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val="restart"/>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1.2.1</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hAnsi="Times New Roman" w:cs="Times New Roman"/>
                <w:sz w:val="24"/>
                <w:szCs w:val="24"/>
              </w:rPr>
              <w:t xml:space="preserve">Програми академічної мобільності наукових, науково-педагогічних працівників та здобувачів освіти. </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1.2.2</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hAnsi="Times New Roman" w:cs="Times New Roman"/>
                <w:sz w:val="24"/>
                <w:szCs w:val="24"/>
              </w:rPr>
              <w:t xml:space="preserve">Програми двостороннього (багатостороннього) міждержавного і </w:t>
            </w:r>
            <w:proofErr w:type="spellStart"/>
            <w:r w:rsidRPr="00303143">
              <w:rPr>
                <w:rFonts w:ascii="Times New Roman" w:hAnsi="Times New Roman" w:cs="Times New Roman"/>
                <w:sz w:val="24"/>
                <w:szCs w:val="24"/>
              </w:rPr>
              <w:t>міжуніверситетського</w:t>
            </w:r>
            <w:proofErr w:type="spellEnd"/>
            <w:r w:rsidRPr="00303143">
              <w:rPr>
                <w:rFonts w:ascii="Times New Roman" w:hAnsi="Times New Roman" w:cs="Times New Roman"/>
                <w:sz w:val="24"/>
                <w:szCs w:val="24"/>
              </w:rPr>
              <w:t xml:space="preserve"> обміну науковими, науково-педагогічними працівниками та здобувачами освіти</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1.2.3</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hAnsi="Times New Roman" w:cs="Times New Roman"/>
                <w:sz w:val="24"/>
                <w:szCs w:val="24"/>
              </w:rPr>
              <w:t xml:space="preserve">Міжнародні освітні </w:t>
            </w:r>
            <w:proofErr w:type="spellStart"/>
            <w:r w:rsidR="00200264" w:rsidRPr="00303143">
              <w:rPr>
                <w:rFonts w:ascii="Times New Roman" w:hAnsi="Times New Roman" w:cs="Times New Roman"/>
                <w:sz w:val="24"/>
                <w:szCs w:val="24"/>
              </w:rPr>
              <w:t>проєкти</w:t>
            </w:r>
            <w:proofErr w:type="spellEnd"/>
            <w:r w:rsidRPr="00303143">
              <w:rPr>
                <w:rFonts w:ascii="Times New Roman" w:hAnsi="Times New Roman" w:cs="Times New Roman"/>
                <w:sz w:val="24"/>
                <w:szCs w:val="24"/>
              </w:rPr>
              <w:t>, програми</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1.2.4</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Викладання дисциплін (и)  англійською та/або іншими іноземними мовами поряд з їх викладанням державною мовою</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1.2.5</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 xml:space="preserve">Проведення лекцій та  консультацій понад обсяги, встановлені навчальним планом </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1.2.6</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 xml:space="preserve">Підвищення кваліфікації </w:t>
            </w:r>
            <w:r w:rsidRPr="00303143">
              <w:rPr>
                <w:rFonts w:ascii="Times New Roman" w:hAnsi="Times New Roman" w:cs="Times New Roman"/>
                <w:sz w:val="24"/>
                <w:szCs w:val="24"/>
              </w:rPr>
              <w:t>(за напрямом професійної діяльності)</w:t>
            </w:r>
            <w:r w:rsidRPr="00303143">
              <w:rPr>
                <w:rFonts w:ascii="Times New Roman" w:eastAsia="Times New Roman" w:hAnsi="Times New Roman" w:cs="Times New Roman"/>
                <w:sz w:val="24"/>
                <w:szCs w:val="24"/>
                <w:lang w:eastAsia="ru-RU"/>
              </w:rPr>
              <w:t xml:space="preserve">, в </w:t>
            </w:r>
            <w:proofErr w:type="spellStart"/>
            <w:r w:rsidRPr="00303143">
              <w:rPr>
                <w:rFonts w:ascii="Times New Roman" w:eastAsia="Times New Roman" w:hAnsi="Times New Roman" w:cs="Times New Roman"/>
                <w:sz w:val="24"/>
                <w:szCs w:val="24"/>
                <w:lang w:eastAsia="ru-RU"/>
              </w:rPr>
              <w:t>т.ч</w:t>
            </w:r>
            <w:proofErr w:type="spellEnd"/>
            <w:r w:rsidRPr="00303143">
              <w:rPr>
                <w:rFonts w:ascii="Times New Roman" w:eastAsia="Times New Roman" w:hAnsi="Times New Roman" w:cs="Times New Roman"/>
                <w:sz w:val="24"/>
                <w:szCs w:val="24"/>
                <w:lang w:eastAsia="ru-RU"/>
              </w:rPr>
              <w:t>. наукове супроводження осіб, які підвищують кваліфікацію самостійно</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1.2.7</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Перепідготовка кадрів (</w:t>
            </w:r>
            <w:r w:rsidRPr="00303143">
              <w:rPr>
                <w:rFonts w:ascii="Times New Roman" w:hAnsi="Times New Roman" w:cs="Times New Roman"/>
                <w:sz w:val="24"/>
                <w:szCs w:val="24"/>
              </w:rPr>
              <w:t>за суміжними та перспективними напрямами)</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1.2.8</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Стажування</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1.2.9</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 xml:space="preserve">Спеціальні курси </w:t>
            </w:r>
            <w:r w:rsidRPr="00303143">
              <w:rPr>
                <w:rFonts w:ascii="Times New Roman" w:hAnsi="Times New Roman" w:cs="Times New Roman"/>
                <w:szCs w:val="26"/>
              </w:rPr>
              <w:t xml:space="preserve">(зокрема, з </w:t>
            </w:r>
            <w:proofErr w:type="spellStart"/>
            <w:r w:rsidRPr="00303143">
              <w:rPr>
                <w:rFonts w:ascii="Times New Roman" w:hAnsi="Times New Roman" w:cs="Times New Roman"/>
                <w:szCs w:val="26"/>
              </w:rPr>
              <w:t>мовної</w:t>
            </w:r>
            <w:proofErr w:type="spellEnd"/>
            <w:r w:rsidRPr="00303143">
              <w:rPr>
                <w:rFonts w:ascii="Times New Roman" w:hAnsi="Times New Roman" w:cs="Times New Roman"/>
                <w:szCs w:val="26"/>
              </w:rPr>
              <w:t xml:space="preserve"> підготовки)</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1.2.10</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Семінар</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1.2.11</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Тренінг</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1.2.12</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Практикум</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1.2.13</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Майстер-клас</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1.2.14</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Гурток</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1.2.15</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Факультатив</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1.2.16</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 xml:space="preserve">Організація та проведення у </w:t>
            </w:r>
            <w:proofErr w:type="spellStart"/>
            <w:r w:rsidRPr="00303143">
              <w:rPr>
                <w:rFonts w:ascii="Times New Roman" w:eastAsia="Times New Roman" w:hAnsi="Times New Roman" w:cs="Times New Roman"/>
                <w:sz w:val="24"/>
                <w:szCs w:val="24"/>
                <w:lang w:eastAsia="ru-RU"/>
              </w:rPr>
              <w:t>позанавчальний</w:t>
            </w:r>
            <w:proofErr w:type="spellEnd"/>
            <w:r w:rsidRPr="00303143">
              <w:rPr>
                <w:rFonts w:ascii="Times New Roman" w:eastAsia="Times New Roman" w:hAnsi="Times New Roman" w:cs="Times New Roman"/>
                <w:sz w:val="24"/>
                <w:szCs w:val="24"/>
                <w:lang w:eastAsia="ru-RU"/>
              </w:rPr>
              <w:t xml:space="preserve"> час (у </w:t>
            </w:r>
            <w:proofErr w:type="spellStart"/>
            <w:r w:rsidRPr="00303143">
              <w:rPr>
                <w:rFonts w:ascii="Times New Roman" w:eastAsia="Times New Roman" w:hAnsi="Times New Roman" w:cs="Times New Roman"/>
                <w:sz w:val="24"/>
                <w:szCs w:val="24"/>
                <w:lang w:eastAsia="ru-RU"/>
              </w:rPr>
              <w:t>т.ч</w:t>
            </w:r>
            <w:proofErr w:type="spellEnd"/>
            <w:r w:rsidRPr="00303143">
              <w:rPr>
                <w:rFonts w:ascii="Times New Roman" w:eastAsia="Times New Roman" w:hAnsi="Times New Roman" w:cs="Times New Roman"/>
                <w:sz w:val="24"/>
                <w:szCs w:val="24"/>
                <w:lang w:eastAsia="ru-RU"/>
              </w:rPr>
              <w:t>. під час канікул, святкових та вихідних днів) заходів за освітнім, науковим, технічним, художнім, туристичним, екологічним, спортивним, оздоровчим та гуманітарним напрямами</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1.2.17</w:t>
            </w:r>
          </w:p>
        </w:tc>
        <w:tc>
          <w:tcPr>
            <w:tcW w:w="3907" w:type="pct"/>
          </w:tcPr>
          <w:p w:rsidR="0028741D" w:rsidRPr="00303143" w:rsidRDefault="0028741D" w:rsidP="00FE3AF2">
            <w:pPr>
              <w:rPr>
                <w:rFonts w:ascii="Times New Roman" w:eastAsia="Times New Roman" w:hAnsi="Times New Roman" w:cs="Times New Roman"/>
                <w:sz w:val="24"/>
                <w:szCs w:val="24"/>
                <w:highlight w:val="red"/>
                <w:lang w:eastAsia="ru-RU"/>
              </w:rPr>
            </w:pPr>
            <w:r w:rsidRPr="00303143">
              <w:rPr>
                <w:rFonts w:ascii="Times New Roman" w:eastAsia="Times New Roman" w:hAnsi="Times New Roman" w:cs="Times New Roman"/>
                <w:sz w:val="24"/>
                <w:szCs w:val="24"/>
                <w:lang w:eastAsia="ru-RU"/>
              </w:rPr>
              <w:t xml:space="preserve">Визнання кваліфікації, здобутої за результатами неформальної або </w:t>
            </w:r>
            <w:proofErr w:type="spellStart"/>
            <w:r w:rsidRPr="00303143">
              <w:rPr>
                <w:rFonts w:ascii="Times New Roman" w:eastAsia="Times New Roman" w:hAnsi="Times New Roman" w:cs="Times New Roman"/>
                <w:sz w:val="24"/>
                <w:szCs w:val="24"/>
                <w:lang w:eastAsia="ru-RU"/>
              </w:rPr>
              <w:t>інформальної</w:t>
            </w:r>
            <w:proofErr w:type="spellEnd"/>
            <w:r w:rsidRPr="00303143">
              <w:rPr>
                <w:rFonts w:ascii="Times New Roman" w:eastAsia="Times New Roman" w:hAnsi="Times New Roman" w:cs="Times New Roman"/>
                <w:sz w:val="24"/>
                <w:szCs w:val="24"/>
                <w:lang w:eastAsia="ru-RU"/>
              </w:rPr>
              <w:t xml:space="preserve"> освіти</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1.2.18</w:t>
            </w:r>
          </w:p>
        </w:tc>
        <w:tc>
          <w:tcPr>
            <w:tcW w:w="3907" w:type="pct"/>
          </w:tcPr>
          <w:p w:rsidR="0028741D" w:rsidRPr="00303143" w:rsidRDefault="0028741D" w:rsidP="00FE3AF2">
            <w:pPr>
              <w:rPr>
                <w:rFonts w:ascii="Times New Roman" w:eastAsia="Times New Roman" w:hAnsi="Times New Roman" w:cs="Times New Roman"/>
                <w:sz w:val="24"/>
                <w:szCs w:val="24"/>
                <w:highlight w:val="red"/>
                <w:lang w:eastAsia="ru-RU"/>
              </w:rPr>
            </w:pPr>
            <w:r w:rsidRPr="00303143">
              <w:rPr>
                <w:rFonts w:ascii="Times New Roman" w:eastAsia="Times New Roman" w:hAnsi="Times New Roman" w:cs="Times New Roman"/>
                <w:sz w:val="24"/>
                <w:szCs w:val="24"/>
                <w:lang w:eastAsia="ru-RU"/>
              </w:rPr>
              <w:t xml:space="preserve">Підготовка до вступу до закладів фахової </w:t>
            </w:r>
            <w:proofErr w:type="spellStart"/>
            <w:r w:rsidRPr="00303143">
              <w:rPr>
                <w:rFonts w:ascii="Times New Roman" w:eastAsia="Times New Roman" w:hAnsi="Times New Roman" w:cs="Times New Roman"/>
                <w:sz w:val="24"/>
                <w:szCs w:val="24"/>
                <w:lang w:eastAsia="ru-RU"/>
              </w:rPr>
              <w:t>передвищої</w:t>
            </w:r>
            <w:proofErr w:type="spellEnd"/>
            <w:r w:rsidRPr="00303143">
              <w:rPr>
                <w:rFonts w:ascii="Times New Roman" w:eastAsia="Times New Roman" w:hAnsi="Times New Roman" w:cs="Times New Roman"/>
                <w:sz w:val="24"/>
                <w:szCs w:val="24"/>
                <w:lang w:eastAsia="ru-RU"/>
              </w:rPr>
              <w:t>, вищої освіти та до зовнішнього незалежного оцінювання</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1.2.19</w:t>
            </w:r>
          </w:p>
        </w:tc>
        <w:tc>
          <w:tcPr>
            <w:tcW w:w="3907" w:type="pct"/>
          </w:tcPr>
          <w:p w:rsidR="0028741D" w:rsidRPr="00303143" w:rsidRDefault="0028741D" w:rsidP="00FE3AF2">
            <w:pPr>
              <w:rPr>
                <w:rFonts w:ascii="Times New Roman" w:eastAsia="Times New Roman" w:hAnsi="Times New Roman" w:cs="Times New Roman"/>
                <w:sz w:val="24"/>
                <w:szCs w:val="24"/>
                <w:highlight w:val="red"/>
                <w:lang w:eastAsia="ru-RU"/>
              </w:rPr>
            </w:pPr>
            <w:r w:rsidRPr="00303143">
              <w:rPr>
                <w:rFonts w:ascii="Times New Roman" w:eastAsia="Times New Roman" w:hAnsi="Times New Roman" w:cs="Times New Roman"/>
                <w:sz w:val="24"/>
                <w:szCs w:val="24"/>
                <w:lang w:eastAsia="ru-RU"/>
              </w:rPr>
              <w:t xml:space="preserve">Підготовка, організація та проведення захисту дисертацій </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1.2.20</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Розроблення, впровадження та супроводження електронних навчальних матеріалів, курсів дистанційного навчання</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386"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8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1.2.21</w:t>
            </w:r>
          </w:p>
        </w:tc>
        <w:tc>
          <w:tcPr>
            <w:tcW w:w="3907"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Експертиза засобів навчання</w:t>
            </w:r>
          </w:p>
        </w:tc>
      </w:tr>
    </w:tbl>
    <w:p w:rsidR="0028741D" w:rsidRPr="00303143" w:rsidRDefault="0028741D" w:rsidP="0028741D"/>
    <w:p w:rsidR="0028741D" w:rsidRPr="00303143" w:rsidRDefault="0028741D" w:rsidP="0028741D"/>
    <w:p w:rsidR="0028741D" w:rsidRPr="00303143" w:rsidRDefault="0028741D" w:rsidP="0028741D"/>
    <w:p w:rsidR="0028741D" w:rsidRPr="00303143" w:rsidRDefault="0028741D" w:rsidP="0028741D"/>
    <w:p w:rsidR="0028741D" w:rsidRPr="00303143" w:rsidRDefault="0028741D" w:rsidP="0028741D">
      <w:pPr>
        <w:jc w:val="right"/>
        <w:rPr>
          <w:rFonts w:ascii="Times New Roman" w:hAnsi="Times New Roman" w:cs="Times New Roman"/>
          <w:i/>
          <w:sz w:val="28"/>
          <w:szCs w:val="28"/>
        </w:rPr>
      </w:pPr>
      <w:r w:rsidRPr="00303143">
        <w:rPr>
          <w:rFonts w:ascii="Times New Roman" w:hAnsi="Times New Roman" w:cs="Times New Roman"/>
          <w:i/>
          <w:sz w:val="28"/>
          <w:szCs w:val="28"/>
        </w:rPr>
        <w:lastRenderedPageBreak/>
        <w:t>Продовження табл. 1</w:t>
      </w:r>
    </w:p>
    <w:tbl>
      <w:tblPr>
        <w:tblStyle w:val="ac"/>
        <w:tblW w:w="5000" w:type="pct"/>
        <w:tblLayout w:type="fixed"/>
        <w:tblLook w:val="04A0" w:firstRow="1" w:lastRow="0" w:firstColumn="1" w:lastColumn="0" w:noHBand="0" w:noVBand="1"/>
      </w:tblPr>
      <w:tblGrid>
        <w:gridCol w:w="411"/>
        <w:gridCol w:w="802"/>
        <w:gridCol w:w="8133"/>
      </w:tblGrid>
      <w:tr w:rsidR="0028741D" w:rsidRPr="00303143" w:rsidTr="00FE3AF2">
        <w:trPr>
          <w:tblHeader/>
        </w:trPr>
        <w:tc>
          <w:tcPr>
            <w:tcW w:w="649" w:type="pct"/>
            <w:gridSpan w:val="2"/>
            <w:vAlign w:val="center"/>
          </w:tcPr>
          <w:p w:rsidR="0028741D" w:rsidRPr="00303143" w:rsidRDefault="0028741D" w:rsidP="00FE3AF2">
            <w:pPr>
              <w:jc w:val="center"/>
              <w:rPr>
                <w:rFonts w:ascii="Times New Roman" w:eastAsia="Times New Roman" w:hAnsi="Times New Roman" w:cs="Times New Roman"/>
                <w:b/>
                <w:sz w:val="24"/>
                <w:szCs w:val="24"/>
                <w:lang w:eastAsia="ru-RU"/>
              </w:rPr>
            </w:pPr>
            <w:r w:rsidRPr="00303143">
              <w:rPr>
                <w:rFonts w:ascii="Times New Roman" w:eastAsia="Times New Roman" w:hAnsi="Times New Roman" w:cs="Times New Roman"/>
                <w:b/>
                <w:sz w:val="24"/>
                <w:szCs w:val="24"/>
                <w:lang w:eastAsia="ru-RU"/>
              </w:rPr>
              <w:t>Код</w:t>
            </w:r>
          </w:p>
        </w:tc>
        <w:tc>
          <w:tcPr>
            <w:tcW w:w="4351" w:type="pct"/>
          </w:tcPr>
          <w:p w:rsidR="0028741D" w:rsidRPr="00303143" w:rsidRDefault="0028741D" w:rsidP="00FE3AF2">
            <w:pPr>
              <w:jc w:val="center"/>
              <w:rPr>
                <w:rFonts w:ascii="Times New Roman" w:eastAsia="Times New Roman" w:hAnsi="Times New Roman" w:cs="Times New Roman"/>
                <w:b/>
                <w:sz w:val="24"/>
                <w:szCs w:val="24"/>
                <w:lang w:eastAsia="ru-RU"/>
              </w:rPr>
            </w:pPr>
            <w:r w:rsidRPr="00303143">
              <w:rPr>
                <w:rFonts w:ascii="Times New Roman" w:eastAsia="Times New Roman" w:hAnsi="Times New Roman" w:cs="Times New Roman"/>
                <w:b/>
                <w:sz w:val="24"/>
                <w:szCs w:val="24"/>
                <w:lang w:eastAsia="ru-RU"/>
              </w:rPr>
              <w:t>Найменування послуги</w:t>
            </w:r>
          </w:p>
        </w:tc>
      </w:tr>
      <w:tr w:rsidR="0028741D" w:rsidRPr="00303143" w:rsidTr="00FE3AF2">
        <w:trPr>
          <w:tblHeader/>
        </w:trPr>
        <w:tc>
          <w:tcPr>
            <w:tcW w:w="220" w:type="pct"/>
          </w:tcPr>
          <w:p w:rsidR="0028741D" w:rsidRPr="00303143" w:rsidRDefault="0028741D" w:rsidP="00FE3AF2">
            <w:pPr>
              <w:rPr>
                <w:rFonts w:ascii="Times New Roman" w:eastAsia="Times New Roman" w:hAnsi="Times New Roman" w:cs="Times New Roman"/>
                <w:i/>
                <w:sz w:val="24"/>
                <w:szCs w:val="24"/>
                <w:lang w:eastAsia="ru-RU"/>
              </w:rPr>
            </w:pPr>
            <w:r w:rsidRPr="00303143">
              <w:rPr>
                <w:rFonts w:ascii="Times New Roman" w:eastAsia="Times New Roman" w:hAnsi="Times New Roman" w:cs="Times New Roman"/>
                <w:i/>
                <w:sz w:val="24"/>
                <w:szCs w:val="24"/>
                <w:lang w:eastAsia="ru-RU"/>
              </w:rPr>
              <w:t xml:space="preserve">2. </w:t>
            </w:r>
          </w:p>
        </w:tc>
        <w:tc>
          <w:tcPr>
            <w:tcW w:w="4780" w:type="pct"/>
            <w:gridSpan w:val="2"/>
          </w:tcPr>
          <w:p w:rsidR="0028741D" w:rsidRPr="00303143" w:rsidRDefault="0028741D" w:rsidP="00FE3AF2">
            <w:pPr>
              <w:rPr>
                <w:rFonts w:ascii="Times New Roman" w:eastAsia="Times New Roman" w:hAnsi="Times New Roman" w:cs="Times New Roman"/>
                <w:i/>
                <w:sz w:val="24"/>
                <w:szCs w:val="24"/>
                <w:lang w:eastAsia="ru-RU"/>
              </w:rPr>
            </w:pPr>
            <w:r w:rsidRPr="00303143">
              <w:rPr>
                <w:rFonts w:ascii="Times New Roman" w:eastAsia="Times New Roman" w:hAnsi="Times New Roman" w:cs="Times New Roman"/>
                <w:i/>
                <w:sz w:val="24"/>
                <w:szCs w:val="24"/>
                <w:lang w:eastAsia="ru-RU"/>
              </w:rPr>
              <w:t>Наукові та науково-технічні послуги закладів вищої освіти</w:t>
            </w:r>
          </w:p>
        </w:tc>
      </w:tr>
      <w:tr w:rsidR="0028741D" w:rsidRPr="00303143" w:rsidTr="00FE3AF2">
        <w:trPr>
          <w:tblHeader/>
        </w:trPr>
        <w:tc>
          <w:tcPr>
            <w:tcW w:w="220" w:type="pct"/>
            <w:vMerge w:val="restart"/>
          </w:tcPr>
          <w:p w:rsidR="0028741D" w:rsidRPr="00303143" w:rsidRDefault="0028741D" w:rsidP="00FE3AF2">
            <w:pPr>
              <w:rPr>
                <w:rFonts w:ascii="Times New Roman" w:eastAsia="Times New Roman" w:hAnsi="Times New Roman" w:cs="Times New Roman"/>
                <w:sz w:val="24"/>
                <w:szCs w:val="24"/>
                <w:lang w:eastAsia="ru-RU"/>
              </w:rPr>
            </w:pPr>
          </w:p>
        </w:tc>
        <w:tc>
          <w:tcPr>
            <w:tcW w:w="429"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2.1</w:t>
            </w:r>
          </w:p>
        </w:tc>
        <w:tc>
          <w:tcPr>
            <w:tcW w:w="4351"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Наукові послуги на замовлення іноземних суб’єктів господарювання (проведення науково-дослідних, дослідно-конструкторських, проектно-конструкторських, технологічних, пошукових та проектно-пошукових робіт</w:t>
            </w:r>
            <w:bookmarkStart w:id="1" w:name="n48"/>
            <w:bookmarkEnd w:id="1"/>
            <w:r w:rsidRPr="00303143">
              <w:rPr>
                <w:rFonts w:ascii="Times New Roman" w:eastAsia="Times New Roman" w:hAnsi="Times New Roman" w:cs="Times New Roman"/>
                <w:sz w:val="24"/>
                <w:szCs w:val="24"/>
                <w:lang w:eastAsia="ru-RU"/>
              </w:rPr>
              <w:t>; діагностики, стандартизації, сертифікації, експертиз</w:t>
            </w:r>
            <w:bookmarkStart w:id="2" w:name="n51"/>
            <w:bookmarkEnd w:id="2"/>
            <w:r w:rsidRPr="00303143">
              <w:rPr>
                <w:rFonts w:ascii="Times New Roman" w:eastAsia="Times New Roman" w:hAnsi="Times New Roman" w:cs="Times New Roman"/>
                <w:sz w:val="24"/>
                <w:szCs w:val="24"/>
                <w:lang w:eastAsia="ru-RU"/>
              </w:rPr>
              <w:t>, проектування; розроблення та виготовлення експериментальних зразків</w:t>
            </w:r>
            <w:bookmarkStart w:id="3" w:name="n52"/>
            <w:bookmarkEnd w:id="3"/>
            <w:r w:rsidRPr="00303143">
              <w:rPr>
                <w:rFonts w:ascii="Times New Roman" w:eastAsia="Times New Roman" w:hAnsi="Times New Roman" w:cs="Times New Roman"/>
                <w:sz w:val="24"/>
                <w:szCs w:val="24"/>
                <w:lang w:eastAsia="ru-RU"/>
              </w:rPr>
              <w:t>; випробування</w:t>
            </w:r>
            <w:bookmarkStart w:id="4" w:name="n53"/>
            <w:bookmarkEnd w:id="4"/>
            <w:r w:rsidRPr="00303143">
              <w:rPr>
                <w:rFonts w:ascii="Times New Roman" w:eastAsia="Times New Roman" w:hAnsi="Times New Roman" w:cs="Times New Roman"/>
                <w:sz w:val="24"/>
                <w:szCs w:val="24"/>
                <w:lang w:eastAsia="ru-RU"/>
              </w:rPr>
              <w:t xml:space="preserve">; консультації та </w:t>
            </w:r>
            <w:bookmarkStart w:id="5" w:name="n175"/>
            <w:bookmarkStart w:id="6" w:name="n177"/>
            <w:bookmarkStart w:id="7" w:name="n54"/>
            <w:bookmarkEnd w:id="5"/>
            <w:bookmarkEnd w:id="6"/>
            <w:bookmarkEnd w:id="7"/>
            <w:r w:rsidRPr="00303143">
              <w:rPr>
                <w:rFonts w:ascii="Times New Roman" w:eastAsia="Times New Roman" w:hAnsi="Times New Roman" w:cs="Times New Roman"/>
                <w:sz w:val="24"/>
                <w:szCs w:val="24"/>
                <w:lang w:eastAsia="ru-RU"/>
              </w:rPr>
              <w:t>інформаційно-аналітичне забезпечення наукової діяльності, розроблення науково-технічної документації; трансфер (передача) технологій; впровадження, виробництво і реалізація дослідної, промислової, наукової, науково-технічної, інноваційної продукції, техніки, обладнання, приладів та устаткування за власними технологіями;</w:t>
            </w:r>
            <w:bookmarkStart w:id="8" w:name="n58"/>
            <w:bookmarkStart w:id="9" w:name="n59"/>
            <w:bookmarkEnd w:id="8"/>
            <w:bookmarkEnd w:id="9"/>
            <w:r w:rsidRPr="00303143">
              <w:rPr>
                <w:rFonts w:ascii="Times New Roman" w:eastAsia="Times New Roman" w:hAnsi="Times New Roman" w:cs="Times New Roman"/>
                <w:sz w:val="24"/>
                <w:szCs w:val="24"/>
                <w:lang w:eastAsia="ru-RU"/>
              </w:rPr>
              <w:t xml:space="preserve"> лабораторні аналізи і </w:t>
            </w:r>
            <w:r w:rsidR="00B6741C" w:rsidRPr="00303143">
              <w:rPr>
                <w:rFonts w:ascii="Times New Roman" w:eastAsia="Times New Roman" w:hAnsi="Times New Roman" w:cs="Times New Roman"/>
                <w:sz w:val="24"/>
                <w:szCs w:val="24"/>
                <w:lang w:eastAsia="ru-RU"/>
              </w:rPr>
              <w:t>дослідження</w:t>
            </w:r>
            <w:r w:rsidRPr="00303143">
              <w:rPr>
                <w:rFonts w:ascii="Times New Roman" w:eastAsia="Times New Roman" w:hAnsi="Times New Roman" w:cs="Times New Roman"/>
                <w:sz w:val="24"/>
                <w:szCs w:val="24"/>
                <w:lang w:eastAsia="ru-RU"/>
              </w:rPr>
              <w:t xml:space="preserve"> зразків)</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29"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2.2</w:t>
            </w:r>
          </w:p>
        </w:tc>
        <w:tc>
          <w:tcPr>
            <w:tcW w:w="4351"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Послуги з проектування, розроблення, налаштування, впровадження, тестування, реалізації, модифікації, технічної підтримки та супроводження програмного забезпечення (зокрема, системного, прикладного, баз даних);</w:t>
            </w:r>
            <w:bookmarkStart w:id="10" w:name="n178"/>
            <w:bookmarkStart w:id="11" w:name="n65"/>
            <w:bookmarkStart w:id="12" w:name="n180"/>
            <w:bookmarkEnd w:id="10"/>
            <w:bookmarkEnd w:id="11"/>
            <w:bookmarkEnd w:id="12"/>
            <w:r w:rsidRPr="00303143">
              <w:rPr>
                <w:rFonts w:ascii="Times New Roman" w:eastAsia="Times New Roman" w:hAnsi="Times New Roman" w:cs="Times New Roman"/>
                <w:sz w:val="24"/>
                <w:szCs w:val="24"/>
                <w:lang w:eastAsia="ru-RU"/>
              </w:rPr>
              <w:t xml:space="preserve"> розроблення комп’ютерних програм (систем) для забезпечення і організації процесів створення, редагування, поповнення і керування вмістом веб-сайтів;</w:t>
            </w:r>
          </w:p>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розроблення, впровадження та обслуговування проектів мультимедійних аудиторій, конференц-залів, Інтернет-кафе</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29"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2.3</w:t>
            </w:r>
          </w:p>
        </w:tc>
        <w:tc>
          <w:tcPr>
            <w:tcW w:w="4351"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hAnsi="Times New Roman" w:cs="Times New Roman"/>
                <w:sz w:val="24"/>
                <w:szCs w:val="24"/>
              </w:rPr>
              <w:t>Міжнародні наукові дослідження (</w:t>
            </w:r>
            <w:proofErr w:type="spellStart"/>
            <w:r w:rsidR="00200264" w:rsidRPr="00303143">
              <w:rPr>
                <w:rFonts w:ascii="Times New Roman" w:hAnsi="Times New Roman" w:cs="Times New Roman"/>
                <w:sz w:val="24"/>
                <w:szCs w:val="24"/>
              </w:rPr>
              <w:t>проєкти</w:t>
            </w:r>
            <w:proofErr w:type="spellEnd"/>
            <w:r w:rsidRPr="00303143">
              <w:rPr>
                <w:rFonts w:ascii="Times New Roman" w:hAnsi="Times New Roman" w:cs="Times New Roman"/>
                <w:sz w:val="24"/>
                <w:szCs w:val="24"/>
              </w:rPr>
              <w:t>, програми)</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29"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2.4</w:t>
            </w:r>
          </w:p>
        </w:tc>
        <w:tc>
          <w:tcPr>
            <w:tcW w:w="4351"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hAnsi="Times New Roman" w:cs="Times New Roman"/>
                <w:sz w:val="24"/>
                <w:szCs w:val="24"/>
              </w:rPr>
              <w:t xml:space="preserve">Організація та проведення міжнародних конференцій, симпозіумів, конгресів, </w:t>
            </w:r>
            <w:r w:rsidRPr="00303143">
              <w:rPr>
                <w:rFonts w:ascii="Times New Roman" w:eastAsia="Times New Roman" w:hAnsi="Times New Roman" w:cs="Times New Roman"/>
                <w:sz w:val="24"/>
                <w:szCs w:val="24"/>
                <w:lang w:eastAsia="ru-RU"/>
              </w:rPr>
              <w:t xml:space="preserve">з'їздів, семінарів </w:t>
            </w:r>
            <w:r w:rsidRPr="00303143">
              <w:rPr>
                <w:rFonts w:ascii="Times New Roman" w:hAnsi="Times New Roman" w:cs="Times New Roman"/>
                <w:sz w:val="24"/>
                <w:szCs w:val="24"/>
              </w:rPr>
              <w:t>та інших заходів</w:t>
            </w:r>
          </w:p>
        </w:tc>
      </w:tr>
      <w:tr w:rsidR="0028741D" w:rsidRPr="00303143" w:rsidTr="00FE3AF2">
        <w:trPr>
          <w:tblHeader/>
        </w:trPr>
        <w:tc>
          <w:tcPr>
            <w:tcW w:w="220" w:type="pct"/>
          </w:tcPr>
          <w:p w:rsidR="0028741D" w:rsidRPr="00303143" w:rsidRDefault="0028741D" w:rsidP="00FE3AF2">
            <w:pPr>
              <w:rPr>
                <w:rFonts w:ascii="Times New Roman" w:eastAsia="Times New Roman" w:hAnsi="Times New Roman" w:cs="Times New Roman"/>
                <w:i/>
                <w:sz w:val="24"/>
                <w:szCs w:val="24"/>
                <w:lang w:eastAsia="ru-RU"/>
              </w:rPr>
            </w:pPr>
            <w:r w:rsidRPr="00303143">
              <w:rPr>
                <w:rFonts w:ascii="Times New Roman" w:eastAsia="Times New Roman" w:hAnsi="Times New Roman" w:cs="Times New Roman"/>
                <w:i/>
                <w:sz w:val="24"/>
                <w:szCs w:val="24"/>
                <w:lang w:eastAsia="ru-RU"/>
              </w:rPr>
              <w:t>3</w:t>
            </w:r>
          </w:p>
        </w:tc>
        <w:tc>
          <w:tcPr>
            <w:tcW w:w="4780" w:type="pct"/>
            <w:gridSpan w:val="2"/>
          </w:tcPr>
          <w:p w:rsidR="0028741D" w:rsidRPr="00303143" w:rsidRDefault="0028741D" w:rsidP="00FE3AF2">
            <w:pPr>
              <w:rPr>
                <w:rFonts w:ascii="Times New Roman" w:eastAsia="Times New Roman" w:hAnsi="Times New Roman" w:cs="Times New Roman"/>
                <w:i/>
                <w:sz w:val="24"/>
                <w:szCs w:val="24"/>
                <w:lang w:eastAsia="ru-RU"/>
              </w:rPr>
            </w:pPr>
            <w:r w:rsidRPr="00303143">
              <w:rPr>
                <w:rFonts w:ascii="Times New Roman" w:eastAsia="Times New Roman" w:hAnsi="Times New Roman" w:cs="Times New Roman"/>
                <w:i/>
                <w:sz w:val="24"/>
                <w:szCs w:val="24"/>
                <w:lang w:eastAsia="ru-RU"/>
              </w:rPr>
              <w:t xml:space="preserve">Інші послуги закладів вищої освіти </w:t>
            </w:r>
          </w:p>
        </w:tc>
      </w:tr>
      <w:tr w:rsidR="0028741D" w:rsidRPr="00303143" w:rsidTr="00FE3AF2">
        <w:trPr>
          <w:tblHeader/>
        </w:trPr>
        <w:tc>
          <w:tcPr>
            <w:tcW w:w="220" w:type="pct"/>
            <w:vMerge w:val="restart"/>
          </w:tcPr>
          <w:p w:rsidR="0028741D" w:rsidRPr="00303143" w:rsidRDefault="0028741D" w:rsidP="00FE3AF2">
            <w:pPr>
              <w:rPr>
                <w:rFonts w:ascii="Times New Roman" w:eastAsia="Times New Roman" w:hAnsi="Times New Roman" w:cs="Times New Roman"/>
                <w:sz w:val="24"/>
                <w:szCs w:val="24"/>
                <w:lang w:eastAsia="ru-RU"/>
              </w:rPr>
            </w:pPr>
          </w:p>
        </w:tc>
        <w:tc>
          <w:tcPr>
            <w:tcW w:w="429"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3.1</w:t>
            </w:r>
          </w:p>
        </w:tc>
        <w:tc>
          <w:tcPr>
            <w:tcW w:w="4351"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Допомога в отриманні віз</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29"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3.2</w:t>
            </w:r>
          </w:p>
        </w:tc>
        <w:tc>
          <w:tcPr>
            <w:tcW w:w="4351"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Організаційні, протокольно-інформаційні, консультаційні послуги та послуги з перекладу</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29"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3.3</w:t>
            </w:r>
          </w:p>
        </w:tc>
        <w:tc>
          <w:tcPr>
            <w:tcW w:w="4351"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Забезпечення обмундируванням  (у разі передбачення форменого одягу)</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29"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3.4</w:t>
            </w:r>
          </w:p>
        </w:tc>
        <w:tc>
          <w:tcPr>
            <w:tcW w:w="4351"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Бібліотечні послуги</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29"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3.5</w:t>
            </w:r>
          </w:p>
        </w:tc>
        <w:tc>
          <w:tcPr>
            <w:tcW w:w="4351"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 xml:space="preserve">Видавничі та поліграфічні послуги (зокрема, </w:t>
            </w:r>
            <w:r w:rsidRPr="00303143">
              <w:rPr>
                <w:rFonts w:ascii="Times New Roman" w:hAnsi="Times New Roman" w:cs="Times New Roman"/>
                <w:sz w:val="24"/>
                <w:szCs w:val="24"/>
              </w:rPr>
              <w:t>спільна видавнича діяльність</w:t>
            </w:r>
            <w:r w:rsidRPr="00303143">
              <w:rPr>
                <w:rFonts w:ascii="Times New Roman" w:eastAsia="Times New Roman" w:hAnsi="Times New Roman" w:cs="Times New Roman"/>
                <w:sz w:val="24"/>
                <w:szCs w:val="24"/>
                <w:lang w:eastAsia="ru-RU"/>
              </w:rPr>
              <w:t xml:space="preserve">),  реалізація навчальної та ін. літератури </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29"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3.6</w:t>
            </w:r>
          </w:p>
        </w:tc>
        <w:tc>
          <w:tcPr>
            <w:tcW w:w="4351"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Рекламні послуги</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29"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3.7</w:t>
            </w:r>
          </w:p>
        </w:tc>
        <w:tc>
          <w:tcPr>
            <w:tcW w:w="4351"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Послуги у сфері охорони здоров'я, відпочинку, дозвілля, оздоровлення, туризму, фізичної культури та спорту для здобувачів освіти</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29"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3.8</w:t>
            </w:r>
          </w:p>
        </w:tc>
        <w:tc>
          <w:tcPr>
            <w:tcW w:w="4351"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Організація та проведення міжнародних спортивних, фізкультурно-оздоровчих, туристичних,  концертно-видовищних заходів із використанням матеріально-технічної бази закладів освіти</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29"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3.9</w:t>
            </w:r>
          </w:p>
        </w:tc>
        <w:tc>
          <w:tcPr>
            <w:tcW w:w="4351"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Послуги  тимчасового проживання</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29"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3.10</w:t>
            </w:r>
          </w:p>
        </w:tc>
        <w:tc>
          <w:tcPr>
            <w:tcW w:w="4351"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Надання в оренду будівель, споруд, тимчасово вільних приміщень і площ, іншого рухомого та нерухомого майна або обладнання</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29"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3.11</w:t>
            </w:r>
          </w:p>
        </w:tc>
        <w:tc>
          <w:tcPr>
            <w:tcW w:w="4351"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Виставково-ярмаркова діяльність</w:t>
            </w:r>
          </w:p>
        </w:tc>
      </w:tr>
      <w:tr w:rsidR="0028741D" w:rsidRPr="00303143" w:rsidTr="00FE3AF2">
        <w:trPr>
          <w:tblHeader/>
        </w:trPr>
        <w:tc>
          <w:tcPr>
            <w:tcW w:w="220" w:type="pct"/>
            <w:vMerge/>
          </w:tcPr>
          <w:p w:rsidR="0028741D" w:rsidRPr="00303143" w:rsidRDefault="0028741D" w:rsidP="00FE3AF2">
            <w:pPr>
              <w:rPr>
                <w:rFonts w:ascii="Times New Roman" w:eastAsia="Times New Roman" w:hAnsi="Times New Roman" w:cs="Times New Roman"/>
                <w:sz w:val="24"/>
                <w:szCs w:val="24"/>
                <w:lang w:eastAsia="ru-RU"/>
              </w:rPr>
            </w:pPr>
          </w:p>
        </w:tc>
        <w:tc>
          <w:tcPr>
            <w:tcW w:w="429"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3.12</w:t>
            </w:r>
          </w:p>
        </w:tc>
        <w:tc>
          <w:tcPr>
            <w:tcW w:w="4351" w:type="pct"/>
          </w:tcPr>
          <w:p w:rsidR="0028741D" w:rsidRPr="00303143" w:rsidRDefault="0028741D" w:rsidP="00FE3AF2">
            <w:pPr>
              <w:rPr>
                <w:rFonts w:ascii="Times New Roman" w:eastAsia="Times New Roman" w:hAnsi="Times New Roman" w:cs="Times New Roman"/>
                <w:sz w:val="24"/>
                <w:szCs w:val="24"/>
                <w:lang w:eastAsia="ru-RU"/>
              </w:rPr>
            </w:pPr>
            <w:r w:rsidRPr="00303143">
              <w:rPr>
                <w:rFonts w:ascii="Times New Roman" w:eastAsia="Times New Roman" w:hAnsi="Times New Roman" w:cs="Times New Roman"/>
                <w:sz w:val="24"/>
                <w:szCs w:val="24"/>
                <w:lang w:eastAsia="ru-RU"/>
              </w:rPr>
              <w:t>Інші послуги</w:t>
            </w:r>
            <w:r w:rsidRPr="00303143">
              <w:rPr>
                <w:rFonts w:ascii="Times New Roman" w:hAnsi="Times New Roman" w:cs="Times New Roman"/>
                <w:sz w:val="24"/>
                <w:szCs w:val="24"/>
              </w:rPr>
              <w:t xml:space="preserve"> не заборонені законодавством</w:t>
            </w:r>
          </w:p>
        </w:tc>
      </w:tr>
    </w:tbl>
    <w:p w:rsidR="0028741D" w:rsidRPr="00303143" w:rsidRDefault="0028741D" w:rsidP="0028741D">
      <w:pPr>
        <w:spacing w:after="0" w:line="240" w:lineRule="auto"/>
        <w:rPr>
          <w:rFonts w:ascii="Times New Roman" w:eastAsia="Times New Roman" w:hAnsi="Times New Roman" w:cs="Times New Roman"/>
          <w:sz w:val="24"/>
          <w:szCs w:val="24"/>
          <w:highlight w:val="yellow"/>
          <w:lang w:eastAsia="ru-RU"/>
        </w:rPr>
      </w:pPr>
      <w:bookmarkStart w:id="13" w:name="n84"/>
      <w:bookmarkEnd w:id="13"/>
    </w:p>
    <w:p w:rsidR="0028741D" w:rsidRPr="00303143" w:rsidRDefault="0028741D" w:rsidP="0028741D">
      <w:pPr>
        <w:spacing w:after="0" w:line="240" w:lineRule="auto"/>
        <w:ind w:firstLine="709"/>
        <w:rPr>
          <w:rFonts w:ascii="Times New Roman" w:eastAsia="Times New Roman" w:hAnsi="Times New Roman" w:cs="Times New Roman"/>
          <w:sz w:val="24"/>
          <w:szCs w:val="24"/>
          <w:lang w:eastAsia="ru-RU"/>
        </w:rPr>
      </w:pPr>
      <w:bookmarkStart w:id="14" w:name="n227"/>
      <w:bookmarkStart w:id="15" w:name="n198"/>
      <w:bookmarkStart w:id="16" w:name="n226"/>
      <w:bookmarkStart w:id="17" w:name="n278"/>
      <w:bookmarkStart w:id="18" w:name="n199"/>
      <w:bookmarkStart w:id="19" w:name="n225"/>
      <w:bookmarkStart w:id="20" w:name="n200"/>
      <w:bookmarkStart w:id="21" w:name="n224"/>
      <w:bookmarkStart w:id="22" w:name="n201"/>
      <w:bookmarkStart w:id="23" w:name="n223"/>
      <w:bookmarkStart w:id="24" w:name="n202"/>
      <w:bookmarkStart w:id="25" w:name="n222"/>
      <w:bookmarkStart w:id="26" w:name="n203"/>
      <w:bookmarkStart w:id="27" w:name="n221"/>
      <w:bookmarkStart w:id="28" w:name="n204"/>
      <w:bookmarkStart w:id="29" w:name="n220"/>
      <w:bookmarkStart w:id="30" w:name="n205"/>
      <w:bookmarkStart w:id="31" w:name="n219"/>
      <w:bookmarkStart w:id="32" w:name="n206"/>
      <w:bookmarkStart w:id="33" w:name="n218"/>
      <w:bookmarkStart w:id="34" w:name="n207"/>
      <w:bookmarkStart w:id="35" w:name="n217"/>
      <w:bookmarkStart w:id="36" w:name="n208"/>
      <w:bookmarkStart w:id="37" w:name="n216"/>
      <w:bookmarkStart w:id="38" w:name="n209"/>
      <w:bookmarkStart w:id="39" w:name="n215"/>
      <w:bookmarkStart w:id="40" w:name="n210"/>
      <w:bookmarkStart w:id="41" w:name="n214"/>
      <w:bookmarkStart w:id="42" w:name="n21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28741D" w:rsidRPr="00303143" w:rsidRDefault="0028741D" w:rsidP="0028741D">
      <w:pPr>
        <w:spacing w:after="0" w:line="240" w:lineRule="auto"/>
        <w:ind w:firstLine="709"/>
        <w:rPr>
          <w:rFonts w:ascii="Times New Roman" w:eastAsia="Times New Roman" w:hAnsi="Times New Roman" w:cs="Times New Roman"/>
          <w:sz w:val="24"/>
          <w:szCs w:val="24"/>
          <w:lang w:eastAsia="ru-RU"/>
        </w:rPr>
      </w:pPr>
    </w:p>
    <w:p w:rsidR="0028741D" w:rsidRPr="00303143" w:rsidRDefault="0028741D" w:rsidP="0028741D">
      <w:pPr>
        <w:spacing w:after="0" w:line="240" w:lineRule="auto"/>
        <w:ind w:firstLine="709"/>
        <w:rPr>
          <w:rFonts w:ascii="Times New Roman" w:eastAsia="Times New Roman" w:hAnsi="Times New Roman" w:cs="Times New Roman"/>
          <w:sz w:val="24"/>
          <w:szCs w:val="24"/>
          <w:lang w:eastAsia="ru-RU"/>
        </w:rPr>
      </w:pPr>
    </w:p>
    <w:p w:rsidR="0028741D" w:rsidRPr="00303143" w:rsidRDefault="0028741D" w:rsidP="0028741D">
      <w:pPr>
        <w:spacing w:after="0" w:line="240" w:lineRule="auto"/>
        <w:ind w:firstLine="709"/>
        <w:rPr>
          <w:rFonts w:ascii="Times New Roman" w:eastAsia="Times New Roman" w:hAnsi="Times New Roman" w:cs="Times New Roman"/>
          <w:sz w:val="24"/>
          <w:szCs w:val="24"/>
          <w:lang w:eastAsia="ru-RU"/>
        </w:rPr>
      </w:pPr>
    </w:p>
    <w:p w:rsidR="0028741D" w:rsidRPr="00303143" w:rsidRDefault="0028741D" w:rsidP="0028741D">
      <w:pPr>
        <w:spacing w:after="0" w:line="240" w:lineRule="auto"/>
        <w:ind w:firstLine="709"/>
        <w:rPr>
          <w:rFonts w:ascii="Times New Roman" w:eastAsia="Times New Roman" w:hAnsi="Times New Roman" w:cs="Times New Roman"/>
          <w:sz w:val="24"/>
          <w:szCs w:val="24"/>
          <w:lang w:eastAsia="ru-RU"/>
        </w:rPr>
      </w:pPr>
    </w:p>
    <w:p w:rsidR="0028741D" w:rsidRPr="00303143" w:rsidRDefault="0028741D" w:rsidP="0028741D">
      <w:pPr>
        <w:spacing w:after="0" w:line="240" w:lineRule="auto"/>
        <w:ind w:firstLine="709"/>
        <w:rPr>
          <w:rFonts w:ascii="Times New Roman" w:eastAsia="Times New Roman" w:hAnsi="Times New Roman" w:cs="Times New Roman"/>
          <w:sz w:val="24"/>
          <w:szCs w:val="24"/>
          <w:lang w:eastAsia="ru-RU"/>
        </w:rPr>
      </w:pPr>
    </w:p>
    <w:p w:rsidR="0028741D" w:rsidRPr="00303143" w:rsidRDefault="0028741D" w:rsidP="0028741D">
      <w:pPr>
        <w:spacing w:after="0" w:line="240" w:lineRule="auto"/>
        <w:ind w:firstLine="709"/>
        <w:rPr>
          <w:rFonts w:ascii="Times New Roman" w:hAnsi="Times New Roman" w:cs="Times New Roman"/>
          <w:b/>
          <w:i/>
          <w:sz w:val="28"/>
          <w:szCs w:val="28"/>
        </w:rPr>
      </w:pPr>
      <w:r w:rsidRPr="00303143">
        <w:rPr>
          <w:rFonts w:ascii="Times New Roman" w:eastAsia="Times New Roman" w:hAnsi="Times New Roman" w:cs="Times New Roman"/>
          <w:sz w:val="24"/>
          <w:szCs w:val="24"/>
          <w:lang w:eastAsia="ru-RU"/>
        </w:rPr>
        <w:t xml:space="preserve"> </w:t>
      </w:r>
      <w:bookmarkStart w:id="43" w:name="n213"/>
      <w:bookmarkStart w:id="44" w:name="n279"/>
      <w:bookmarkEnd w:id="43"/>
      <w:bookmarkEnd w:id="44"/>
      <w:r w:rsidRPr="00303143">
        <w:rPr>
          <w:rFonts w:ascii="Times New Roman" w:hAnsi="Times New Roman" w:cs="Times New Roman"/>
          <w:b/>
          <w:i/>
          <w:sz w:val="28"/>
          <w:szCs w:val="28"/>
        </w:rPr>
        <w:t>3.3. Форми навчання</w:t>
      </w:r>
      <w:r w:rsidRPr="00303143">
        <w:rPr>
          <w:rStyle w:val="af"/>
          <w:rFonts w:ascii="Times New Roman" w:hAnsi="Times New Roman" w:cs="Times New Roman"/>
          <w:b/>
          <w:i/>
          <w:sz w:val="28"/>
          <w:szCs w:val="28"/>
        </w:rPr>
        <w:footnoteReference w:id="5"/>
      </w:r>
      <w:r w:rsidRPr="00303143">
        <w:rPr>
          <w:rFonts w:ascii="Times New Roman" w:hAnsi="Times New Roman" w:cs="Times New Roman"/>
          <w:b/>
          <w:i/>
          <w:sz w:val="28"/>
          <w:szCs w:val="28"/>
        </w:rPr>
        <w:t xml:space="preserve"> </w:t>
      </w:r>
    </w:p>
    <w:p w:rsidR="0028741D" w:rsidRPr="00303143" w:rsidRDefault="0028741D" w:rsidP="0028741D">
      <w:pPr>
        <w:spacing w:after="0" w:line="240" w:lineRule="auto"/>
        <w:ind w:firstLine="709"/>
        <w:rPr>
          <w:rFonts w:ascii="Times New Roman" w:eastAsia="Times New Roman" w:hAnsi="Times New Roman" w:cs="Times New Roman"/>
          <w:i/>
          <w:sz w:val="28"/>
          <w:szCs w:val="28"/>
          <w:lang w:eastAsia="ru-RU"/>
        </w:rPr>
      </w:pPr>
    </w:p>
    <w:p w:rsidR="0028741D" w:rsidRPr="00303143" w:rsidRDefault="0028741D" w:rsidP="0028741D">
      <w:pPr>
        <w:spacing w:after="0" w:line="240" w:lineRule="auto"/>
        <w:rPr>
          <w:rFonts w:ascii="Times New Roman" w:hAnsi="Times New Roman" w:cs="Times New Roman"/>
          <w:sz w:val="28"/>
          <w:szCs w:val="28"/>
        </w:rPr>
      </w:pPr>
      <w:r w:rsidRPr="00303143">
        <w:rPr>
          <w:rFonts w:ascii="Times New Roman" w:hAnsi="Times New Roman" w:cs="Times New Roman"/>
          <w:sz w:val="28"/>
          <w:szCs w:val="28"/>
        </w:rPr>
        <w:t>1. Інституційна форма:</w:t>
      </w:r>
    </w:p>
    <w:p w:rsidR="0028741D" w:rsidRPr="00303143" w:rsidRDefault="0028741D" w:rsidP="00EA6462">
      <w:pPr>
        <w:pStyle w:val="rvps2"/>
        <w:numPr>
          <w:ilvl w:val="0"/>
          <w:numId w:val="53"/>
        </w:numPr>
        <w:spacing w:before="0" w:beforeAutospacing="0" w:after="0" w:afterAutospacing="0"/>
        <w:rPr>
          <w:sz w:val="28"/>
          <w:szCs w:val="28"/>
          <w:lang w:val="uk-UA"/>
        </w:rPr>
      </w:pPr>
      <w:r w:rsidRPr="00303143">
        <w:rPr>
          <w:sz w:val="28"/>
          <w:szCs w:val="28"/>
          <w:lang w:val="uk-UA"/>
        </w:rPr>
        <w:t xml:space="preserve">очна (денна, вечірня), </w:t>
      </w:r>
    </w:p>
    <w:p w:rsidR="0028741D" w:rsidRPr="00303143" w:rsidRDefault="0028741D" w:rsidP="00EA6462">
      <w:pPr>
        <w:pStyle w:val="rvps2"/>
        <w:numPr>
          <w:ilvl w:val="0"/>
          <w:numId w:val="53"/>
        </w:numPr>
        <w:spacing w:before="0" w:beforeAutospacing="0" w:after="0" w:afterAutospacing="0"/>
        <w:rPr>
          <w:sz w:val="28"/>
          <w:szCs w:val="28"/>
          <w:lang w:val="uk-UA"/>
        </w:rPr>
      </w:pPr>
      <w:r w:rsidRPr="00303143">
        <w:rPr>
          <w:sz w:val="28"/>
          <w:szCs w:val="28"/>
          <w:lang w:val="uk-UA"/>
        </w:rPr>
        <w:t xml:space="preserve">заочна, </w:t>
      </w:r>
    </w:p>
    <w:p w:rsidR="0028741D" w:rsidRPr="00303143" w:rsidRDefault="0028741D" w:rsidP="00EA6462">
      <w:pPr>
        <w:pStyle w:val="rvps2"/>
        <w:numPr>
          <w:ilvl w:val="0"/>
          <w:numId w:val="53"/>
        </w:numPr>
        <w:spacing w:before="0" w:beforeAutospacing="0" w:after="0" w:afterAutospacing="0"/>
        <w:rPr>
          <w:sz w:val="28"/>
          <w:szCs w:val="28"/>
          <w:lang w:val="uk-UA"/>
        </w:rPr>
      </w:pPr>
      <w:r w:rsidRPr="00303143">
        <w:rPr>
          <w:sz w:val="28"/>
          <w:szCs w:val="28"/>
          <w:lang w:val="uk-UA"/>
        </w:rPr>
        <w:t xml:space="preserve">дистанційна, </w:t>
      </w:r>
    </w:p>
    <w:p w:rsidR="0028741D" w:rsidRPr="00303143" w:rsidRDefault="0028741D" w:rsidP="00EA6462">
      <w:pPr>
        <w:pStyle w:val="rvps2"/>
        <w:numPr>
          <w:ilvl w:val="0"/>
          <w:numId w:val="53"/>
        </w:numPr>
        <w:spacing w:before="0" w:beforeAutospacing="0" w:after="0" w:afterAutospacing="0"/>
        <w:rPr>
          <w:sz w:val="28"/>
          <w:szCs w:val="28"/>
          <w:lang w:val="uk-UA"/>
        </w:rPr>
      </w:pPr>
      <w:r w:rsidRPr="00303143">
        <w:rPr>
          <w:sz w:val="28"/>
          <w:szCs w:val="28"/>
          <w:lang w:val="uk-UA"/>
        </w:rPr>
        <w:t>мережева (за участю закладу освіти та інших суб’єктів на договірних засадах),</w:t>
      </w:r>
    </w:p>
    <w:p w:rsidR="0028741D" w:rsidRPr="00303143" w:rsidRDefault="0028741D" w:rsidP="0028741D">
      <w:pPr>
        <w:pStyle w:val="rvps2"/>
        <w:spacing w:before="0" w:beforeAutospacing="0" w:after="0" w:afterAutospacing="0"/>
        <w:rPr>
          <w:sz w:val="28"/>
          <w:szCs w:val="28"/>
          <w:lang w:val="uk-UA"/>
        </w:rPr>
      </w:pPr>
      <w:r w:rsidRPr="00303143">
        <w:rPr>
          <w:sz w:val="28"/>
          <w:szCs w:val="28"/>
          <w:lang w:val="uk-UA"/>
        </w:rPr>
        <w:t>2. Дуальна форма (на робочому місці відповідно до трудового договору).</w:t>
      </w:r>
    </w:p>
    <w:p w:rsidR="0028741D" w:rsidRPr="00303143" w:rsidRDefault="0028741D" w:rsidP="0028741D">
      <w:pPr>
        <w:pStyle w:val="rvps2"/>
        <w:spacing w:before="0" w:beforeAutospacing="0" w:after="0" w:afterAutospacing="0"/>
        <w:rPr>
          <w:sz w:val="28"/>
          <w:szCs w:val="28"/>
          <w:lang w:val="uk-UA"/>
        </w:rPr>
      </w:pPr>
      <w:r w:rsidRPr="00303143">
        <w:rPr>
          <w:sz w:val="28"/>
          <w:szCs w:val="28"/>
          <w:lang w:val="uk-UA"/>
        </w:rPr>
        <w:t>3. Змішана форма (встановлена закладом вищої освіти).</w:t>
      </w:r>
    </w:p>
    <w:p w:rsidR="0028741D" w:rsidRPr="00303143" w:rsidRDefault="0028741D" w:rsidP="0028741D">
      <w:pPr>
        <w:spacing w:after="0" w:line="240" w:lineRule="auto"/>
        <w:ind w:firstLine="709"/>
        <w:rPr>
          <w:rFonts w:ascii="Times New Roman" w:hAnsi="Times New Roman" w:cs="Times New Roman"/>
          <w:b/>
          <w:i/>
          <w:sz w:val="28"/>
          <w:szCs w:val="28"/>
        </w:rPr>
      </w:pPr>
    </w:p>
    <w:p w:rsidR="0028741D" w:rsidRPr="00303143" w:rsidRDefault="0028741D" w:rsidP="0028741D">
      <w:pPr>
        <w:spacing w:after="0" w:line="240" w:lineRule="auto"/>
        <w:ind w:firstLine="709"/>
        <w:rPr>
          <w:rFonts w:ascii="Times New Roman" w:eastAsia="Times New Roman" w:hAnsi="Times New Roman" w:cs="Times New Roman"/>
          <w:sz w:val="28"/>
          <w:szCs w:val="28"/>
          <w:lang w:eastAsia="ru-RU"/>
        </w:rPr>
      </w:pPr>
      <w:r w:rsidRPr="00303143">
        <w:rPr>
          <w:rFonts w:ascii="Times New Roman" w:hAnsi="Times New Roman" w:cs="Times New Roman"/>
          <w:b/>
          <w:i/>
          <w:sz w:val="28"/>
          <w:szCs w:val="28"/>
        </w:rPr>
        <w:t>3.4. С</w:t>
      </w:r>
      <w:r w:rsidRPr="00303143">
        <w:rPr>
          <w:rFonts w:ascii="Times New Roman" w:eastAsia="Times New Roman" w:hAnsi="Times New Roman" w:cs="Times New Roman"/>
          <w:b/>
          <w:i/>
          <w:sz w:val="28"/>
          <w:szCs w:val="28"/>
          <w:lang w:eastAsia="ru-RU"/>
        </w:rPr>
        <w:t>пособи надання освітніх послуг</w:t>
      </w:r>
      <w:r w:rsidRPr="00303143">
        <w:rPr>
          <w:rStyle w:val="af"/>
          <w:rFonts w:ascii="Times New Roman" w:eastAsia="Times New Roman" w:hAnsi="Times New Roman" w:cs="Times New Roman"/>
          <w:b/>
          <w:i/>
          <w:sz w:val="28"/>
          <w:szCs w:val="28"/>
          <w:lang w:eastAsia="ru-RU"/>
        </w:rPr>
        <w:footnoteReference w:id="6"/>
      </w:r>
      <w:r w:rsidRPr="00303143">
        <w:rPr>
          <w:rFonts w:ascii="Times New Roman" w:eastAsia="Times New Roman" w:hAnsi="Times New Roman" w:cs="Times New Roman"/>
          <w:sz w:val="28"/>
          <w:szCs w:val="28"/>
          <w:lang w:eastAsia="ru-RU"/>
        </w:rPr>
        <w:t xml:space="preserve"> </w:t>
      </w:r>
    </w:p>
    <w:p w:rsidR="0028741D" w:rsidRPr="00303143" w:rsidRDefault="0028741D" w:rsidP="0028741D">
      <w:pPr>
        <w:spacing w:after="0" w:line="240" w:lineRule="auto"/>
        <w:ind w:firstLine="709"/>
        <w:rPr>
          <w:rFonts w:ascii="Times New Roman" w:eastAsia="Times New Roman" w:hAnsi="Times New Roman" w:cs="Times New Roman"/>
          <w:sz w:val="28"/>
          <w:szCs w:val="28"/>
          <w:lang w:eastAsia="ru-RU"/>
        </w:rPr>
      </w:pPr>
    </w:p>
    <w:p w:rsidR="0028741D" w:rsidRPr="00303143" w:rsidRDefault="0028741D" w:rsidP="00EA6462">
      <w:pPr>
        <w:pStyle w:val="a5"/>
        <w:widowControl w:val="0"/>
        <w:numPr>
          <w:ilvl w:val="0"/>
          <w:numId w:val="54"/>
        </w:numPr>
        <w:suppressAutoHyphens/>
        <w:spacing w:after="0" w:line="240" w:lineRule="auto"/>
        <w:ind w:left="0" w:firstLine="0"/>
        <w:jc w:val="both"/>
        <w:rPr>
          <w:rFonts w:ascii="Times New Roman" w:eastAsia="Times New Roman" w:hAnsi="Times New Roman" w:cs="Times New Roman"/>
          <w:sz w:val="28"/>
          <w:szCs w:val="28"/>
          <w:lang w:eastAsia="ru-RU"/>
        </w:rPr>
      </w:pPr>
      <w:r w:rsidRPr="00303143">
        <w:rPr>
          <w:rFonts w:ascii="Times New Roman" w:eastAsia="Times New Roman" w:hAnsi="Times New Roman" w:cs="Times New Roman"/>
          <w:sz w:val="28"/>
          <w:szCs w:val="28"/>
          <w:lang w:eastAsia="ru-RU"/>
        </w:rPr>
        <w:t>Постачання через кордон – дистанційна освіта (споживач та постачаль</w:t>
      </w:r>
      <w:r w:rsidRPr="00303143">
        <w:rPr>
          <w:rFonts w:ascii="Times New Roman" w:eastAsia="Times New Roman" w:hAnsi="Times New Roman" w:cs="Times New Roman"/>
          <w:sz w:val="28"/>
          <w:szCs w:val="28"/>
          <w:lang w:eastAsia="ru-RU"/>
        </w:rPr>
        <w:softHyphen/>
        <w:t xml:space="preserve">ник послуги знаходяться у різних країнах). </w:t>
      </w:r>
    </w:p>
    <w:p w:rsidR="0028741D" w:rsidRPr="00303143" w:rsidRDefault="0028741D" w:rsidP="00EA6462">
      <w:pPr>
        <w:widowControl w:val="0"/>
        <w:numPr>
          <w:ilvl w:val="0"/>
          <w:numId w:val="54"/>
        </w:numPr>
        <w:suppressAutoHyphens/>
        <w:spacing w:after="0" w:line="240" w:lineRule="auto"/>
        <w:ind w:left="0" w:firstLine="0"/>
        <w:jc w:val="both"/>
        <w:rPr>
          <w:rFonts w:ascii="Times New Roman" w:eastAsia="Times New Roman" w:hAnsi="Times New Roman" w:cs="Times New Roman"/>
          <w:sz w:val="28"/>
          <w:szCs w:val="28"/>
          <w:lang w:eastAsia="ru-RU"/>
        </w:rPr>
      </w:pPr>
      <w:r w:rsidRPr="00303143">
        <w:rPr>
          <w:rFonts w:ascii="Times New Roman" w:eastAsia="Times New Roman" w:hAnsi="Times New Roman" w:cs="Times New Roman"/>
          <w:sz w:val="28"/>
          <w:szCs w:val="28"/>
          <w:lang w:eastAsia="ru-RU"/>
        </w:rPr>
        <w:t>Споживання за кордоном – здобувач освіти прямує на навчан</w:t>
      </w:r>
      <w:r w:rsidRPr="00303143">
        <w:rPr>
          <w:rFonts w:ascii="Times New Roman" w:eastAsia="Times New Roman" w:hAnsi="Times New Roman" w:cs="Times New Roman"/>
          <w:sz w:val="28"/>
          <w:szCs w:val="28"/>
          <w:lang w:eastAsia="ru-RU"/>
        </w:rPr>
        <w:softHyphen/>
        <w:t xml:space="preserve">ня за кордон до постачальника послуги. </w:t>
      </w:r>
    </w:p>
    <w:p w:rsidR="0028741D" w:rsidRPr="00303143" w:rsidRDefault="0028741D" w:rsidP="00EA6462">
      <w:pPr>
        <w:widowControl w:val="0"/>
        <w:numPr>
          <w:ilvl w:val="0"/>
          <w:numId w:val="54"/>
        </w:numPr>
        <w:suppressAutoHyphens/>
        <w:spacing w:after="0" w:line="240" w:lineRule="auto"/>
        <w:ind w:left="0" w:firstLine="0"/>
        <w:jc w:val="both"/>
        <w:rPr>
          <w:rFonts w:ascii="Times New Roman" w:eastAsia="Times New Roman" w:hAnsi="Times New Roman" w:cs="Times New Roman"/>
          <w:sz w:val="28"/>
          <w:szCs w:val="28"/>
          <w:lang w:eastAsia="ru-RU"/>
        </w:rPr>
      </w:pPr>
      <w:r w:rsidRPr="00303143">
        <w:rPr>
          <w:rFonts w:ascii="Times New Roman" w:eastAsia="Times New Roman" w:hAnsi="Times New Roman" w:cs="Times New Roman"/>
          <w:sz w:val="28"/>
          <w:szCs w:val="28"/>
          <w:lang w:eastAsia="ru-RU"/>
        </w:rPr>
        <w:t xml:space="preserve">Комерційна присутність – відкриття  закладом </w:t>
      </w:r>
      <w:r w:rsidR="00240944" w:rsidRPr="00303143">
        <w:rPr>
          <w:rFonts w:ascii="Times New Roman" w:eastAsia="Times New Roman" w:hAnsi="Times New Roman" w:cs="Times New Roman"/>
          <w:sz w:val="28"/>
          <w:szCs w:val="28"/>
          <w:lang w:eastAsia="ru-RU"/>
        </w:rPr>
        <w:t xml:space="preserve">освіти </w:t>
      </w:r>
      <w:r w:rsidRPr="00303143">
        <w:rPr>
          <w:rFonts w:ascii="Times New Roman" w:eastAsia="Times New Roman" w:hAnsi="Times New Roman" w:cs="Times New Roman"/>
          <w:sz w:val="28"/>
          <w:szCs w:val="28"/>
          <w:lang w:eastAsia="ru-RU"/>
        </w:rPr>
        <w:t>за кордоном філії або представництва.</w:t>
      </w:r>
    </w:p>
    <w:p w:rsidR="0028741D" w:rsidRPr="00303143" w:rsidRDefault="0028741D" w:rsidP="00EA6462">
      <w:pPr>
        <w:widowControl w:val="0"/>
        <w:numPr>
          <w:ilvl w:val="0"/>
          <w:numId w:val="54"/>
        </w:numPr>
        <w:suppressAutoHyphens/>
        <w:spacing w:after="0" w:line="240" w:lineRule="auto"/>
        <w:ind w:left="0" w:firstLine="0"/>
        <w:jc w:val="both"/>
        <w:rPr>
          <w:sz w:val="28"/>
          <w:szCs w:val="28"/>
        </w:rPr>
      </w:pPr>
      <w:r w:rsidRPr="00303143">
        <w:rPr>
          <w:rFonts w:ascii="Times New Roman" w:eastAsia="Times New Roman" w:hAnsi="Times New Roman" w:cs="Times New Roman"/>
          <w:sz w:val="28"/>
          <w:szCs w:val="28"/>
          <w:lang w:eastAsia="ru-RU"/>
        </w:rPr>
        <w:t xml:space="preserve">Присутність фізичних осіб – тимчасовий приїзд викладачів для надання освітніх послуг за кордоном. </w:t>
      </w:r>
      <w:bookmarkStart w:id="45" w:name="n1116"/>
      <w:bookmarkStart w:id="46" w:name="n1117"/>
      <w:bookmarkStart w:id="47" w:name="n1118"/>
      <w:bookmarkStart w:id="48" w:name="n1119"/>
      <w:bookmarkStart w:id="49" w:name="n1121"/>
      <w:bookmarkStart w:id="50" w:name="n1122"/>
      <w:bookmarkStart w:id="51" w:name="n1123"/>
      <w:bookmarkStart w:id="52" w:name="n1124"/>
      <w:bookmarkStart w:id="53" w:name="n1125"/>
      <w:bookmarkStart w:id="54" w:name="n1126"/>
      <w:bookmarkStart w:id="55" w:name="n1127"/>
      <w:bookmarkStart w:id="56" w:name="n1128"/>
      <w:bookmarkStart w:id="57" w:name="n1129"/>
      <w:bookmarkStart w:id="58" w:name="n1130"/>
      <w:bookmarkStart w:id="59" w:name="n1131"/>
      <w:bookmarkStart w:id="60" w:name="n1143"/>
      <w:bookmarkStart w:id="61" w:name="n1145"/>
      <w:bookmarkStart w:id="62" w:name="n1147"/>
      <w:bookmarkStart w:id="63" w:name="n1148"/>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28741D" w:rsidRPr="00303143" w:rsidRDefault="0028741D" w:rsidP="0028741D">
      <w:pPr>
        <w:spacing w:after="0" w:line="240" w:lineRule="auto"/>
        <w:rPr>
          <w:rFonts w:ascii="Times New Roman" w:eastAsia="Calibri" w:hAnsi="Times New Roman" w:cs="Times New Roman"/>
          <w:sz w:val="28"/>
          <w:szCs w:val="28"/>
        </w:rPr>
        <w:sectPr w:rsidR="0028741D" w:rsidRPr="00303143" w:rsidSect="00FB478E">
          <w:footerReference w:type="default" r:id="rId28"/>
          <w:pgSz w:w="11907" w:h="16839" w:code="9"/>
          <w:pgMar w:top="1134" w:right="850" w:bottom="1134" w:left="1701" w:header="708" w:footer="708" w:gutter="0"/>
          <w:cols w:space="708"/>
          <w:titlePg/>
          <w:docGrid w:linePitch="360"/>
        </w:sectPr>
      </w:pPr>
    </w:p>
    <w:p w:rsidR="0028741D" w:rsidRPr="00303143" w:rsidRDefault="0028741D" w:rsidP="0028741D">
      <w:pPr>
        <w:widowControl w:val="0"/>
        <w:suppressAutoHyphens/>
        <w:spacing w:after="0" w:line="240" w:lineRule="auto"/>
        <w:ind w:left="992"/>
        <w:jc w:val="both"/>
        <w:rPr>
          <w:rFonts w:ascii="Times New Roman" w:eastAsia="Calibri" w:hAnsi="Times New Roman" w:cs="Times New Roman"/>
          <w:sz w:val="28"/>
          <w:szCs w:val="28"/>
        </w:rPr>
      </w:pPr>
      <w:r w:rsidRPr="00303143">
        <w:rPr>
          <w:noProof/>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1937385</wp:posOffset>
                </wp:positionH>
                <wp:positionV relativeFrom="paragraph">
                  <wp:posOffset>80645</wp:posOffset>
                </wp:positionV>
                <wp:extent cx="5274310" cy="292735"/>
                <wp:effectExtent l="19050" t="17780" r="21590" b="13335"/>
                <wp:wrapNone/>
                <wp:docPr id="21" name="Прямокут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292735"/>
                        </a:xfrm>
                        <a:prstGeom prst="rect">
                          <a:avLst/>
                        </a:prstGeom>
                        <a:solidFill>
                          <a:srgbClr val="FFFFFF"/>
                        </a:solidFill>
                        <a:ln w="25400">
                          <a:solidFill>
                            <a:srgbClr val="000000"/>
                          </a:solidFill>
                          <a:miter lim="800000"/>
                          <a:headEnd/>
                          <a:tailEnd/>
                        </a:ln>
                      </wps:spPr>
                      <wps:txbx>
                        <w:txbxContent>
                          <w:p w:rsidR="00A21EDA" w:rsidRPr="00EE7D54" w:rsidRDefault="00A21EDA" w:rsidP="0028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8"/>
                                <w:lang w:eastAsia="ru-RU"/>
                              </w:rPr>
                            </w:pPr>
                            <w:r w:rsidRPr="00EE7D54">
                              <w:rPr>
                                <w:rFonts w:ascii="Times New Roman" w:hAnsi="Times New Roman"/>
                                <w:b/>
                                <w:sz w:val="28"/>
                              </w:rPr>
                              <w:t>ПОСЛУГИ</w:t>
                            </w:r>
                            <w:r>
                              <w:rPr>
                                <w:rFonts w:ascii="Times New Roman" w:hAnsi="Times New Roman"/>
                                <w:b/>
                                <w:sz w:val="28"/>
                              </w:rPr>
                              <w:t xml:space="preserve"> ВИЩОЇ ОСВІТИ НА МІЖНАРОДНОМУ РИНКУ</w:t>
                            </w:r>
                            <w:r w:rsidRPr="00EE7D54">
                              <w:rPr>
                                <w:rFonts w:ascii="Times New Roman" w:hAnsi="Times New Roman"/>
                                <w:b/>
                                <w:sz w:val="28"/>
                              </w:rPr>
                              <w:br/>
                            </w:r>
                          </w:p>
                          <w:p w:rsidR="00A21EDA" w:rsidRPr="00EE7D54" w:rsidRDefault="00A21EDA" w:rsidP="0028741D">
                            <w:pPr>
                              <w:rPr>
                                <w:rFonts w:ascii="Times New Roman" w:hAnsi="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1" o:spid="_x0000_s1038" style="position:absolute;left:0;text-align:left;margin-left:152.55pt;margin-top:6.35pt;width:415.3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" strokeweight="2pt">
                <v:textbox>
                  <w:txbxContent>
                    <w:p w:rsidR="00A21EDA" w:rsidRPr="00EE7D54" w:rsidRDefault="00A21EDA" w:rsidP="0028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8"/>
                          <w:lang w:eastAsia="ru-RU"/>
                        </w:rPr>
                      </w:pPr>
                      <w:r w:rsidRPr="00EE7D54">
                        <w:rPr>
                          <w:rFonts w:ascii="Times New Roman" w:hAnsi="Times New Roman"/>
                          <w:b/>
                          <w:sz w:val="28"/>
                        </w:rPr>
                        <w:t>ПОСЛУГИ</w:t>
                      </w:r>
                      <w:r>
                        <w:rPr>
                          <w:rFonts w:ascii="Times New Roman" w:hAnsi="Times New Roman"/>
                          <w:b/>
                          <w:sz w:val="28"/>
                        </w:rPr>
                        <w:t xml:space="preserve"> ВИЩОЇ ОСВІТИ НА МІЖНАРОДНОМУ РИНКУ</w:t>
                      </w:r>
                      <w:r w:rsidRPr="00EE7D54">
                        <w:rPr>
                          <w:rFonts w:ascii="Times New Roman" w:hAnsi="Times New Roman"/>
                          <w:b/>
                          <w:sz w:val="28"/>
                        </w:rPr>
                        <w:br/>
                      </w:r>
                    </w:p>
                    <w:p w:rsidR="00A21EDA" w:rsidRPr="00EE7D54" w:rsidRDefault="00A21EDA" w:rsidP="0028741D">
                      <w:pPr>
                        <w:rPr>
                          <w:rFonts w:ascii="Times New Roman" w:hAnsi="Times New Roman"/>
                          <w:sz w:val="28"/>
                        </w:rPr>
                      </w:pPr>
                    </w:p>
                  </w:txbxContent>
                </v:textbox>
              </v:rect>
            </w:pict>
          </mc:Fallback>
        </mc:AlternateContent>
      </w:r>
    </w:p>
    <w:p w:rsidR="0028741D" w:rsidRPr="00303143" w:rsidRDefault="0028741D" w:rsidP="0028741D">
      <w:pPr>
        <w:widowControl w:val="0"/>
        <w:suppressAutoHyphens/>
        <w:spacing w:after="0" w:line="240" w:lineRule="auto"/>
        <w:jc w:val="both"/>
        <w:rPr>
          <w:rFonts w:ascii="Times New Roman" w:eastAsia="Calibri" w:hAnsi="Times New Roman" w:cs="Times New Roman"/>
          <w:sz w:val="28"/>
          <w:szCs w:val="28"/>
        </w:rPr>
      </w:pPr>
      <w:r w:rsidRPr="00303143">
        <w:rPr>
          <w:rFonts w:ascii="Times New Roman" w:eastAsia="Calibri" w:hAnsi="Times New Roman" w:cs="Times New Roman"/>
          <w:i/>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7211695</wp:posOffset>
                </wp:positionH>
                <wp:positionV relativeFrom="paragraph">
                  <wp:posOffset>168910</wp:posOffset>
                </wp:positionV>
                <wp:extent cx="557530" cy="1012190"/>
                <wp:effectExtent l="16510" t="15240" r="64135" b="48895"/>
                <wp:wrapNone/>
                <wp:docPr id="20" name="Пряма зі стрілкою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 cy="1012190"/>
                        </a:xfrm>
                        <a:prstGeom prst="straightConnector1">
                          <a:avLst/>
                        </a:prstGeom>
                        <a:noFill/>
                        <a:ln w="222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F63674" id="_x0000_t32" coordsize="21600,21600" o:spt="32" o:oned="t" path="m,l21600,21600e" filled="f">
                <v:path arrowok="t" fillok="f" o:connecttype="none"/>
                <o:lock v:ext="edit" shapetype="t"/>
              </v:shapetype>
              <v:shape id="Пряма зі стрілкою 20" o:spid="_x0000_s1026" type="#_x0000_t32" style="position:absolute;margin-left:567.85pt;margin-top:13.3pt;width:43.9pt;height:7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" strokeweight="1.75pt">
                <v:stroke endarrow="classic"/>
              </v:shape>
            </w:pict>
          </mc:Fallback>
        </mc:AlternateContent>
      </w:r>
      <w:r w:rsidRPr="00303143">
        <w:rPr>
          <w:rFonts w:ascii="Times New Roman" w:eastAsia="Calibri"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4847590</wp:posOffset>
                </wp:positionH>
                <wp:positionV relativeFrom="paragraph">
                  <wp:posOffset>168910</wp:posOffset>
                </wp:positionV>
                <wp:extent cx="635" cy="1012190"/>
                <wp:effectExtent l="62230" t="15240" r="60960" b="29845"/>
                <wp:wrapNone/>
                <wp:docPr id="19" name="Пряма зі стрілкою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2190"/>
                        </a:xfrm>
                        <a:prstGeom prst="straightConnector1">
                          <a:avLst/>
                        </a:prstGeom>
                        <a:noFill/>
                        <a:ln w="222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AE955" id="Пряма зі стрілкою 19" o:spid="_x0000_s1026" type="#_x0000_t32" style="position:absolute;margin-left:381.7pt;margin-top:13.3pt;width:.05pt;height:7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" strokeweight="1.75pt">
                <v:stroke endarrow="classic"/>
              </v:shape>
            </w:pict>
          </mc:Fallback>
        </mc:AlternateContent>
      </w:r>
      <w:r w:rsidRPr="00303143">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1281430</wp:posOffset>
                </wp:positionH>
                <wp:positionV relativeFrom="paragraph">
                  <wp:posOffset>168910</wp:posOffset>
                </wp:positionV>
                <wp:extent cx="655955" cy="385445"/>
                <wp:effectExtent l="48895" t="15240" r="19050" b="66040"/>
                <wp:wrapNone/>
                <wp:docPr id="18" name="Пряма зі стрілкою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5955" cy="385445"/>
                        </a:xfrm>
                        <a:prstGeom prst="straightConnector1">
                          <a:avLst/>
                        </a:prstGeom>
                        <a:noFill/>
                        <a:ln w="222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78CFD" id="Пряма зі стрілкою 18" o:spid="_x0000_s1026" type="#_x0000_t32" style="position:absolute;margin-left:100.9pt;margin-top:13.3pt;width:51.65pt;height:30.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" strokeweight="1.75pt">
                <v:stroke endarrow="classic"/>
              </v:shape>
            </w:pict>
          </mc:Fallback>
        </mc:AlternateContent>
      </w:r>
    </w:p>
    <w:p w:rsidR="0028741D" w:rsidRPr="00303143" w:rsidRDefault="0028741D" w:rsidP="0028741D">
      <w:pPr>
        <w:pStyle w:val="a5"/>
        <w:widowControl w:val="0"/>
        <w:suppressAutoHyphens/>
        <w:spacing w:after="0" w:line="240" w:lineRule="auto"/>
        <w:ind w:left="1352"/>
        <w:rPr>
          <w:rFonts w:ascii="Times New Roman" w:eastAsia="Calibri" w:hAnsi="Times New Roman" w:cs="Times New Roman"/>
          <w:i/>
          <w:sz w:val="28"/>
          <w:szCs w:val="28"/>
        </w:rPr>
      </w:pPr>
    </w:p>
    <w:p w:rsidR="0028741D" w:rsidRPr="00303143" w:rsidRDefault="0028741D" w:rsidP="0028741D">
      <w:pPr>
        <w:widowControl w:val="0"/>
        <w:suppressAutoHyphens/>
        <w:spacing w:after="0" w:line="240" w:lineRule="auto"/>
        <w:jc w:val="center"/>
        <w:rPr>
          <w:rFonts w:ascii="Times New Roman" w:eastAsia="Calibri" w:hAnsi="Times New Roman" w:cs="Times New Roman"/>
          <w:i/>
          <w:sz w:val="28"/>
          <w:szCs w:val="28"/>
        </w:rPr>
      </w:pPr>
      <w:r w:rsidRPr="00303143">
        <w:rPr>
          <w:noProof/>
          <w:lang w:eastAsia="ru-RU"/>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52705</wp:posOffset>
                </wp:positionV>
                <wp:extent cx="3082290" cy="4253865"/>
                <wp:effectExtent l="10160" t="12700" r="12700" b="10160"/>
                <wp:wrapNone/>
                <wp:docPr id="17" name="Прямокут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2290" cy="4253865"/>
                        </a:xfrm>
                        <a:prstGeom prst="rect">
                          <a:avLst/>
                        </a:prstGeom>
                        <a:solidFill>
                          <a:srgbClr val="FFFFFF"/>
                        </a:solidFill>
                        <a:ln w="9525">
                          <a:solidFill>
                            <a:srgbClr val="000000"/>
                          </a:solidFill>
                          <a:prstDash val="dash"/>
                          <a:miter lim="800000"/>
                          <a:headEnd/>
                          <a:tailEnd/>
                        </a:ln>
                      </wps:spPr>
                      <wps:txbx>
                        <w:txbxContent>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r w:rsidRPr="00356557">
                              <w:rPr>
                                <w:rFonts w:ascii="Times New Roman" w:hAnsi="Times New Roman" w:cs="Times New Roman"/>
                                <w:b/>
                                <w:sz w:val="24"/>
                                <w:szCs w:val="24"/>
                              </w:rPr>
                              <w:t>ФОРМИ НАВЧАННЯ:</w:t>
                            </w:r>
                          </w:p>
                          <w:p w:rsidR="00A21EDA" w:rsidRPr="00356557" w:rsidRDefault="00A21EDA" w:rsidP="0028741D">
                            <w:pPr>
                              <w:spacing w:after="0" w:line="240" w:lineRule="auto"/>
                              <w:jc w:val="center"/>
                              <w:rPr>
                                <w:rFonts w:ascii="Times New Roman" w:hAnsi="Times New Roman" w:cs="Times New Roman"/>
                                <w:b/>
                                <w:sz w:val="24"/>
                                <w:szCs w:val="24"/>
                              </w:rPr>
                            </w:pPr>
                          </w:p>
                          <w:p w:rsidR="00A21EDA" w:rsidRPr="00356557" w:rsidRDefault="00A21EDA" w:rsidP="0028741D">
                            <w:pPr>
                              <w:spacing w:after="0" w:line="240" w:lineRule="auto"/>
                              <w:rPr>
                                <w:rFonts w:ascii="Times New Roman" w:hAnsi="Times New Roman" w:cs="Times New Roman"/>
                                <w:sz w:val="24"/>
                                <w:szCs w:val="24"/>
                              </w:rPr>
                            </w:pPr>
                            <w:r w:rsidRPr="00356557">
                              <w:rPr>
                                <w:rFonts w:ascii="Times New Roman" w:hAnsi="Times New Roman" w:cs="Times New Roman"/>
                                <w:sz w:val="24"/>
                                <w:szCs w:val="24"/>
                              </w:rPr>
                              <w:t>1. Інституційна форма:</w:t>
                            </w:r>
                          </w:p>
                          <w:p w:rsidR="00A21EDA" w:rsidRPr="00356557" w:rsidRDefault="00A21EDA" w:rsidP="00EA6462">
                            <w:pPr>
                              <w:pStyle w:val="rvps2"/>
                              <w:numPr>
                                <w:ilvl w:val="0"/>
                                <w:numId w:val="53"/>
                              </w:numPr>
                              <w:spacing w:before="0" w:beforeAutospacing="0" w:after="0" w:afterAutospacing="0"/>
                              <w:rPr>
                                <w:lang w:val="uk-UA"/>
                              </w:rPr>
                            </w:pPr>
                            <w:proofErr w:type="spellStart"/>
                            <w:r w:rsidRPr="00356557">
                              <w:t>очна</w:t>
                            </w:r>
                            <w:proofErr w:type="spellEnd"/>
                            <w:r w:rsidRPr="00356557">
                              <w:t xml:space="preserve"> (</w:t>
                            </w:r>
                            <w:proofErr w:type="spellStart"/>
                            <w:r w:rsidRPr="00356557">
                              <w:t>денна</w:t>
                            </w:r>
                            <w:proofErr w:type="spellEnd"/>
                            <w:r w:rsidRPr="00356557">
                              <w:t xml:space="preserve">, </w:t>
                            </w:r>
                            <w:proofErr w:type="spellStart"/>
                            <w:r w:rsidRPr="00356557">
                              <w:t>вечірня</w:t>
                            </w:r>
                            <w:proofErr w:type="spellEnd"/>
                            <w:r w:rsidRPr="00356557">
                              <w:t xml:space="preserve">), </w:t>
                            </w:r>
                          </w:p>
                          <w:p w:rsidR="00A21EDA" w:rsidRPr="00356557" w:rsidRDefault="00A21EDA" w:rsidP="00EA6462">
                            <w:pPr>
                              <w:pStyle w:val="rvps2"/>
                              <w:numPr>
                                <w:ilvl w:val="0"/>
                                <w:numId w:val="53"/>
                              </w:numPr>
                              <w:spacing w:before="0" w:beforeAutospacing="0" w:after="0" w:afterAutospacing="0"/>
                              <w:rPr>
                                <w:lang w:val="uk-UA"/>
                              </w:rPr>
                            </w:pPr>
                            <w:proofErr w:type="spellStart"/>
                            <w:r w:rsidRPr="00356557">
                              <w:t>заочна</w:t>
                            </w:r>
                            <w:proofErr w:type="spellEnd"/>
                            <w:r w:rsidRPr="00356557">
                              <w:t xml:space="preserve">, </w:t>
                            </w:r>
                          </w:p>
                          <w:p w:rsidR="00A21EDA" w:rsidRPr="00356557" w:rsidRDefault="00A21EDA" w:rsidP="00EA6462">
                            <w:pPr>
                              <w:pStyle w:val="rvps2"/>
                              <w:numPr>
                                <w:ilvl w:val="0"/>
                                <w:numId w:val="53"/>
                              </w:numPr>
                              <w:spacing w:before="0" w:beforeAutospacing="0" w:after="0" w:afterAutospacing="0"/>
                              <w:rPr>
                                <w:lang w:val="uk-UA"/>
                              </w:rPr>
                            </w:pPr>
                            <w:proofErr w:type="spellStart"/>
                            <w:r w:rsidRPr="00356557">
                              <w:t>дистанційна</w:t>
                            </w:r>
                            <w:proofErr w:type="spellEnd"/>
                            <w:r w:rsidRPr="00356557">
                              <w:t xml:space="preserve">, </w:t>
                            </w:r>
                          </w:p>
                          <w:p w:rsidR="00A21EDA" w:rsidRPr="00356557" w:rsidRDefault="00A21EDA" w:rsidP="00EA6462">
                            <w:pPr>
                              <w:pStyle w:val="rvps2"/>
                              <w:numPr>
                                <w:ilvl w:val="0"/>
                                <w:numId w:val="53"/>
                              </w:numPr>
                              <w:spacing w:before="0" w:beforeAutospacing="0" w:after="0" w:afterAutospacing="0"/>
                            </w:pPr>
                            <w:proofErr w:type="spellStart"/>
                            <w:r w:rsidRPr="00356557">
                              <w:t>мережева</w:t>
                            </w:r>
                            <w:proofErr w:type="spellEnd"/>
                            <w:r w:rsidRPr="00356557">
                              <w:rPr>
                                <w:lang w:val="uk-UA"/>
                              </w:rPr>
                              <w:t>,</w:t>
                            </w:r>
                          </w:p>
                          <w:p w:rsidR="00A21EDA" w:rsidRPr="00356557" w:rsidRDefault="00A21EDA" w:rsidP="0028741D">
                            <w:pPr>
                              <w:pStyle w:val="rvps2"/>
                              <w:spacing w:before="0" w:beforeAutospacing="0" w:after="0" w:afterAutospacing="0"/>
                              <w:rPr>
                                <w:lang w:val="uk-UA"/>
                              </w:rPr>
                            </w:pPr>
                            <w:r w:rsidRPr="00356557">
                              <w:rPr>
                                <w:lang w:val="uk-UA"/>
                              </w:rPr>
                              <w:t>2. Д</w:t>
                            </w:r>
                            <w:proofErr w:type="spellStart"/>
                            <w:r w:rsidRPr="00356557">
                              <w:t>уальна</w:t>
                            </w:r>
                            <w:proofErr w:type="spellEnd"/>
                            <w:r w:rsidRPr="00356557">
                              <w:rPr>
                                <w:lang w:val="uk-UA"/>
                              </w:rPr>
                              <w:t xml:space="preserve"> форма</w:t>
                            </w:r>
                            <w:r>
                              <w:rPr>
                                <w:lang w:val="uk-UA"/>
                              </w:rPr>
                              <w:t>.</w:t>
                            </w:r>
                          </w:p>
                          <w:p w:rsidR="00A21EDA" w:rsidRPr="00356557" w:rsidRDefault="00A21EDA" w:rsidP="0028741D">
                            <w:pPr>
                              <w:pStyle w:val="rvps2"/>
                              <w:spacing w:before="0" w:beforeAutospacing="0" w:after="0" w:afterAutospacing="0"/>
                              <w:rPr>
                                <w:lang w:val="uk-UA"/>
                              </w:rPr>
                            </w:pPr>
                            <w:r w:rsidRPr="00356557">
                              <w:rPr>
                                <w:lang w:val="uk-UA"/>
                              </w:rPr>
                              <w:t>3. Змішана форма</w:t>
                            </w:r>
                            <w:r>
                              <w:rPr>
                                <w:lang w:val="uk-UA"/>
                              </w:rPr>
                              <w:t>.</w:t>
                            </w:r>
                            <w:bookmarkStart w:id="64" w:name="n1847"/>
                            <w:bookmarkEnd w:id="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7" o:spid="_x0000_s1039" style="position:absolute;left:0;text-align:left;margin-left:10.1pt;margin-top:4.15pt;width:242.7pt;height:3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">
                <v:stroke dashstyle="dash"/>
                <v:textbox>
                  <w:txbxContent>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p>
                    <w:p w:rsidR="00A21EDA" w:rsidRDefault="00A21EDA" w:rsidP="0028741D">
                      <w:pPr>
                        <w:spacing w:after="0" w:line="240" w:lineRule="auto"/>
                        <w:jc w:val="center"/>
                        <w:rPr>
                          <w:rFonts w:ascii="Times New Roman" w:hAnsi="Times New Roman" w:cs="Times New Roman"/>
                          <w:b/>
                          <w:sz w:val="24"/>
                          <w:szCs w:val="24"/>
                        </w:rPr>
                      </w:pPr>
                      <w:r w:rsidRPr="00356557">
                        <w:rPr>
                          <w:rFonts w:ascii="Times New Roman" w:hAnsi="Times New Roman" w:cs="Times New Roman"/>
                          <w:b/>
                          <w:sz w:val="24"/>
                          <w:szCs w:val="24"/>
                        </w:rPr>
                        <w:t>ФОРМИ НАВЧАННЯ:</w:t>
                      </w:r>
                    </w:p>
                    <w:p w:rsidR="00A21EDA" w:rsidRPr="00356557" w:rsidRDefault="00A21EDA" w:rsidP="0028741D">
                      <w:pPr>
                        <w:spacing w:after="0" w:line="240" w:lineRule="auto"/>
                        <w:jc w:val="center"/>
                        <w:rPr>
                          <w:rFonts w:ascii="Times New Roman" w:hAnsi="Times New Roman" w:cs="Times New Roman"/>
                          <w:b/>
                          <w:sz w:val="24"/>
                          <w:szCs w:val="24"/>
                        </w:rPr>
                      </w:pPr>
                    </w:p>
                    <w:p w:rsidR="00A21EDA" w:rsidRPr="00356557" w:rsidRDefault="00A21EDA" w:rsidP="0028741D">
                      <w:pPr>
                        <w:spacing w:after="0" w:line="240" w:lineRule="auto"/>
                        <w:rPr>
                          <w:rFonts w:ascii="Times New Roman" w:hAnsi="Times New Roman" w:cs="Times New Roman"/>
                          <w:sz w:val="24"/>
                          <w:szCs w:val="24"/>
                        </w:rPr>
                      </w:pPr>
                      <w:r w:rsidRPr="00356557">
                        <w:rPr>
                          <w:rFonts w:ascii="Times New Roman" w:hAnsi="Times New Roman" w:cs="Times New Roman"/>
                          <w:sz w:val="24"/>
                          <w:szCs w:val="24"/>
                        </w:rPr>
                        <w:t>1. Інституційна форма:</w:t>
                      </w:r>
                    </w:p>
                    <w:p w:rsidR="00A21EDA" w:rsidRPr="00356557" w:rsidRDefault="00A21EDA" w:rsidP="00EA6462">
                      <w:pPr>
                        <w:pStyle w:val="rvps2"/>
                        <w:numPr>
                          <w:ilvl w:val="0"/>
                          <w:numId w:val="53"/>
                        </w:numPr>
                        <w:spacing w:before="0" w:beforeAutospacing="0" w:after="0" w:afterAutospacing="0"/>
                        <w:rPr>
                          <w:lang w:val="uk-UA"/>
                        </w:rPr>
                      </w:pPr>
                      <w:proofErr w:type="spellStart"/>
                      <w:r w:rsidRPr="00356557">
                        <w:t>очна</w:t>
                      </w:r>
                      <w:proofErr w:type="spellEnd"/>
                      <w:r w:rsidRPr="00356557">
                        <w:t xml:space="preserve"> (</w:t>
                      </w:r>
                      <w:proofErr w:type="spellStart"/>
                      <w:r w:rsidRPr="00356557">
                        <w:t>денна</w:t>
                      </w:r>
                      <w:proofErr w:type="spellEnd"/>
                      <w:r w:rsidRPr="00356557">
                        <w:t xml:space="preserve">, </w:t>
                      </w:r>
                      <w:proofErr w:type="spellStart"/>
                      <w:r w:rsidRPr="00356557">
                        <w:t>вечірня</w:t>
                      </w:r>
                      <w:proofErr w:type="spellEnd"/>
                      <w:r w:rsidRPr="00356557">
                        <w:t xml:space="preserve">), </w:t>
                      </w:r>
                    </w:p>
                    <w:p w:rsidR="00A21EDA" w:rsidRPr="00356557" w:rsidRDefault="00A21EDA" w:rsidP="00EA6462">
                      <w:pPr>
                        <w:pStyle w:val="rvps2"/>
                        <w:numPr>
                          <w:ilvl w:val="0"/>
                          <w:numId w:val="53"/>
                        </w:numPr>
                        <w:spacing w:before="0" w:beforeAutospacing="0" w:after="0" w:afterAutospacing="0"/>
                        <w:rPr>
                          <w:lang w:val="uk-UA"/>
                        </w:rPr>
                      </w:pPr>
                      <w:proofErr w:type="spellStart"/>
                      <w:r w:rsidRPr="00356557">
                        <w:t>заочна</w:t>
                      </w:r>
                      <w:proofErr w:type="spellEnd"/>
                      <w:r w:rsidRPr="00356557">
                        <w:t xml:space="preserve">, </w:t>
                      </w:r>
                    </w:p>
                    <w:p w:rsidR="00A21EDA" w:rsidRPr="00356557" w:rsidRDefault="00A21EDA" w:rsidP="00EA6462">
                      <w:pPr>
                        <w:pStyle w:val="rvps2"/>
                        <w:numPr>
                          <w:ilvl w:val="0"/>
                          <w:numId w:val="53"/>
                        </w:numPr>
                        <w:spacing w:before="0" w:beforeAutospacing="0" w:after="0" w:afterAutospacing="0"/>
                        <w:rPr>
                          <w:lang w:val="uk-UA"/>
                        </w:rPr>
                      </w:pPr>
                      <w:proofErr w:type="spellStart"/>
                      <w:r w:rsidRPr="00356557">
                        <w:t>дистанційна</w:t>
                      </w:r>
                      <w:proofErr w:type="spellEnd"/>
                      <w:r w:rsidRPr="00356557">
                        <w:t xml:space="preserve">, </w:t>
                      </w:r>
                    </w:p>
                    <w:p w:rsidR="00A21EDA" w:rsidRPr="00356557" w:rsidRDefault="00A21EDA" w:rsidP="00EA6462">
                      <w:pPr>
                        <w:pStyle w:val="rvps2"/>
                        <w:numPr>
                          <w:ilvl w:val="0"/>
                          <w:numId w:val="53"/>
                        </w:numPr>
                        <w:spacing w:before="0" w:beforeAutospacing="0" w:after="0" w:afterAutospacing="0"/>
                      </w:pPr>
                      <w:proofErr w:type="spellStart"/>
                      <w:r w:rsidRPr="00356557">
                        <w:t>мережева</w:t>
                      </w:r>
                      <w:proofErr w:type="spellEnd"/>
                      <w:r w:rsidRPr="00356557">
                        <w:rPr>
                          <w:lang w:val="uk-UA"/>
                        </w:rPr>
                        <w:t>,</w:t>
                      </w:r>
                    </w:p>
                    <w:p w:rsidR="00A21EDA" w:rsidRPr="00356557" w:rsidRDefault="00A21EDA" w:rsidP="0028741D">
                      <w:pPr>
                        <w:pStyle w:val="rvps2"/>
                        <w:spacing w:before="0" w:beforeAutospacing="0" w:after="0" w:afterAutospacing="0"/>
                        <w:rPr>
                          <w:lang w:val="uk-UA"/>
                        </w:rPr>
                      </w:pPr>
                      <w:r w:rsidRPr="00356557">
                        <w:rPr>
                          <w:lang w:val="uk-UA"/>
                        </w:rPr>
                        <w:t>2. Д</w:t>
                      </w:r>
                      <w:proofErr w:type="spellStart"/>
                      <w:r w:rsidRPr="00356557">
                        <w:t>уальна</w:t>
                      </w:r>
                      <w:proofErr w:type="spellEnd"/>
                      <w:r w:rsidRPr="00356557">
                        <w:rPr>
                          <w:lang w:val="uk-UA"/>
                        </w:rPr>
                        <w:t xml:space="preserve"> форма</w:t>
                      </w:r>
                      <w:r>
                        <w:rPr>
                          <w:lang w:val="uk-UA"/>
                        </w:rPr>
                        <w:t>.</w:t>
                      </w:r>
                    </w:p>
                    <w:p w:rsidR="00A21EDA" w:rsidRPr="00356557" w:rsidRDefault="00A21EDA" w:rsidP="0028741D">
                      <w:pPr>
                        <w:pStyle w:val="rvps2"/>
                        <w:spacing w:before="0" w:beforeAutospacing="0" w:after="0" w:afterAutospacing="0"/>
                        <w:rPr>
                          <w:lang w:val="uk-UA"/>
                        </w:rPr>
                      </w:pPr>
                      <w:r w:rsidRPr="00356557">
                        <w:rPr>
                          <w:lang w:val="uk-UA"/>
                        </w:rPr>
                        <w:t>3. Змішана форма</w:t>
                      </w:r>
                      <w:r>
                        <w:rPr>
                          <w:lang w:val="uk-UA"/>
                        </w:rPr>
                        <w:t>.</w:t>
                      </w:r>
                      <w:bookmarkStart w:id="65" w:name="n1847"/>
                      <w:bookmarkEnd w:id="65"/>
                    </w:p>
                  </w:txbxContent>
                </v:textbox>
              </v:rect>
            </w:pict>
          </mc:Fallback>
        </mc:AlternateContent>
      </w:r>
      <w:r w:rsidRPr="00303143">
        <w:rPr>
          <w:noProof/>
          <w:lang w:eastAsia="ru-RU"/>
        </w:rPr>
        <mc:AlternateContent>
          <mc:Choice Requires="wps">
            <w:drawing>
              <wp:anchor distT="0" distB="0" distL="114300" distR="114300" simplePos="0" relativeHeight="251661312" behindDoc="0" locked="0" layoutInCell="1" allowOverlap="1">
                <wp:simplePos x="0" y="0"/>
                <wp:positionH relativeFrom="column">
                  <wp:posOffset>235585</wp:posOffset>
                </wp:positionH>
                <wp:positionV relativeFrom="paragraph">
                  <wp:posOffset>145415</wp:posOffset>
                </wp:positionV>
                <wp:extent cx="2367280" cy="523875"/>
                <wp:effectExtent l="12700" t="10160" r="10795" b="8890"/>
                <wp:wrapNone/>
                <wp:docPr id="16" name="Прямокут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280" cy="523875"/>
                        </a:xfrm>
                        <a:prstGeom prst="rect">
                          <a:avLst/>
                        </a:prstGeom>
                        <a:solidFill>
                          <a:srgbClr val="FFFFFF"/>
                        </a:solidFill>
                        <a:ln w="9525">
                          <a:solidFill>
                            <a:srgbClr val="000000"/>
                          </a:solidFill>
                          <a:miter lim="800000"/>
                          <a:headEnd/>
                          <a:tailEnd/>
                        </a:ln>
                      </wps:spPr>
                      <wps:txbx>
                        <w:txbxContent>
                          <w:p w:rsidR="00A21EDA" w:rsidRDefault="00A21EDA" w:rsidP="0028741D">
                            <w:pPr>
                              <w:spacing w:after="0" w:line="240" w:lineRule="auto"/>
                              <w:jc w:val="center"/>
                              <w:rPr>
                                <w:rFonts w:ascii="Times New Roman" w:eastAsia="Times New Roman" w:hAnsi="Times New Roman" w:cs="Times New Roman"/>
                                <w:b/>
                                <w:sz w:val="28"/>
                                <w:szCs w:val="28"/>
                                <w:lang w:eastAsia="ru-RU"/>
                              </w:rPr>
                            </w:pPr>
                            <w:r w:rsidRPr="00052962">
                              <w:rPr>
                                <w:rFonts w:ascii="Times New Roman" w:eastAsia="Times New Roman" w:hAnsi="Times New Roman" w:cs="Times New Roman"/>
                                <w:b/>
                                <w:sz w:val="28"/>
                                <w:szCs w:val="28"/>
                                <w:lang w:eastAsia="ru-RU"/>
                              </w:rPr>
                              <w:t>Освітні послуги</w:t>
                            </w:r>
                          </w:p>
                          <w:p w:rsidR="00A21EDA" w:rsidRPr="00052962" w:rsidRDefault="00A21EDA" w:rsidP="0028741D">
                            <w:pPr>
                              <w:spacing w:after="0" w:line="240" w:lineRule="auto"/>
                              <w:jc w:val="center"/>
                              <w:rPr>
                                <w:rFonts w:ascii="Times New Roman" w:hAnsi="Times New Roman" w:cs="Times New Roman"/>
                                <w:b/>
                                <w:sz w:val="28"/>
                                <w:szCs w:val="28"/>
                                <w:highlight w:val="yellow"/>
                              </w:rPr>
                            </w:pPr>
                            <w:r w:rsidRPr="00052962">
                              <w:rPr>
                                <w:rFonts w:ascii="Times New Roman" w:eastAsia="Times New Roman" w:hAnsi="Times New Roman" w:cs="Times New Roman"/>
                                <w:b/>
                                <w:sz w:val="28"/>
                                <w:szCs w:val="28"/>
                                <w:lang w:eastAsia="ru-RU"/>
                              </w:rPr>
                              <w:t>закладів вищої освіти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6" o:spid="_x0000_s1040" style="position:absolute;left:0;text-align:left;margin-left:18.55pt;margin-top:11.45pt;width:186.4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">
                <v:textbox>
                  <w:txbxContent>
                    <w:p w:rsidR="00A21EDA" w:rsidRDefault="00A21EDA" w:rsidP="0028741D">
                      <w:pPr>
                        <w:spacing w:after="0" w:line="240" w:lineRule="auto"/>
                        <w:jc w:val="center"/>
                        <w:rPr>
                          <w:rFonts w:ascii="Times New Roman" w:eastAsia="Times New Roman" w:hAnsi="Times New Roman" w:cs="Times New Roman"/>
                          <w:b/>
                          <w:sz w:val="28"/>
                          <w:szCs w:val="28"/>
                          <w:lang w:eastAsia="ru-RU"/>
                        </w:rPr>
                      </w:pPr>
                      <w:r w:rsidRPr="00052962">
                        <w:rPr>
                          <w:rFonts w:ascii="Times New Roman" w:eastAsia="Times New Roman" w:hAnsi="Times New Roman" w:cs="Times New Roman"/>
                          <w:b/>
                          <w:sz w:val="28"/>
                          <w:szCs w:val="28"/>
                          <w:lang w:eastAsia="ru-RU"/>
                        </w:rPr>
                        <w:t>Освітні послуги</w:t>
                      </w:r>
                    </w:p>
                    <w:p w:rsidR="00A21EDA" w:rsidRPr="00052962" w:rsidRDefault="00A21EDA" w:rsidP="0028741D">
                      <w:pPr>
                        <w:spacing w:after="0" w:line="240" w:lineRule="auto"/>
                        <w:jc w:val="center"/>
                        <w:rPr>
                          <w:rFonts w:ascii="Times New Roman" w:hAnsi="Times New Roman" w:cs="Times New Roman"/>
                          <w:b/>
                          <w:sz w:val="28"/>
                          <w:szCs w:val="28"/>
                          <w:highlight w:val="yellow"/>
                        </w:rPr>
                      </w:pPr>
                      <w:r w:rsidRPr="00052962">
                        <w:rPr>
                          <w:rFonts w:ascii="Times New Roman" w:eastAsia="Times New Roman" w:hAnsi="Times New Roman" w:cs="Times New Roman"/>
                          <w:b/>
                          <w:sz w:val="28"/>
                          <w:szCs w:val="28"/>
                          <w:lang w:eastAsia="ru-RU"/>
                        </w:rPr>
                        <w:t>закладів вищої освіти</w:t>
                      </w:r>
                    </w:p>
                  </w:txbxContent>
                </v:textbox>
              </v:rect>
            </w:pict>
          </mc:Fallback>
        </mc:AlternateContent>
      </w:r>
    </w:p>
    <w:p w:rsidR="0028741D" w:rsidRPr="00303143" w:rsidRDefault="0028741D" w:rsidP="0028741D">
      <w:pPr>
        <w:spacing w:after="0" w:line="240" w:lineRule="auto"/>
        <w:jc w:val="center"/>
        <w:rPr>
          <w:rFonts w:ascii="Times New Roman" w:eastAsia="Calibri" w:hAnsi="Times New Roman" w:cs="Times New Roman"/>
          <w:i/>
          <w:sz w:val="28"/>
          <w:szCs w:val="28"/>
        </w:rPr>
      </w:pPr>
    </w:p>
    <w:p w:rsidR="0028741D" w:rsidRPr="00303143" w:rsidRDefault="0028741D" w:rsidP="0028741D">
      <w:pPr>
        <w:spacing w:after="0" w:line="240" w:lineRule="auto"/>
        <w:jc w:val="center"/>
        <w:rPr>
          <w:rFonts w:ascii="Times New Roman" w:eastAsia="Calibri" w:hAnsi="Times New Roman" w:cs="Times New Roman"/>
          <w:i/>
          <w:sz w:val="28"/>
          <w:szCs w:val="28"/>
        </w:rPr>
      </w:pPr>
    </w:p>
    <w:p w:rsidR="0028741D" w:rsidRPr="00303143" w:rsidRDefault="0028741D" w:rsidP="0028741D">
      <w:pPr>
        <w:spacing w:after="0" w:line="240" w:lineRule="auto"/>
        <w:jc w:val="center"/>
        <w:rPr>
          <w:rFonts w:ascii="Times New Roman" w:eastAsia="Calibri" w:hAnsi="Times New Roman" w:cs="Times New Roman"/>
          <w:i/>
          <w:sz w:val="28"/>
          <w:szCs w:val="28"/>
        </w:rPr>
      </w:pPr>
      <w:r w:rsidRPr="00303143">
        <w:rPr>
          <w:rFonts w:ascii="Times New Roman" w:eastAsia="Calibri" w:hAnsi="Times New Roman" w:cs="Times New Roman"/>
          <w:i/>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2602865</wp:posOffset>
                </wp:positionH>
                <wp:positionV relativeFrom="paragraph">
                  <wp:posOffset>55880</wp:posOffset>
                </wp:positionV>
                <wp:extent cx="2372360" cy="2229485"/>
                <wp:effectExtent l="55880" t="57785" r="10160" b="8255"/>
                <wp:wrapNone/>
                <wp:docPr id="15" name="Пряма зі стрілкою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72360" cy="2229485"/>
                        </a:xfrm>
                        <a:prstGeom prst="straightConnector1">
                          <a:avLst/>
                        </a:prstGeom>
                        <a:noFill/>
                        <a:ln w="15875">
                          <a:solidFill>
                            <a:srgbClr val="000000"/>
                          </a:solidFill>
                          <a:prstDash val="dash"/>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5E08E" id="Пряма зі стрілкою 15" o:spid="_x0000_s1026" type="#_x0000_t32" style="position:absolute;margin-left:204.95pt;margin-top:4.4pt;width:186.8pt;height:175.5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" strokeweight="1.25pt">
                <v:stroke dashstyle="dash" endarrow="classic"/>
              </v:shape>
            </w:pict>
          </mc:Fallback>
        </mc:AlternateContent>
      </w:r>
      <w:r w:rsidRPr="00303143">
        <w:rPr>
          <w:rFonts w:ascii="Times New Roman" w:eastAsia="Calibri" w:hAnsi="Times New Roman" w:cs="Times New Roman"/>
          <w:i/>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6481445</wp:posOffset>
                </wp:positionH>
                <wp:positionV relativeFrom="paragraph">
                  <wp:posOffset>158750</wp:posOffset>
                </wp:positionV>
                <wp:extent cx="1968500" cy="534670"/>
                <wp:effectExtent l="10160" t="8255" r="12065" b="9525"/>
                <wp:wrapNone/>
                <wp:docPr id="14" name="Прямокут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534670"/>
                        </a:xfrm>
                        <a:prstGeom prst="rect">
                          <a:avLst/>
                        </a:prstGeom>
                        <a:solidFill>
                          <a:srgbClr val="FFFFFF"/>
                        </a:solidFill>
                        <a:ln w="9525">
                          <a:solidFill>
                            <a:srgbClr val="000000"/>
                          </a:solidFill>
                          <a:miter lim="800000"/>
                          <a:headEnd/>
                          <a:tailEnd/>
                        </a:ln>
                      </wps:spPr>
                      <wps:txbx>
                        <w:txbxContent>
                          <w:p w:rsidR="00A21EDA" w:rsidRDefault="00A21EDA" w:rsidP="0028741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Інші</w:t>
                            </w:r>
                            <w:r w:rsidRPr="00052962">
                              <w:rPr>
                                <w:rFonts w:ascii="Times New Roman" w:eastAsia="Times New Roman" w:hAnsi="Times New Roman" w:cs="Times New Roman"/>
                                <w:b/>
                                <w:sz w:val="28"/>
                                <w:szCs w:val="28"/>
                                <w:lang w:eastAsia="ru-RU"/>
                              </w:rPr>
                              <w:t xml:space="preserve"> послуги</w:t>
                            </w:r>
                          </w:p>
                          <w:p w:rsidR="00A21EDA" w:rsidRPr="00052962" w:rsidRDefault="00A21EDA" w:rsidP="0028741D">
                            <w:pPr>
                              <w:spacing w:after="0" w:line="240" w:lineRule="auto"/>
                              <w:jc w:val="center"/>
                              <w:rPr>
                                <w:rFonts w:ascii="Times New Roman" w:hAnsi="Times New Roman" w:cs="Times New Roman"/>
                                <w:b/>
                                <w:sz w:val="28"/>
                                <w:szCs w:val="28"/>
                                <w:highlight w:val="yellow"/>
                              </w:rPr>
                            </w:pPr>
                            <w:r w:rsidRPr="00052962">
                              <w:rPr>
                                <w:rFonts w:ascii="Times New Roman" w:eastAsia="Times New Roman" w:hAnsi="Times New Roman" w:cs="Times New Roman"/>
                                <w:b/>
                                <w:sz w:val="28"/>
                                <w:szCs w:val="28"/>
                                <w:lang w:eastAsia="ru-RU"/>
                              </w:rPr>
                              <w:t>закладів вищої освіти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4" o:spid="_x0000_s1041" style="position:absolute;left:0;text-align:left;margin-left:510.35pt;margin-top:12.5pt;width:155pt;height:4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">
                <v:textbox>
                  <w:txbxContent>
                    <w:p w:rsidR="00A21EDA" w:rsidRDefault="00A21EDA" w:rsidP="0028741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Інші</w:t>
                      </w:r>
                      <w:r w:rsidRPr="00052962">
                        <w:rPr>
                          <w:rFonts w:ascii="Times New Roman" w:eastAsia="Times New Roman" w:hAnsi="Times New Roman" w:cs="Times New Roman"/>
                          <w:b/>
                          <w:sz w:val="28"/>
                          <w:szCs w:val="28"/>
                          <w:lang w:eastAsia="ru-RU"/>
                        </w:rPr>
                        <w:t xml:space="preserve"> послуги</w:t>
                      </w:r>
                    </w:p>
                    <w:p w:rsidR="00A21EDA" w:rsidRPr="00052962" w:rsidRDefault="00A21EDA" w:rsidP="0028741D">
                      <w:pPr>
                        <w:spacing w:after="0" w:line="240" w:lineRule="auto"/>
                        <w:jc w:val="center"/>
                        <w:rPr>
                          <w:rFonts w:ascii="Times New Roman" w:hAnsi="Times New Roman" w:cs="Times New Roman"/>
                          <w:b/>
                          <w:sz w:val="28"/>
                          <w:szCs w:val="28"/>
                          <w:highlight w:val="yellow"/>
                        </w:rPr>
                      </w:pPr>
                      <w:r w:rsidRPr="00052962">
                        <w:rPr>
                          <w:rFonts w:ascii="Times New Roman" w:eastAsia="Times New Roman" w:hAnsi="Times New Roman" w:cs="Times New Roman"/>
                          <w:b/>
                          <w:sz w:val="28"/>
                          <w:szCs w:val="28"/>
                          <w:lang w:eastAsia="ru-RU"/>
                        </w:rPr>
                        <w:t>закладів вищої освіти</w:t>
                      </w:r>
                    </w:p>
                  </w:txbxContent>
                </v:textbox>
              </v:rect>
            </w:pict>
          </mc:Fallback>
        </mc:AlternateContent>
      </w:r>
      <w:r w:rsidRPr="00303143">
        <w:rPr>
          <w:rFonts w:ascii="Times New Roman" w:eastAsia="Calibri" w:hAnsi="Times New Roman" w:cs="Times New Roman"/>
          <w:i/>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3892550</wp:posOffset>
                </wp:positionH>
                <wp:positionV relativeFrom="paragraph">
                  <wp:posOffset>158750</wp:posOffset>
                </wp:positionV>
                <wp:extent cx="1968500" cy="914400"/>
                <wp:effectExtent l="12065" t="8255" r="10160" b="10795"/>
                <wp:wrapNone/>
                <wp:docPr id="13" name="Прямокут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914400"/>
                        </a:xfrm>
                        <a:prstGeom prst="rect">
                          <a:avLst/>
                        </a:prstGeom>
                        <a:solidFill>
                          <a:srgbClr val="FFFFFF"/>
                        </a:solidFill>
                        <a:ln w="9525">
                          <a:solidFill>
                            <a:srgbClr val="000000"/>
                          </a:solidFill>
                          <a:miter lim="800000"/>
                          <a:headEnd/>
                          <a:tailEnd/>
                        </a:ln>
                      </wps:spPr>
                      <wps:txbx>
                        <w:txbxContent>
                          <w:p w:rsidR="00A21EDA" w:rsidRDefault="00A21EDA" w:rsidP="0028741D">
                            <w:pPr>
                              <w:spacing w:after="0" w:line="240" w:lineRule="auto"/>
                              <w:jc w:val="center"/>
                              <w:rPr>
                                <w:rFonts w:ascii="Times New Roman" w:eastAsia="Times New Roman" w:hAnsi="Times New Roman" w:cs="Times New Roman"/>
                                <w:b/>
                                <w:sz w:val="28"/>
                                <w:szCs w:val="28"/>
                                <w:lang w:eastAsia="ru-RU"/>
                              </w:rPr>
                            </w:pPr>
                            <w:r w:rsidRPr="00052962">
                              <w:rPr>
                                <w:rFonts w:ascii="Times New Roman" w:eastAsia="Times New Roman" w:hAnsi="Times New Roman" w:cs="Times New Roman"/>
                                <w:b/>
                                <w:sz w:val="28"/>
                                <w:szCs w:val="28"/>
                                <w:lang w:eastAsia="ru-RU"/>
                              </w:rPr>
                              <w:t xml:space="preserve">Наукові та науково-технічні послуги </w:t>
                            </w:r>
                            <w:proofErr w:type="spellStart"/>
                            <w:r w:rsidRPr="00052962">
                              <w:rPr>
                                <w:rFonts w:ascii="Times New Roman" w:eastAsia="Times New Roman" w:hAnsi="Times New Roman" w:cs="Times New Roman"/>
                                <w:b/>
                                <w:sz w:val="28"/>
                                <w:szCs w:val="28"/>
                                <w:lang w:eastAsia="ru-RU"/>
                              </w:rPr>
                              <w:t>послуги</w:t>
                            </w:r>
                            <w:proofErr w:type="spellEnd"/>
                          </w:p>
                          <w:p w:rsidR="00A21EDA" w:rsidRPr="00052962" w:rsidRDefault="00A21EDA" w:rsidP="0028741D">
                            <w:pPr>
                              <w:spacing w:after="0" w:line="240" w:lineRule="auto"/>
                              <w:jc w:val="center"/>
                              <w:rPr>
                                <w:rFonts w:ascii="Times New Roman" w:hAnsi="Times New Roman" w:cs="Times New Roman"/>
                                <w:b/>
                                <w:sz w:val="28"/>
                                <w:szCs w:val="28"/>
                                <w:highlight w:val="yellow"/>
                              </w:rPr>
                            </w:pPr>
                            <w:r w:rsidRPr="00052962">
                              <w:rPr>
                                <w:rFonts w:ascii="Times New Roman" w:eastAsia="Times New Roman" w:hAnsi="Times New Roman" w:cs="Times New Roman"/>
                                <w:b/>
                                <w:sz w:val="28"/>
                                <w:szCs w:val="28"/>
                                <w:lang w:eastAsia="ru-RU"/>
                              </w:rPr>
                              <w:t>закладів вищої освіти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3" o:spid="_x0000_s1042" style="position:absolute;left:0;text-align:left;margin-left:306.5pt;margin-top:12.5pt;width:15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">
                <v:textbox>
                  <w:txbxContent>
                    <w:p w:rsidR="00A21EDA" w:rsidRDefault="00A21EDA" w:rsidP="0028741D">
                      <w:pPr>
                        <w:spacing w:after="0" w:line="240" w:lineRule="auto"/>
                        <w:jc w:val="center"/>
                        <w:rPr>
                          <w:rFonts w:ascii="Times New Roman" w:eastAsia="Times New Roman" w:hAnsi="Times New Roman" w:cs="Times New Roman"/>
                          <w:b/>
                          <w:sz w:val="28"/>
                          <w:szCs w:val="28"/>
                          <w:lang w:eastAsia="ru-RU"/>
                        </w:rPr>
                      </w:pPr>
                      <w:r w:rsidRPr="00052962">
                        <w:rPr>
                          <w:rFonts w:ascii="Times New Roman" w:eastAsia="Times New Roman" w:hAnsi="Times New Roman" w:cs="Times New Roman"/>
                          <w:b/>
                          <w:sz w:val="28"/>
                          <w:szCs w:val="28"/>
                          <w:lang w:eastAsia="ru-RU"/>
                        </w:rPr>
                        <w:t xml:space="preserve">Наукові та науково-технічні послуги </w:t>
                      </w:r>
                      <w:proofErr w:type="spellStart"/>
                      <w:r w:rsidRPr="00052962">
                        <w:rPr>
                          <w:rFonts w:ascii="Times New Roman" w:eastAsia="Times New Roman" w:hAnsi="Times New Roman" w:cs="Times New Roman"/>
                          <w:b/>
                          <w:sz w:val="28"/>
                          <w:szCs w:val="28"/>
                          <w:lang w:eastAsia="ru-RU"/>
                        </w:rPr>
                        <w:t>послуги</w:t>
                      </w:r>
                      <w:proofErr w:type="spellEnd"/>
                    </w:p>
                    <w:p w:rsidR="00A21EDA" w:rsidRPr="00052962" w:rsidRDefault="00A21EDA" w:rsidP="0028741D">
                      <w:pPr>
                        <w:spacing w:after="0" w:line="240" w:lineRule="auto"/>
                        <w:jc w:val="center"/>
                        <w:rPr>
                          <w:rFonts w:ascii="Times New Roman" w:hAnsi="Times New Roman" w:cs="Times New Roman"/>
                          <w:b/>
                          <w:sz w:val="28"/>
                          <w:szCs w:val="28"/>
                          <w:highlight w:val="yellow"/>
                        </w:rPr>
                      </w:pPr>
                      <w:r w:rsidRPr="00052962">
                        <w:rPr>
                          <w:rFonts w:ascii="Times New Roman" w:eastAsia="Times New Roman" w:hAnsi="Times New Roman" w:cs="Times New Roman"/>
                          <w:b/>
                          <w:sz w:val="28"/>
                          <w:szCs w:val="28"/>
                          <w:lang w:eastAsia="ru-RU"/>
                        </w:rPr>
                        <w:t>закладів вищої освіти</w:t>
                      </w:r>
                    </w:p>
                  </w:txbxContent>
                </v:textbox>
              </v:rect>
            </w:pict>
          </mc:Fallback>
        </mc:AlternateContent>
      </w:r>
      <w:r w:rsidRPr="00303143">
        <w:rPr>
          <w:rFonts w:ascii="Times New Roman" w:eastAsia="Calibri" w:hAnsi="Times New Roman" w:cs="Times New Roman"/>
          <w:i/>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235585</wp:posOffset>
                </wp:positionH>
                <wp:positionV relativeFrom="paragraph">
                  <wp:posOffset>55880</wp:posOffset>
                </wp:positionV>
                <wp:extent cx="0" cy="1171575"/>
                <wp:effectExtent l="12700" t="10160" r="6350" b="8890"/>
                <wp:wrapNone/>
                <wp:docPr id="12" name="Пряма зі стрілкою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1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89938" id="Пряма зі стрілкою 12" o:spid="_x0000_s1026" type="#_x0000_t32" style="position:absolute;margin-left:18.55pt;margin-top:4.4pt;width:0;height:9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"/>
            </w:pict>
          </mc:Fallback>
        </mc:AlternateContent>
      </w:r>
    </w:p>
    <w:p w:rsidR="0028741D" w:rsidRPr="00303143" w:rsidRDefault="0028741D" w:rsidP="0028741D">
      <w:pPr>
        <w:spacing w:after="0" w:line="240" w:lineRule="auto"/>
        <w:jc w:val="center"/>
        <w:rPr>
          <w:rFonts w:ascii="Times New Roman" w:eastAsia="Calibri" w:hAnsi="Times New Roman" w:cs="Times New Roman"/>
          <w:i/>
          <w:sz w:val="28"/>
          <w:szCs w:val="28"/>
        </w:rPr>
      </w:pPr>
      <w:r w:rsidRPr="00303143">
        <w:rPr>
          <w:rFonts w:ascii="Times New Roman" w:eastAsia="Calibri" w:hAnsi="Times New Roman" w:cs="Times New Roman"/>
          <w:i/>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541020</wp:posOffset>
                </wp:positionH>
                <wp:positionV relativeFrom="paragraph">
                  <wp:posOffset>108585</wp:posOffset>
                </wp:positionV>
                <wp:extent cx="1958340" cy="523875"/>
                <wp:effectExtent l="13335" t="10160" r="9525" b="8890"/>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523875"/>
                        </a:xfrm>
                        <a:prstGeom prst="rect">
                          <a:avLst/>
                        </a:prstGeom>
                        <a:solidFill>
                          <a:srgbClr val="FFFFFF"/>
                        </a:solidFill>
                        <a:ln w="9525">
                          <a:solidFill>
                            <a:srgbClr val="000000"/>
                          </a:solidFill>
                          <a:miter lim="800000"/>
                          <a:headEnd/>
                          <a:tailEnd/>
                        </a:ln>
                      </wps:spPr>
                      <wps:txbx>
                        <w:txbxContent>
                          <w:p w:rsidR="00A21EDA" w:rsidRPr="00052962" w:rsidRDefault="00A21EDA" w:rsidP="0028741D">
                            <w:pPr>
                              <w:spacing w:after="0" w:line="240" w:lineRule="auto"/>
                              <w:jc w:val="center"/>
                              <w:rPr>
                                <w:rFonts w:ascii="Times New Roman" w:hAnsi="Times New Roman" w:cs="Times New Roman"/>
                                <w:b/>
                                <w:sz w:val="28"/>
                                <w:szCs w:val="28"/>
                                <w:highlight w:val="yellow"/>
                              </w:rPr>
                            </w:pPr>
                            <w:r>
                              <w:rPr>
                                <w:rFonts w:ascii="Times New Roman" w:eastAsia="Times New Roman" w:hAnsi="Times New Roman" w:cs="Times New Roman"/>
                                <w:b/>
                                <w:sz w:val="28"/>
                                <w:szCs w:val="28"/>
                                <w:lang w:eastAsia="ru-RU"/>
                              </w:rPr>
                              <w:t>Основні о</w:t>
                            </w:r>
                            <w:r w:rsidRPr="00052962">
                              <w:rPr>
                                <w:rFonts w:ascii="Times New Roman" w:eastAsia="Times New Roman" w:hAnsi="Times New Roman" w:cs="Times New Roman"/>
                                <w:b/>
                                <w:sz w:val="28"/>
                                <w:szCs w:val="28"/>
                                <w:lang w:eastAsia="ru-RU"/>
                              </w:rPr>
                              <w:t>світні послуги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1" o:spid="_x0000_s1043" style="position:absolute;left:0;text-align:left;margin-left:42.6pt;margin-top:8.55pt;width:154.2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">
                <v:textbox>
                  <w:txbxContent>
                    <w:p w:rsidR="00A21EDA" w:rsidRPr="00052962" w:rsidRDefault="00A21EDA" w:rsidP="0028741D">
                      <w:pPr>
                        <w:spacing w:after="0" w:line="240" w:lineRule="auto"/>
                        <w:jc w:val="center"/>
                        <w:rPr>
                          <w:rFonts w:ascii="Times New Roman" w:hAnsi="Times New Roman" w:cs="Times New Roman"/>
                          <w:b/>
                          <w:sz w:val="28"/>
                          <w:szCs w:val="28"/>
                          <w:highlight w:val="yellow"/>
                        </w:rPr>
                      </w:pPr>
                      <w:r>
                        <w:rPr>
                          <w:rFonts w:ascii="Times New Roman" w:eastAsia="Times New Roman" w:hAnsi="Times New Roman" w:cs="Times New Roman"/>
                          <w:b/>
                          <w:sz w:val="28"/>
                          <w:szCs w:val="28"/>
                          <w:lang w:eastAsia="ru-RU"/>
                        </w:rPr>
                        <w:t>Основні о</w:t>
                      </w:r>
                      <w:r w:rsidRPr="00052962">
                        <w:rPr>
                          <w:rFonts w:ascii="Times New Roman" w:eastAsia="Times New Roman" w:hAnsi="Times New Roman" w:cs="Times New Roman"/>
                          <w:b/>
                          <w:sz w:val="28"/>
                          <w:szCs w:val="28"/>
                          <w:lang w:eastAsia="ru-RU"/>
                        </w:rPr>
                        <w:t>світні послуги</w:t>
                      </w:r>
                    </w:p>
                  </w:txbxContent>
                </v:textbox>
              </v:rect>
            </w:pict>
          </mc:Fallback>
        </mc:AlternateContent>
      </w:r>
    </w:p>
    <w:p w:rsidR="0028741D" w:rsidRPr="00303143" w:rsidRDefault="0028741D" w:rsidP="0028741D">
      <w:pPr>
        <w:spacing w:after="0" w:line="240" w:lineRule="auto"/>
        <w:jc w:val="center"/>
        <w:rPr>
          <w:rFonts w:ascii="Times New Roman" w:eastAsia="Calibri" w:hAnsi="Times New Roman" w:cs="Times New Roman"/>
          <w:i/>
          <w:sz w:val="28"/>
          <w:szCs w:val="28"/>
        </w:rPr>
      </w:pPr>
      <w:r w:rsidRPr="00303143">
        <w:rPr>
          <w:rFonts w:ascii="Times New Roman" w:eastAsia="Calibri" w:hAnsi="Times New Roman" w:cs="Times New Roman"/>
          <w:i/>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235585</wp:posOffset>
                </wp:positionH>
                <wp:positionV relativeFrom="paragraph">
                  <wp:posOffset>140335</wp:posOffset>
                </wp:positionV>
                <wp:extent cx="305435" cy="0"/>
                <wp:effectExtent l="12700" t="55880" r="15240" b="58420"/>
                <wp:wrapNone/>
                <wp:docPr id="10" name="Пряма зі стрілкою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59915" id="Пряма зі стрілкою 10" o:spid="_x0000_s1026" type="#_x0000_t32" style="position:absolute;margin-left:18.55pt;margin-top:11.05pt;width:24.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">
                <v:stroke endarrow="classic"/>
              </v:shape>
            </w:pict>
          </mc:Fallback>
        </mc:AlternateContent>
      </w:r>
    </w:p>
    <w:p w:rsidR="0028741D" w:rsidRPr="00303143" w:rsidRDefault="0028741D" w:rsidP="0028741D">
      <w:pPr>
        <w:spacing w:after="0" w:line="240" w:lineRule="auto"/>
        <w:jc w:val="center"/>
        <w:rPr>
          <w:rFonts w:ascii="Times New Roman" w:eastAsia="Calibri" w:hAnsi="Times New Roman" w:cs="Times New Roman"/>
          <w:i/>
          <w:sz w:val="28"/>
          <w:szCs w:val="28"/>
        </w:rPr>
      </w:pPr>
      <w:r w:rsidRPr="00303143">
        <w:rPr>
          <w:rFonts w:ascii="Times New Roman" w:eastAsia="Calibri" w:hAnsi="Times New Roman" w:cs="Times New Roman"/>
          <w:i/>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7211695</wp:posOffset>
                </wp:positionH>
                <wp:positionV relativeFrom="paragraph">
                  <wp:posOffset>80010</wp:posOffset>
                </wp:positionV>
                <wp:extent cx="635" cy="1591945"/>
                <wp:effectExtent l="64135" t="19050" r="59055" b="8255"/>
                <wp:wrapNone/>
                <wp:docPr id="9" name="Пряма зі стрілкою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591945"/>
                        </a:xfrm>
                        <a:prstGeom prst="straightConnector1">
                          <a:avLst/>
                        </a:prstGeom>
                        <a:noFill/>
                        <a:ln w="15875">
                          <a:solidFill>
                            <a:srgbClr val="000000"/>
                          </a:solidFill>
                          <a:prstDash val="dash"/>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BF228" id="Пряма зі стрілкою 9" o:spid="_x0000_s1026" type="#_x0000_t32" style="position:absolute;margin-left:567.85pt;margin-top:6.3pt;width:.05pt;height:125.3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" strokeweight="1.25pt">
                <v:stroke dashstyle="dash" endarrow="classic"/>
              </v:shape>
            </w:pict>
          </mc:Fallback>
        </mc:AlternateContent>
      </w:r>
    </w:p>
    <w:p w:rsidR="0028741D" w:rsidRPr="00303143" w:rsidRDefault="0028741D" w:rsidP="0028741D">
      <w:pPr>
        <w:spacing w:after="0" w:line="240" w:lineRule="auto"/>
        <w:jc w:val="center"/>
        <w:rPr>
          <w:rFonts w:ascii="Times New Roman" w:eastAsia="Calibri" w:hAnsi="Times New Roman" w:cs="Times New Roman"/>
          <w:i/>
          <w:sz w:val="28"/>
          <w:szCs w:val="28"/>
        </w:rPr>
      </w:pPr>
      <w:r w:rsidRPr="00303143">
        <w:rPr>
          <w:rFonts w:ascii="Times New Roman" w:eastAsia="Calibri" w:hAnsi="Times New Roman" w:cs="Times New Roman"/>
          <w:i/>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541020</wp:posOffset>
                </wp:positionH>
                <wp:positionV relativeFrom="paragraph">
                  <wp:posOffset>153035</wp:posOffset>
                </wp:positionV>
                <wp:extent cx="1958340" cy="523875"/>
                <wp:effectExtent l="13335" t="10795" r="9525" b="825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523875"/>
                        </a:xfrm>
                        <a:prstGeom prst="rect">
                          <a:avLst/>
                        </a:prstGeom>
                        <a:solidFill>
                          <a:srgbClr val="FFFFFF"/>
                        </a:solidFill>
                        <a:ln w="9525">
                          <a:solidFill>
                            <a:srgbClr val="000000"/>
                          </a:solidFill>
                          <a:miter lim="800000"/>
                          <a:headEnd/>
                          <a:tailEnd/>
                        </a:ln>
                      </wps:spPr>
                      <wps:txbx>
                        <w:txbxContent>
                          <w:p w:rsidR="00A21EDA" w:rsidRPr="00052962" w:rsidRDefault="00A21EDA" w:rsidP="0028741D">
                            <w:pPr>
                              <w:spacing w:after="0" w:line="240" w:lineRule="auto"/>
                              <w:jc w:val="center"/>
                              <w:rPr>
                                <w:rFonts w:ascii="Times New Roman" w:hAnsi="Times New Roman" w:cs="Times New Roman"/>
                                <w:b/>
                                <w:sz w:val="28"/>
                                <w:szCs w:val="28"/>
                                <w:highlight w:val="yellow"/>
                              </w:rPr>
                            </w:pPr>
                            <w:r>
                              <w:rPr>
                                <w:rFonts w:ascii="Times New Roman" w:eastAsia="Times New Roman" w:hAnsi="Times New Roman" w:cs="Times New Roman"/>
                                <w:b/>
                                <w:sz w:val="28"/>
                                <w:szCs w:val="28"/>
                                <w:lang w:eastAsia="ru-RU"/>
                              </w:rPr>
                              <w:t>Додаткові о</w:t>
                            </w:r>
                            <w:r w:rsidRPr="00052962">
                              <w:rPr>
                                <w:rFonts w:ascii="Times New Roman" w:eastAsia="Times New Roman" w:hAnsi="Times New Roman" w:cs="Times New Roman"/>
                                <w:b/>
                                <w:sz w:val="28"/>
                                <w:szCs w:val="28"/>
                                <w:lang w:eastAsia="ru-RU"/>
                              </w:rPr>
                              <w:t>світні послуги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44" style="position:absolute;left:0;text-align:left;margin-left:42.6pt;margin-top:12.05pt;width:154.2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">
                <v:textbox>
                  <w:txbxContent>
                    <w:p w:rsidR="00A21EDA" w:rsidRPr="00052962" w:rsidRDefault="00A21EDA" w:rsidP="0028741D">
                      <w:pPr>
                        <w:spacing w:after="0" w:line="240" w:lineRule="auto"/>
                        <w:jc w:val="center"/>
                        <w:rPr>
                          <w:rFonts w:ascii="Times New Roman" w:hAnsi="Times New Roman" w:cs="Times New Roman"/>
                          <w:b/>
                          <w:sz w:val="28"/>
                          <w:szCs w:val="28"/>
                          <w:highlight w:val="yellow"/>
                        </w:rPr>
                      </w:pPr>
                      <w:r>
                        <w:rPr>
                          <w:rFonts w:ascii="Times New Roman" w:eastAsia="Times New Roman" w:hAnsi="Times New Roman" w:cs="Times New Roman"/>
                          <w:b/>
                          <w:sz w:val="28"/>
                          <w:szCs w:val="28"/>
                          <w:lang w:eastAsia="ru-RU"/>
                        </w:rPr>
                        <w:t>Додаткові о</w:t>
                      </w:r>
                      <w:r w:rsidRPr="00052962">
                        <w:rPr>
                          <w:rFonts w:ascii="Times New Roman" w:eastAsia="Times New Roman" w:hAnsi="Times New Roman" w:cs="Times New Roman"/>
                          <w:b/>
                          <w:sz w:val="28"/>
                          <w:szCs w:val="28"/>
                          <w:lang w:eastAsia="ru-RU"/>
                        </w:rPr>
                        <w:t>світні послуги</w:t>
                      </w:r>
                    </w:p>
                  </w:txbxContent>
                </v:textbox>
              </v:rect>
            </w:pict>
          </mc:Fallback>
        </mc:AlternateContent>
      </w:r>
    </w:p>
    <w:p w:rsidR="0028741D" w:rsidRPr="00303143" w:rsidRDefault="0028741D" w:rsidP="0028741D">
      <w:pPr>
        <w:spacing w:after="0" w:line="240" w:lineRule="auto"/>
        <w:jc w:val="center"/>
        <w:rPr>
          <w:rFonts w:ascii="Times New Roman" w:eastAsia="Calibri" w:hAnsi="Times New Roman" w:cs="Times New Roman"/>
          <w:i/>
          <w:sz w:val="28"/>
          <w:szCs w:val="28"/>
        </w:rPr>
      </w:pPr>
      <w:r w:rsidRPr="00303143">
        <w:rPr>
          <w:rFonts w:ascii="Times New Roman" w:eastAsia="Calibri" w:hAnsi="Times New Roman" w:cs="Times New Roman"/>
          <w:i/>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5331460</wp:posOffset>
                </wp:positionH>
                <wp:positionV relativeFrom="paragraph">
                  <wp:posOffset>50800</wp:posOffset>
                </wp:positionV>
                <wp:extent cx="0" cy="1212215"/>
                <wp:effectExtent l="60325" t="17780" r="63500" b="8255"/>
                <wp:wrapNone/>
                <wp:docPr id="7" name="Пряма зі стрілкою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2215"/>
                        </a:xfrm>
                        <a:prstGeom prst="straightConnector1">
                          <a:avLst/>
                        </a:prstGeom>
                        <a:noFill/>
                        <a:ln w="15875">
                          <a:solidFill>
                            <a:srgbClr val="000000"/>
                          </a:solidFill>
                          <a:prstDash val="dash"/>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091D2" id="Пряма зі стрілкою 7" o:spid="_x0000_s1026" type="#_x0000_t32" style="position:absolute;margin-left:419.8pt;margin-top:4pt;width:0;height:95.4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" strokeweight="1.25pt">
                <v:stroke dashstyle="dash" endarrow="classic"/>
              </v:shape>
            </w:pict>
          </mc:Fallback>
        </mc:AlternateContent>
      </w:r>
    </w:p>
    <w:p w:rsidR="0028741D" w:rsidRPr="00303143" w:rsidRDefault="0028741D" w:rsidP="0028741D">
      <w:pPr>
        <w:spacing w:after="0" w:line="240" w:lineRule="auto"/>
        <w:jc w:val="center"/>
        <w:rPr>
          <w:rFonts w:ascii="Times New Roman" w:eastAsia="Calibri" w:hAnsi="Times New Roman" w:cs="Times New Roman"/>
          <w:i/>
          <w:sz w:val="28"/>
          <w:szCs w:val="28"/>
        </w:rPr>
      </w:pPr>
      <w:r w:rsidRPr="00303143">
        <w:rPr>
          <w:rFonts w:ascii="Times New Roman" w:eastAsia="Calibri" w:hAnsi="Times New Roman" w:cs="Times New Roman"/>
          <w:i/>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235585</wp:posOffset>
                </wp:positionH>
                <wp:positionV relativeFrom="paragraph">
                  <wp:posOffset>635</wp:posOffset>
                </wp:positionV>
                <wp:extent cx="305435" cy="0"/>
                <wp:effectExtent l="12700" t="57785" r="15240" b="56515"/>
                <wp:wrapNone/>
                <wp:docPr id="6" name="Пряма зі стрілкою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76AD6" id="Пряма зі стрілкою 6" o:spid="_x0000_s1026" type="#_x0000_t32" style="position:absolute;margin-left:18.55pt;margin-top:.05pt;width:24.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">
                <v:stroke endarrow="classic"/>
              </v:shape>
            </w:pict>
          </mc:Fallback>
        </mc:AlternateContent>
      </w:r>
    </w:p>
    <w:p w:rsidR="0028741D" w:rsidRPr="00303143" w:rsidRDefault="0028741D" w:rsidP="0028741D">
      <w:pPr>
        <w:spacing w:after="0" w:line="240" w:lineRule="auto"/>
        <w:jc w:val="center"/>
        <w:rPr>
          <w:rFonts w:ascii="Times New Roman" w:eastAsia="Calibri" w:hAnsi="Times New Roman" w:cs="Times New Roman"/>
          <w:i/>
          <w:sz w:val="28"/>
          <w:szCs w:val="28"/>
        </w:rPr>
      </w:pPr>
    </w:p>
    <w:p w:rsidR="0028741D" w:rsidRPr="00303143" w:rsidRDefault="0028741D" w:rsidP="0028741D">
      <w:pPr>
        <w:spacing w:after="0" w:line="240" w:lineRule="auto"/>
        <w:jc w:val="center"/>
        <w:rPr>
          <w:rFonts w:ascii="Times New Roman" w:eastAsia="Calibri" w:hAnsi="Times New Roman" w:cs="Times New Roman"/>
          <w:i/>
          <w:sz w:val="28"/>
          <w:szCs w:val="28"/>
        </w:rPr>
      </w:pPr>
    </w:p>
    <w:p w:rsidR="0028741D" w:rsidRPr="00303143" w:rsidRDefault="0028741D" w:rsidP="0028741D">
      <w:pPr>
        <w:spacing w:after="0" w:line="240" w:lineRule="auto"/>
        <w:jc w:val="center"/>
        <w:rPr>
          <w:rFonts w:ascii="Times New Roman" w:eastAsia="Calibri" w:hAnsi="Times New Roman" w:cs="Times New Roman"/>
          <w:i/>
          <w:sz w:val="28"/>
          <w:szCs w:val="28"/>
        </w:rPr>
      </w:pPr>
    </w:p>
    <w:p w:rsidR="0028741D" w:rsidRPr="00303143" w:rsidRDefault="0028741D" w:rsidP="0028741D">
      <w:pPr>
        <w:spacing w:after="0" w:line="240" w:lineRule="auto"/>
        <w:jc w:val="center"/>
        <w:rPr>
          <w:rFonts w:ascii="Times New Roman" w:eastAsia="Calibri" w:hAnsi="Times New Roman" w:cs="Times New Roman"/>
          <w:i/>
          <w:sz w:val="28"/>
          <w:szCs w:val="28"/>
        </w:rPr>
      </w:pPr>
    </w:p>
    <w:p w:rsidR="0028741D" w:rsidRPr="00303143" w:rsidRDefault="0028741D" w:rsidP="0028741D">
      <w:pPr>
        <w:spacing w:after="0" w:line="240" w:lineRule="auto"/>
        <w:jc w:val="center"/>
        <w:rPr>
          <w:rFonts w:ascii="Times New Roman" w:eastAsia="Calibri" w:hAnsi="Times New Roman" w:cs="Times New Roman"/>
          <w:i/>
          <w:sz w:val="28"/>
          <w:szCs w:val="28"/>
        </w:rPr>
      </w:pPr>
      <w:r w:rsidRPr="00303143">
        <w:rPr>
          <w:rFonts w:ascii="Times New Roman" w:eastAsia="Calibri" w:hAnsi="Times New Roman" w:cs="Times New Roman"/>
          <w:i/>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4975225</wp:posOffset>
                </wp:positionH>
                <wp:positionV relativeFrom="paragraph">
                  <wp:posOffset>36195</wp:posOffset>
                </wp:positionV>
                <wp:extent cx="2846070" cy="1304925"/>
                <wp:effectExtent l="8890" t="10795" r="12065" b="8255"/>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1304925"/>
                        </a:xfrm>
                        <a:prstGeom prst="rect">
                          <a:avLst/>
                        </a:prstGeom>
                        <a:solidFill>
                          <a:srgbClr val="FFFFFF"/>
                        </a:solidFill>
                        <a:ln w="9525">
                          <a:solidFill>
                            <a:srgbClr val="000000"/>
                          </a:solidFill>
                          <a:miter lim="800000"/>
                          <a:headEnd/>
                          <a:tailEnd/>
                        </a:ln>
                      </wps:spPr>
                      <wps:txbx>
                        <w:txbxContent>
                          <w:p w:rsidR="00A21EDA" w:rsidRDefault="00A21EDA" w:rsidP="0028741D">
                            <w:pPr>
                              <w:spacing w:after="0" w:line="240" w:lineRule="auto"/>
                              <w:jc w:val="center"/>
                              <w:rPr>
                                <w:rFonts w:ascii="Times New Roman" w:hAnsi="Times New Roman" w:cs="Times New Roman"/>
                                <w:b/>
                                <w:sz w:val="24"/>
                                <w:szCs w:val="24"/>
                              </w:rPr>
                            </w:pPr>
                            <w:r w:rsidRPr="0013431F">
                              <w:rPr>
                                <w:rFonts w:ascii="Times New Roman" w:hAnsi="Times New Roman" w:cs="Times New Roman"/>
                                <w:b/>
                                <w:sz w:val="24"/>
                                <w:szCs w:val="24"/>
                              </w:rPr>
                              <w:t>СПОСОБИ НАДАННЯ ПОСЛУГ:</w:t>
                            </w:r>
                          </w:p>
                          <w:p w:rsidR="00A21EDA" w:rsidRPr="0013431F" w:rsidRDefault="00A21EDA" w:rsidP="0028741D">
                            <w:pPr>
                              <w:spacing w:after="0" w:line="240" w:lineRule="auto"/>
                              <w:jc w:val="center"/>
                              <w:rPr>
                                <w:rFonts w:ascii="Times New Roman" w:hAnsi="Times New Roman" w:cs="Times New Roman"/>
                                <w:b/>
                                <w:sz w:val="24"/>
                                <w:szCs w:val="24"/>
                              </w:rPr>
                            </w:pPr>
                          </w:p>
                          <w:p w:rsidR="00A21EDA" w:rsidRPr="0013431F" w:rsidRDefault="00A21EDA" w:rsidP="00EA6462">
                            <w:pPr>
                              <w:widowControl w:val="0"/>
                              <w:numPr>
                                <w:ilvl w:val="0"/>
                                <w:numId w:val="52"/>
                              </w:numPr>
                              <w:suppressAutoHyphens/>
                              <w:spacing w:after="0" w:line="240" w:lineRule="auto"/>
                              <w:ind w:left="0" w:firstLine="284"/>
                              <w:jc w:val="both"/>
                              <w:rPr>
                                <w:rFonts w:ascii="Times New Roman" w:eastAsia="Times New Roman" w:hAnsi="Times New Roman" w:cs="Times New Roman"/>
                                <w:sz w:val="24"/>
                                <w:szCs w:val="24"/>
                                <w:lang w:eastAsia="ru-RU"/>
                              </w:rPr>
                            </w:pPr>
                            <w:r w:rsidRPr="0013431F">
                              <w:rPr>
                                <w:rFonts w:ascii="Times New Roman" w:eastAsia="Times New Roman" w:hAnsi="Times New Roman" w:cs="Times New Roman"/>
                                <w:sz w:val="24"/>
                                <w:szCs w:val="24"/>
                                <w:lang w:eastAsia="ru-RU"/>
                              </w:rPr>
                              <w:t xml:space="preserve">постачання через кордон; </w:t>
                            </w:r>
                          </w:p>
                          <w:p w:rsidR="00A21EDA" w:rsidRPr="0013431F" w:rsidRDefault="00A21EDA" w:rsidP="00EA6462">
                            <w:pPr>
                              <w:widowControl w:val="0"/>
                              <w:numPr>
                                <w:ilvl w:val="0"/>
                                <w:numId w:val="52"/>
                              </w:numPr>
                              <w:suppressAutoHyphens/>
                              <w:spacing w:after="0" w:line="240" w:lineRule="auto"/>
                              <w:ind w:left="0" w:firstLine="284"/>
                              <w:jc w:val="both"/>
                              <w:rPr>
                                <w:rFonts w:ascii="Times New Roman" w:eastAsia="Times New Roman" w:hAnsi="Times New Roman" w:cs="Times New Roman"/>
                                <w:sz w:val="24"/>
                                <w:szCs w:val="24"/>
                                <w:lang w:eastAsia="ru-RU"/>
                              </w:rPr>
                            </w:pPr>
                            <w:r w:rsidRPr="0013431F">
                              <w:rPr>
                                <w:rFonts w:ascii="Times New Roman" w:eastAsia="Times New Roman" w:hAnsi="Times New Roman" w:cs="Times New Roman"/>
                                <w:sz w:val="24"/>
                                <w:szCs w:val="24"/>
                                <w:lang w:eastAsia="ru-RU"/>
                              </w:rPr>
                              <w:t>споживання за кордо</w:t>
                            </w:r>
                            <w:r w:rsidRPr="0013431F">
                              <w:rPr>
                                <w:rFonts w:ascii="Times New Roman" w:eastAsia="Times New Roman" w:hAnsi="Times New Roman" w:cs="Times New Roman"/>
                                <w:sz w:val="24"/>
                                <w:szCs w:val="24"/>
                                <w:lang w:eastAsia="ru-RU"/>
                              </w:rPr>
                              <w:softHyphen/>
                              <w:t xml:space="preserve">ном; </w:t>
                            </w:r>
                          </w:p>
                          <w:p w:rsidR="00A21EDA" w:rsidRPr="0013431F" w:rsidRDefault="00A21EDA" w:rsidP="00EA6462">
                            <w:pPr>
                              <w:widowControl w:val="0"/>
                              <w:numPr>
                                <w:ilvl w:val="0"/>
                                <w:numId w:val="52"/>
                              </w:numPr>
                              <w:suppressAutoHyphens/>
                              <w:spacing w:after="0" w:line="240" w:lineRule="auto"/>
                              <w:ind w:left="0" w:firstLine="284"/>
                              <w:jc w:val="both"/>
                              <w:rPr>
                                <w:rFonts w:ascii="Times New Roman" w:eastAsia="Times New Roman" w:hAnsi="Times New Roman" w:cs="Times New Roman"/>
                                <w:sz w:val="24"/>
                                <w:szCs w:val="24"/>
                                <w:lang w:eastAsia="ru-RU"/>
                              </w:rPr>
                            </w:pPr>
                            <w:r w:rsidRPr="0013431F">
                              <w:rPr>
                                <w:rFonts w:ascii="Times New Roman" w:eastAsia="Times New Roman" w:hAnsi="Times New Roman" w:cs="Times New Roman"/>
                                <w:sz w:val="24"/>
                                <w:szCs w:val="24"/>
                                <w:lang w:eastAsia="ru-RU"/>
                              </w:rPr>
                              <w:t>ко</w:t>
                            </w:r>
                            <w:r w:rsidRPr="0013431F">
                              <w:rPr>
                                <w:rFonts w:ascii="Times New Roman" w:eastAsia="Times New Roman" w:hAnsi="Times New Roman" w:cs="Times New Roman"/>
                                <w:sz w:val="24"/>
                                <w:szCs w:val="24"/>
                                <w:lang w:eastAsia="ru-RU"/>
                              </w:rPr>
                              <w:softHyphen/>
                              <w:t xml:space="preserve">мерційна присутність; </w:t>
                            </w:r>
                          </w:p>
                          <w:p w:rsidR="00A21EDA" w:rsidRPr="0013431F" w:rsidRDefault="00A21EDA" w:rsidP="00EA6462">
                            <w:pPr>
                              <w:widowControl w:val="0"/>
                              <w:numPr>
                                <w:ilvl w:val="0"/>
                                <w:numId w:val="52"/>
                              </w:numPr>
                              <w:suppressAutoHyphens/>
                              <w:spacing w:after="0" w:line="240" w:lineRule="auto"/>
                              <w:ind w:left="0" w:firstLine="284"/>
                              <w:jc w:val="both"/>
                              <w:rPr>
                                <w:rFonts w:ascii="Times New Roman" w:eastAsia="Times New Roman" w:hAnsi="Times New Roman" w:cs="Times New Roman"/>
                                <w:sz w:val="24"/>
                                <w:szCs w:val="24"/>
                                <w:lang w:eastAsia="ru-RU"/>
                              </w:rPr>
                            </w:pPr>
                            <w:r w:rsidRPr="0013431F">
                              <w:rPr>
                                <w:rFonts w:ascii="Times New Roman" w:eastAsia="Times New Roman" w:hAnsi="Times New Roman" w:cs="Times New Roman"/>
                                <w:sz w:val="24"/>
                                <w:szCs w:val="24"/>
                                <w:lang w:eastAsia="ru-RU"/>
                              </w:rPr>
                              <w:t xml:space="preserve">присутність фізичних осіб. </w:t>
                            </w:r>
                          </w:p>
                          <w:p w:rsidR="00A21EDA" w:rsidRPr="00356557" w:rsidRDefault="00A21EDA" w:rsidP="0028741D">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45" style="position:absolute;left:0;text-align:left;margin-left:391.75pt;margin-top:2.85pt;width:224.1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">
                <v:textbox>
                  <w:txbxContent>
                    <w:p w:rsidR="00A21EDA" w:rsidRDefault="00A21EDA" w:rsidP="0028741D">
                      <w:pPr>
                        <w:spacing w:after="0" w:line="240" w:lineRule="auto"/>
                        <w:jc w:val="center"/>
                        <w:rPr>
                          <w:rFonts w:ascii="Times New Roman" w:hAnsi="Times New Roman" w:cs="Times New Roman"/>
                          <w:b/>
                          <w:sz w:val="24"/>
                          <w:szCs w:val="24"/>
                        </w:rPr>
                      </w:pPr>
                      <w:r w:rsidRPr="0013431F">
                        <w:rPr>
                          <w:rFonts w:ascii="Times New Roman" w:hAnsi="Times New Roman" w:cs="Times New Roman"/>
                          <w:b/>
                          <w:sz w:val="24"/>
                          <w:szCs w:val="24"/>
                        </w:rPr>
                        <w:t>СПОСОБИ НАДАННЯ ПОСЛУГ:</w:t>
                      </w:r>
                    </w:p>
                    <w:p w:rsidR="00A21EDA" w:rsidRPr="0013431F" w:rsidRDefault="00A21EDA" w:rsidP="0028741D">
                      <w:pPr>
                        <w:spacing w:after="0" w:line="240" w:lineRule="auto"/>
                        <w:jc w:val="center"/>
                        <w:rPr>
                          <w:rFonts w:ascii="Times New Roman" w:hAnsi="Times New Roman" w:cs="Times New Roman"/>
                          <w:b/>
                          <w:sz w:val="24"/>
                          <w:szCs w:val="24"/>
                        </w:rPr>
                      </w:pPr>
                    </w:p>
                    <w:p w:rsidR="00A21EDA" w:rsidRPr="0013431F" w:rsidRDefault="00A21EDA" w:rsidP="00EA6462">
                      <w:pPr>
                        <w:widowControl w:val="0"/>
                        <w:numPr>
                          <w:ilvl w:val="0"/>
                          <w:numId w:val="52"/>
                        </w:numPr>
                        <w:suppressAutoHyphens/>
                        <w:spacing w:after="0" w:line="240" w:lineRule="auto"/>
                        <w:ind w:left="0" w:firstLine="284"/>
                        <w:jc w:val="both"/>
                        <w:rPr>
                          <w:rFonts w:ascii="Times New Roman" w:eastAsia="Times New Roman" w:hAnsi="Times New Roman" w:cs="Times New Roman"/>
                          <w:sz w:val="24"/>
                          <w:szCs w:val="24"/>
                          <w:lang w:eastAsia="ru-RU"/>
                        </w:rPr>
                      </w:pPr>
                      <w:r w:rsidRPr="0013431F">
                        <w:rPr>
                          <w:rFonts w:ascii="Times New Roman" w:eastAsia="Times New Roman" w:hAnsi="Times New Roman" w:cs="Times New Roman"/>
                          <w:sz w:val="24"/>
                          <w:szCs w:val="24"/>
                          <w:lang w:eastAsia="ru-RU"/>
                        </w:rPr>
                        <w:t xml:space="preserve">постачання через кордон; </w:t>
                      </w:r>
                    </w:p>
                    <w:p w:rsidR="00A21EDA" w:rsidRPr="0013431F" w:rsidRDefault="00A21EDA" w:rsidP="00EA6462">
                      <w:pPr>
                        <w:widowControl w:val="0"/>
                        <w:numPr>
                          <w:ilvl w:val="0"/>
                          <w:numId w:val="52"/>
                        </w:numPr>
                        <w:suppressAutoHyphens/>
                        <w:spacing w:after="0" w:line="240" w:lineRule="auto"/>
                        <w:ind w:left="0" w:firstLine="284"/>
                        <w:jc w:val="both"/>
                        <w:rPr>
                          <w:rFonts w:ascii="Times New Roman" w:eastAsia="Times New Roman" w:hAnsi="Times New Roman" w:cs="Times New Roman"/>
                          <w:sz w:val="24"/>
                          <w:szCs w:val="24"/>
                          <w:lang w:eastAsia="ru-RU"/>
                        </w:rPr>
                      </w:pPr>
                      <w:r w:rsidRPr="0013431F">
                        <w:rPr>
                          <w:rFonts w:ascii="Times New Roman" w:eastAsia="Times New Roman" w:hAnsi="Times New Roman" w:cs="Times New Roman"/>
                          <w:sz w:val="24"/>
                          <w:szCs w:val="24"/>
                          <w:lang w:eastAsia="ru-RU"/>
                        </w:rPr>
                        <w:t>споживання за кордо</w:t>
                      </w:r>
                      <w:r w:rsidRPr="0013431F">
                        <w:rPr>
                          <w:rFonts w:ascii="Times New Roman" w:eastAsia="Times New Roman" w:hAnsi="Times New Roman" w:cs="Times New Roman"/>
                          <w:sz w:val="24"/>
                          <w:szCs w:val="24"/>
                          <w:lang w:eastAsia="ru-RU"/>
                        </w:rPr>
                        <w:softHyphen/>
                        <w:t xml:space="preserve">ном; </w:t>
                      </w:r>
                    </w:p>
                    <w:p w:rsidR="00A21EDA" w:rsidRPr="0013431F" w:rsidRDefault="00A21EDA" w:rsidP="00EA6462">
                      <w:pPr>
                        <w:widowControl w:val="0"/>
                        <w:numPr>
                          <w:ilvl w:val="0"/>
                          <w:numId w:val="52"/>
                        </w:numPr>
                        <w:suppressAutoHyphens/>
                        <w:spacing w:after="0" w:line="240" w:lineRule="auto"/>
                        <w:ind w:left="0" w:firstLine="284"/>
                        <w:jc w:val="both"/>
                        <w:rPr>
                          <w:rFonts w:ascii="Times New Roman" w:eastAsia="Times New Roman" w:hAnsi="Times New Roman" w:cs="Times New Roman"/>
                          <w:sz w:val="24"/>
                          <w:szCs w:val="24"/>
                          <w:lang w:eastAsia="ru-RU"/>
                        </w:rPr>
                      </w:pPr>
                      <w:r w:rsidRPr="0013431F">
                        <w:rPr>
                          <w:rFonts w:ascii="Times New Roman" w:eastAsia="Times New Roman" w:hAnsi="Times New Roman" w:cs="Times New Roman"/>
                          <w:sz w:val="24"/>
                          <w:szCs w:val="24"/>
                          <w:lang w:eastAsia="ru-RU"/>
                        </w:rPr>
                        <w:t>ко</w:t>
                      </w:r>
                      <w:r w:rsidRPr="0013431F">
                        <w:rPr>
                          <w:rFonts w:ascii="Times New Roman" w:eastAsia="Times New Roman" w:hAnsi="Times New Roman" w:cs="Times New Roman"/>
                          <w:sz w:val="24"/>
                          <w:szCs w:val="24"/>
                          <w:lang w:eastAsia="ru-RU"/>
                        </w:rPr>
                        <w:softHyphen/>
                        <w:t xml:space="preserve">мерційна присутність; </w:t>
                      </w:r>
                    </w:p>
                    <w:p w:rsidR="00A21EDA" w:rsidRPr="0013431F" w:rsidRDefault="00A21EDA" w:rsidP="00EA6462">
                      <w:pPr>
                        <w:widowControl w:val="0"/>
                        <w:numPr>
                          <w:ilvl w:val="0"/>
                          <w:numId w:val="52"/>
                        </w:numPr>
                        <w:suppressAutoHyphens/>
                        <w:spacing w:after="0" w:line="240" w:lineRule="auto"/>
                        <w:ind w:left="0" w:firstLine="284"/>
                        <w:jc w:val="both"/>
                        <w:rPr>
                          <w:rFonts w:ascii="Times New Roman" w:eastAsia="Times New Roman" w:hAnsi="Times New Roman" w:cs="Times New Roman"/>
                          <w:sz w:val="24"/>
                          <w:szCs w:val="24"/>
                          <w:lang w:eastAsia="ru-RU"/>
                        </w:rPr>
                      </w:pPr>
                      <w:r w:rsidRPr="0013431F">
                        <w:rPr>
                          <w:rFonts w:ascii="Times New Roman" w:eastAsia="Times New Roman" w:hAnsi="Times New Roman" w:cs="Times New Roman"/>
                          <w:sz w:val="24"/>
                          <w:szCs w:val="24"/>
                          <w:lang w:eastAsia="ru-RU"/>
                        </w:rPr>
                        <w:t xml:space="preserve">присутність фізичних осіб. </w:t>
                      </w:r>
                    </w:p>
                    <w:p w:rsidR="00A21EDA" w:rsidRPr="00356557" w:rsidRDefault="00A21EDA" w:rsidP="0028741D">
                      <w:pPr>
                        <w:spacing w:after="0" w:line="240" w:lineRule="auto"/>
                        <w:rPr>
                          <w:rFonts w:ascii="Times New Roman" w:hAnsi="Times New Roman"/>
                          <w:sz w:val="24"/>
                          <w:szCs w:val="24"/>
                        </w:rPr>
                      </w:pPr>
                    </w:p>
                  </w:txbxContent>
                </v:textbox>
              </v:rect>
            </w:pict>
          </mc:Fallback>
        </mc:AlternateContent>
      </w:r>
    </w:p>
    <w:p w:rsidR="0028741D" w:rsidRPr="00303143" w:rsidRDefault="0028741D" w:rsidP="0028741D">
      <w:pPr>
        <w:spacing w:after="0" w:line="240" w:lineRule="auto"/>
        <w:jc w:val="center"/>
        <w:rPr>
          <w:rFonts w:ascii="Times New Roman" w:eastAsia="Calibri" w:hAnsi="Times New Roman" w:cs="Times New Roman"/>
          <w:i/>
          <w:sz w:val="28"/>
          <w:szCs w:val="28"/>
        </w:rPr>
      </w:pPr>
    </w:p>
    <w:p w:rsidR="0028741D" w:rsidRPr="00303143" w:rsidRDefault="0028741D" w:rsidP="0028741D">
      <w:pPr>
        <w:spacing w:after="0" w:line="240" w:lineRule="auto"/>
        <w:jc w:val="center"/>
        <w:rPr>
          <w:rFonts w:ascii="Times New Roman" w:eastAsia="Calibri" w:hAnsi="Times New Roman" w:cs="Times New Roman"/>
          <w:i/>
          <w:sz w:val="28"/>
          <w:szCs w:val="28"/>
        </w:rPr>
      </w:pPr>
    </w:p>
    <w:p w:rsidR="0028741D" w:rsidRPr="00303143" w:rsidRDefault="0028741D" w:rsidP="0028741D">
      <w:pPr>
        <w:spacing w:after="0" w:line="240" w:lineRule="auto"/>
        <w:jc w:val="center"/>
        <w:rPr>
          <w:rFonts w:ascii="Times New Roman" w:eastAsia="Calibri" w:hAnsi="Times New Roman" w:cs="Times New Roman"/>
          <w:i/>
          <w:sz w:val="28"/>
          <w:szCs w:val="28"/>
        </w:rPr>
      </w:pPr>
    </w:p>
    <w:p w:rsidR="0028741D" w:rsidRPr="00303143" w:rsidRDefault="0028741D" w:rsidP="0028741D">
      <w:pPr>
        <w:spacing w:after="0" w:line="240" w:lineRule="auto"/>
        <w:jc w:val="center"/>
        <w:rPr>
          <w:rFonts w:ascii="Times New Roman" w:eastAsia="Calibri" w:hAnsi="Times New Roman" w:cs="Times New Roman"/>
          <w:i/>
          <w:sz w:val="28"/>
          <w:szCs w:val="28"/>
        </w:rPr>
      </w:pPr>
    </w:p>
    <w:p w:rsidR="0028741D" w:rsidRPr="00303143" w:rsidRDefault="0028741D" w:rsidP="0028741D">
      <w:pPr>
        <w:spacing w:after="0" w:line="240" w:lineRule="auto"/>
        <w:jc w:val="center"/>
        <w:rPr>
          <w:rFonts w:ascii="Times New Roman" w:eastAsia="Calibri" w:hAnsi="Times New Roman" w:cs="Times New Roman"/>
          <w:i/>
          <w:sz w:val="28"/>
          <w:szCs w:val="28"/>
        </w:rPr>
      </w:pPr>
    </w:p>
    <w:p w:rsidR="0028741D" w:rsidRPr="00303143" w:rsidRDefault="0028741D" w:rsidP="0028741D">
      <w:pPr>
        <w:spacing w:after="0" w:line="240" w:lineRule="auto"/>
        <w:jc w:val="center"/>
        <w:rPr>
          <w:rFonts w:ascii="Times New Roman" w:eastAsia="Calibri" w:hAnsi="Times New Roman" w:cs="Times New Roman"/>
          <w:i/>
          <w:sz w:val="28"/>
          <w:szCs w:val="28"/>
        </w:rPr>
      </w:pPr>
    </w:p>
    <w:p w:rsidR="0028741D" w:rsidRPr="00303143" w:rsidRDefault="0028741D" w:rsidP="0028741D">
      <w:pPr>
        <w:spacing w:after="0" w:line="240" w:lineRule="auto"/>
        <w:jc w:val="center"/>
        <w:rPr>
          <w:rFonts w:ascii="Times New Roman" w:eastAsia="Calibri" w:hAnsi="Times New Roman" w:cs="Times New Roman"/>
          <w:i/>
          <w:sz w:val="28"/>
          <w:szCs w:val="28"/>
        </w:rPr>
      </w:pPr>
    </w:p>
    <w:p w:rsidR="0028741D" w:rsidRPr="00303143" w:rsidRDefault="0028741D" w:rsidP="0028741D">
      <w:pPr>
        <w:spacing w:after="0" w:line="240" w:lineRule="auto"/>
        <w:jc w:val="center"/>
        <w:rPr>
          <w:rFonts w:ascii="Times New Roman" w:eastAsia="Calibri" w:hAnsi="Times New Roman" w:cs="Times New Roman"/>
          <w:i/>
          <w:sz w:val="28"/>
          <w:szCs w:val="28"/>
        </w:rPr>
      </w:pPr>
    </w:p>
    <w:p w:rsidR="0028741D" w:rsidRPr="00303143" w:rsidRDefault="0028741D" w:rsidP="0028741D">
      <w:pPr>
        <w:spacing w:after="0" w:line="240" w:lineRule="auto"/>
        <w:jc w:val="center"/>
        <w:rPr>
          <w:rStyle w:val="xfm09717899"/>
          <w:rFonts w:ascii="Times New Roman" w:hAnsi="Times New Roman" w:cs="Times New Roman"/>
          <w:b/>
          <w:sz w:val="28"/>
          <w:szCs w:val="28"/>
        </w:rPr>
      </w:pPr>
      <w:r w:rsidRPr="00303143">
        <w:rPr>
          <w:rFonts w:ascii="Times New Roman" w:eastAsia="Calibri" w:hAnsi="Times New Roman" w:cs="Times New Roman"/>
          <w:i/>
          <w:sz w:val="28"/>
          <w:szCs w:val="28"/>
        </w:rPr>
        <w:t>Рис. 1.</w:t>
      </w:r>
      <w:r w:rsidRPr="00303143">
        <w:rPr>
          <w:rFonts w:ascii="Times New Roman" w:eastAsia="Calibri" w:hAnsi="Times New Roman" w:cs="Times New Roman"/>
          <w:sz w:val="28"/>
          <w:szCs w:val="28"/>
        </w:rPr>
        <w:t xml:space="preserve"> </w:t>
      </w:r>
      <w:r w:rsidRPr="00303143">
        <w:rPr>
          <w:rStyle w:val="xfm09717899"/>
          <w:rFonts w:ascii="Times New Roman" w:hAnsi="Times New Roman" w:cs="Times New Roman"/>
          <w:b/>
          <w:sz w:val="28"/>
          <w:szCs w:val="28"/>
        </w:rPr>
        <w:t xml:space="preserve">ПОСЛУГИ ВИЩОЇ ОСВІТИ  НА МІЖНАРОДНОМУ РИНКУ </w:t>
      </w:r>
    </w:p>
    <w:p w:rsidR="0028741D" w:rsidRPr="00303143" w:rsidRDefault="0028741D" w:rsidP="0028741D">
      <w:pPr>
        <w:widowControl w:val="0"/>
        <w:suppressAutoHyphens/>
        <w:spacing w:after="0" w:line="240" w:lineRule="auto"/>
        <w:jc w:val="both"/>
        <w:rPr>
          <w:rFonts w:ascii="Times New Roman" w:eastAsia="Times New Roman" w:hAnsi="Times New Roman" w:cs="Times New Roman"/>
          <w:sz w:val="28"/>
          <w:szCs w:val="28"/>
          <w:lang w:eastAsia="ru-RU"/>
        </w:rPr>
      </w:pPr>
      <w:r w:rsidRPr="00303143">
        <w:rPr>
          <w:rFonts w:ascii="Times New Roman" w:eastAsia="Calibri" w:hAnsi="Times New Roman" w:cs="Times New Roman"/>
          <w:i/>
          <w:sz w:val="28"/>
          <w:szCs w:val="28"/>
        </w:rPr>
        <w:lastRenderedPageBreak/>
        <w:t xml:space="preserve">Джерело: </w:t>
      </w:r>
      <w:r w:rsidRPr="00303143">
        <w:rPr>
          <w:rFonts w:ascii="Times New Roman" w:eastAsia="Calibri" w:hAnsi="Times New Roman" w:cs="Times New Roman"/>
          <w:sz w:val="28"/>
          <w:szCs w:val="28"/>
        </w:rPr>
        <w:t xml:space="preserve">складено розробниками стратегії </w:t>
      </w:r>
    </w:p>
    <w:p w:rsidR="0028741D" w:rsidRPr="00303143" w:rsidRDefault="0028741D" w:rsidP="0028741D">
      <w:pPr>
        <w:widowControl w:val="0"/>
        <w:suppressAutoHyphens/>
        <w:spacing w:after="0" w:line="240" w:lineRule="auto"/>
        <w:ind w:firstLine="709"/>
        <w:jc w:val="both"/>
        <w:rPr>
          <w:rFonts w:ascii="Times New Roman" w:eastAsia="Calibri" w:hAnsi="Times New Roman" w:cs="Times New Roman"/>
          <w:i/>
          <w:sz w:val="28"/>
          <w:szCs w:val="28"/>
        </w:rPr>
        <w:sectPr w:rsidR="0028741D" w:rsidRPr="00303143" w:rsidSect="00FE3AF2">
          <w:headerReference w:type="default" r:id="rId29"/>
          <w:pgSz w:w="16839" w:h="11907" w:orient="landscape" w:code="9"/>
          <w:pgMar w:top="1701" w:right="1134" w:bottom="850" w:left="1134" w:header="708" w:footer="708" w:gutter="0"/>
          <w:cols w:space="708"/>
          <w:docGrid w:linePitch="360"/>
        </w:sectPr>
      </w:pPr>
    </w:p>
    <w:p w:rsidR="0028741D" w:rsidRPr="00303143" w:rsidRDefault="0028741D" w:rsidP="0028741D">
      <w:pPr>
        <w:widowControl w:val="0"/>
        <w:suppressAutoHyphens/>
        <w:spacing w:after="0" w:line="240" w:lineRule="auto"/>
        <w:ind w:firstLine="709"/>
        <w:jc w:val="both"/>
        <w:rPr>
          <w:rFonts w:ascii="Times New Roman" w:eastAsia="Calibri" w:hAnsi="Times New Roman" w:cs="Times New Roman"/>
          <w:b/>
          <w:i/>
          <w:sz w:val="28"/>
          <w:szCs w:val="28"/>
        </w:rPr>
      </w:pPr>
      <w:r w:rsidRPr="00303143">
        <w:rPr>
          <w:rFonts w:ascii="Times New Roman" w:eastAsia="Calibri" w:hAnsi="Times New Roman" w:cs="Times New Roman"/>
          <w:b/>
          <w:i/>
          <w:sz w:val="28"/>
          <w:szCs w:val="28"/>
        </w:rPr>
        <w:lastRenderedPageBreak/>
        <w:t>3.5. Характеристики продукту (послуги)</w:t>
      </w:r>
    </w:p>
    <w:p w:rsidR="0028741D" w:rsidRPr="00303143" w:rsidRDefault="0028741D" w:rsidP="0028741D">
      <w:pPr>
        <w:widowControl w:val="0"/>
        <w:suppressAutoHyphens/>
        <w:spacing w:after="0" w:line="240" w:lineRule="auto"/>
        <w:ind w:firstLine="709"/>
        <w:jc w:val="both"/>
        <w:rPr>
          <w:rFonts w:ascii="Times New Roman" w:eastAsia="Calibri" w:hAnsi="Times New Roman" w:cs="Times New Roman"/>
          <w:sz w:val="28"/>
          <w:szCs w:val="28"/>
        </w:rPr>
      </w:pPr>
    </w:p>
    <w:p w:rsidR="0028741D" w:rsidRPr="00303143" w:rsidRDefault="0028741D" w:rsidP="00EA6462">
      <w:pPr>
        <w:widowControl w:val="0"/>
        <w:numPr>
          <w:ilvl w:val="0"/>
          <w:numId w:val="55"/>
        </w:numPr>
        <w:suppressAutoHyphens/>
        <w:spacing w:after="0" w:line="240" w:lineRule="auto"/>
        <w:ind w:left="0" w:firstLine="0"/>
        <w:jc w:val="both"/>
        <w:rPr>
          <w:rFonts w:ascii="Times New Roman" w:eastAsia="Times New Roman" w:hAnsi="Times New Roman" w:cs="Times New Roman"/>
          <w:sz w:val="28"/>
          <w:szCs w:val="28"/>
          <w:lang w:eastAsia="ru-RU"/>
        </w:rPr>
      </w:pPr>
      <w:r w:rsidRPr="00303143">
        <w:rPr>
          <w:rFonts w:ascii="Times New Roman" w:eastAsia="Times New Roman" w:hAnsi="Times New Roman" w:cs="Times New Roman"/>
          <w:sz w:val="28"/>
          <w:szCs w:val="28"/>
          <w:lang w:eastAsia="ru-RU"/>
        </w:rPr>
        <w:t>надається у межах сфери освіти, що зумовлює необхідність  ліцензування, отримання дозволу на певні види її надання;</w:t>
      </w:r>
    </w:p>
    <w:p w:rsidR="0028741D" w:rsidRPr="00303143" w:rsidRDefault="0028741D" w:rsidP="00EA6462">
      <w:pPr>
        <w:widowControl w:val="0"/>
        <w:numPr>
          <w:ilvl w:val="0"/>
          <w:numId w:val="55"/>
        </w:numPr>
        <w:suppressAutoHyphens/>
        <w:spacing w:after="0" w:line="240" w:lineRule="auto"/>
        <w:ind w:left="0" w:firstLine="0"/>
        <w:jc w:val="both"/>
        <w:rPr>
          <w:rFonts w:ascii="Times New Roman" w:eastAsia="Times New Roman" w:hAnsi="Times New Roman" w:cs="Times New Roman"/>
          <w:sz w:val="28"/>
          <w:szCs w:val="28"/>
          <w:lang w:eastAsia="ru-RU"/>
        </w:rPr>
      </w:pPr>
      <w:r w:rsidRPr="00303143">
        <w:rPr>
          <w:rFonts w:ascii="Times New Roman" w:eastAsia="Times New Roman" w:hAnsi="Times New Roman" w:cs="Times New Roman"/>
          <w:sz w:val="28"/>
          <w:szCs w:val="28"/>
          <w:lang w:eastAsia="ru-RU"/>
        </w:rPr>
        <w:t xml:space="preserve">послуга характеризується непостійністю якості, що зумовлює необхідність постійного </w:t>
      </w:r>
      <w:r w:rsidR="00200264" w:rsidRPr="00303143">
        <w:rPr>
          <w:rFonts w:ascii="Times New Roman" w:eastAsia="Times New Roman" w:hAnsi="Times New Roman" w:cs="Times New Roman"/>
          <w:sz w:val="28"/>
          <w:szCs w:val="28"/>
          <w:lang w:eastAsia="ru-RU"/>
        </w:rPr>
        <w:t>моніторингу</w:t>
      </w:r>
      <w:r w:rsidRPr="00303143">
        <w:rPr>
          <w:rFonts w:ascii="Times New Roman" w:eastAsia="Times New Roman" w:hAnsi="Times New Roman" w:cs="Times New Roman"/>
          <w:sz w:val="28"/>
          <w:szCs w:val="28"/>
          <w:lang w:eastAsia="ru-RU"/>
        </w:rPr>
        <w:t>;</w:t>
      </w:r>
    </w:p>
    <w:p w:rsidR="0028741D" w:rsidRPr="00303143" w:rsidRDefault="0028741D" w:rsidP="00EA6462">
      <w:pPr>
        <w:widowControl w:val="0"/>
        <w:numPr>
          <w:ilvl w:val="0"/>
          <w:numId w:val="55"/>
        </w:numPr>
        <w:suppressAutoHyphens/>
        <w:spacing w:after="0" w:line="240" w:lineRule="auto"/>
        <w:ind w:left="0" w:firstLine="0"/>
        <w:jc w:val="both"/>
        <w:rPr>
          <w:rFonts w:ascii="Times New Roman" w:eastAsia="Times New Roman" w:hAnsi="Times New Roman" w:cs="Times New Roman"/>
          <w:sz w:val="28"/>
          <w:szCs w:val="28"/>
          <w:lang w:eastAsia="ru-RU"/>
        </w:rPr>
      </w:pPr>
      <w:r w:rsidRPr="00303143">
        <w:rPr>
          <w:rFonts w:ascii="Times New Roman" w:hAnsi="Times New Roman" w:cs="Times New Roman"/>
          <w:sz w:val="28"/>
          <w:szCs w:val="28"/>
        </w:rPr>
        <w:t xml:space="preserve">освітні та інші послуги надаються закладами вищої освіти за умови відповідності матеріально-технічної бази вимогам національного законодавства та міжнародних договорів, згода на обов’язковість яких надана Верховною Радою України; </w:t>
      </w:r>
    </w:p>
    <w:p w:rsidR="0028741D" w:rsidRPr="00303143" w:rsidRDefault="0028741D" w:rsidP="00EA6462">
      <w:pPr>
        <w:widowControl w:val="0"/>
        <w:numPr>
          <w:ilvl w:val="0"/>
          <w:numId w:val="55"/>
        </w:numPr>
        <w:suppressAutoHyphens/>
        <w:spacing w:after="0" w:line="240" w:lineRule="auto"/>
        <w:ind w:left="0" w:firstLine="0"/>
        <w:jc w:val="both"/>
        <w:rPr>
          <w:rFonts w:ascii="Times New Roman" w:eastAsia="Times New Roman" w:hAnsi="Times New Roman" w:cs="Times New Roman"/>
          <w:sz w:val="28"/>
          <w:szCs w:val="28"/>
          <w:lang w:eastAsia="ru-RU"/>
        </w:rPr>
      </w:pPr>
      <w:bookmarkStart w:id="66" w:name="n1111"/>
      <w:bookmarkEnd w:id="66"/>
      <w:r w:rsidRPr="00303143">
        <w:rPr>
          <w:rFonts w:ascii="Times New Roman" w:eastAsia="Times New Roman" w:hAnsi="Times New Roman" w:cs="Times New Roman"/>
          <w:sz w:val="28"/>
          <w:szCs w:val="28"/>
          <w:lang w:eastAsia="ru-RU"/>
        </w:rPr>
        <w:t>вимагає певний рівень попередньої підготовки, зокрема,</w:t>
      </w:r>
      <w:r w:rsidRPr="00303143">
        <w:rPr>
          <w:rFonts w:ascii="Times New Roman" w:eastAsia="Calibri" w:hAnsi="Times New Roman" w:cs="Times New Roman"/>
          <w:sz w:val="28"/>
          <w:szCs w:val="28"/>
        </w:rPr>
        <w:t xml:space="preserve"> здобуття повної загальної середньої освіти (ст. 17 Закону України «Про освіту»)</w:t>
      </w:r>
      <w:r w:rsidRPr="00303143">
        <w:rPr>
          <w:rFonts w:ascii="Times New Roman" w:eastAsia="Times New Roman" w:hAnsi="Times New Roman" w:cs="Times New Roman"/>
          <w:sz w:val="28"/>
          <w:szCs w:val="28"/>
          <w:lang w:eastAsia="ru-RU"/>
        </w:rPr>
        <w:t>;</w:t>
      </w:r>
    </w:p>
    <w:p w:rsidR="0028741D" w:rsidRPr="00303143" w:rsidRDefault="0028741D" w:rsidP="00EA6462">
      <w:pPr>
        <w:widowControl w:val="0"/>
        <w:numPr>
          <w:ilvl w:val="0"/>
          <w:numId w:val="55"/>
        </w:numPr>
        <w:suppressAutoHyphens/>
        <w:spacing w:after="0" w:line="240" w:lineRule="auto"/>
        <w:ind w:left="0" w:firstLine="0"/>
        <w:jc w:val="both"/>
        <w:rPr>
          <w:rFonts w:ascii="Times New Roman" w:eastAsia="Times New Roman" w:hAnsi="Times New Roman" w:cs="Times New Roman"/>
          <w:sz w:val="28"/>
          <w:szCs w:val="28"/>
          <w:lang w:eastAsia="ru-RU"/>
        </w:rPr>
      </w:pPr>
      <w:r w:rsidRPr="00303143">
        <w:rPr>
          <w:rFonts w:ascii="Times New Roman" w:eastAsia="Times New Roman" w:hAnsi="Times New Roman" w:cs="Times New Roman"/>
          <w:sz w:val="28"/>
          <w:szCs w:val="28"/>
          <w:lang w:eastAsia="ru-RU"/>
        </w:rPr>
        <w:t xml:space="preserve">має результатом нематеріальний продукт – сукупність накопичених здобувачем освіти знань, умінь та навичок; </w:t>
      </w:r>
    </w:p>
    <w:p w:rsidR="0028741D" w:rsidRPr="00303143" w:rsidRDefault="0028741D" w:rsidP="00EA6462">
      <w:pPr>
        <w:widowControl w:val="0"/>
        <w:numPr>
          <w:ilvl w:val="0"/>
          <w:numId w:val="55"/>
        </w:numPr>
        <w:suppressAutoHyphens/>
        <w:spacing w:after="0" w:line="240" w:lineRule="auto"/>
        <w:ind w:left="0" w:firstLine="0"/>
        <w:jc w:val="both"/>
        <w:rPr>
          <w:rFonts w:ascii="Times New Roman" w:eastAsia="Times New Roman" w:hAnsi="Times New Roman" w:cs="Times New Roman"/>
          <w:sz w:val="28"/>
          <w:szCs w:val="28"/>
          <w:lang w:eastAsia="ru-RU"/>
        </w:rPr>
      </w:pPr>
      <w:r w:rsidRPr="00303143">
        <w:rPr>
          <w:rFonts w:ascii="Times New Roman" w:eastAsia="Times New Roman" w:hAnsi="Times New Roman" w:cs="Times New Roman"/>
          <w:sz w:val="28"/>
          <w:szCs w:val="28"/>
          <w:lang w:eastAsia="ru-RU"/>
        </w:rPr>
        <w:t xml:space="preserve">отриманий нематеріальний продукт </w:t>
      </w:r>
      <w:r w:rsidRPr="00303143">
        <w:rPr>
          <w:rFonts w:ascii="Times New Roman" w:eastAsia="Calibri" w:hAnsi="Times New Roman" w:cs="Times New Roman"/>
          <w:sz w:val="28"/>
          <w:szCs w:val="28"/>
        </w:rPr>
        <w:t xml:space="preserve">залежить від: якості і кількості праці з її надання (праці педагога) та </w:t>
      </w:r>
      <w:r w:rsidRPr="00303143">
        <w:rPr>
          <w:rFonts w:ascii="Times New Roman" w:eastAsia="Times New Roman" w:hAnsi="Times New Roman" w:cs="Times New Roman"/>
          <w:sz w:val="28"/>
          <w:szCs w:val="28"/>
          <w:lang w:eastAsia="ru-RU"/>
        </w:rPr>
        <w:t>споживання (праці здобувача освіти), а також умов майбутньої професійної діяльності тощо;</w:t>
      </w:r>
    </w:p>
    <w:p w:rsidR="0028741D" w:rsidRPr="00303143" w:rsidRDefault="0028741D" w:rsidP="00EA6462">
      <w:pPr>
        <w:widowControl w:val="0"/>
        <w:numPr>
          <w:ilvl w:val="0"/>
          <w:numId w:val="55"/>
        </w:numPr>
        <w:suppressAutoHyphens/>
        <w:spacing w:after="0" w:line="240" w:lineRule="auto"/>
        <w:ind w:left="0" w:firstLine="0"/>
        <w:jc w:val="both"/>
        <w:rPr>
          <w:rFonts w:ascii="Times New Roman" w:eastAsia="Times New Roman" w:hAnsi="Times New Roman" w:cs="Times New Roman"/>
          <w:sz w:val="28"/>
          <w:szCs w:val="28"/>
          <w:lang w:eastAsia="ru-RU"/>
        </w:rPr>
      </w:pPr>
      <w:r w:rsidRPr="00303143">
        <w:rPr>
          <w:rFonts w:ascii="Times New Roman" w:eastAsia="Times New Roman" w:hAnsi="Times New Roman" w:cs="Times New Roman"/>
          <w:sz w:val="28"/>
          <w:szCs w:val="28"/>
          <w:lang w:eastAsia="ru-RU"/>
        </w:rPr>
        <w:t>надання-споживання послуги обмежується часом її одержання (навчання), а результат (ефект) характеризується віддаленістю проявлення;</w:t>
      </w:r>
    </w:p>
    <w:p w:rsidR="0028741D" w:rsidRPr="00303143" w:rsidRDefault="0028741D" w:rsidP="00EA6462">
      <w:pPr>
        <w:widowControl w:val="0"/>
        <w:numPr>
          <w:ilvl w:val="0"/>
          <w:numId w:val="55"/>
        </w:numPr>
        <w:suppressAutoHyphens/>
        <w:spacing w:after="0" w:line="240" w:lineRule="auto"/>
        <w:ind w:left="0" w:firstLine="0"/>
        <w:jc w:val="both"/>
        <w:rPr>
          <w:rFonts w:ascii="Times New Roman" w:eastAsia="Times New Roman" w:hAnsi="Times New Roman" w:cs="Times New Roman"/>
          <w:sz w:val="28"/>
          <w:szCs w:val="28"/>
          <w:lang w:eastAsia="ru-RU"/>
        </w:rPr>
      </w:pPr>
      <w:r w:rsidRPr="00303143">
        <w:rPr>
          <w:rFonts w:ascii="Times New Roman" w:eastAsia="Calibri" w:hAnsi="Times New Roman" w:cs="Times New Roman"/>
          <w:sz w:val="28"/>
          <w:szCs w:val="28"/>
        </w:rPr>
        <w:t xml:space="preserve">здобувач освіти одночасно є предметом праці та її споживачем, отже навчальний заклад залучає їх шляхом надання привабливості своїм освітнім послугам; </w:t>
      </w:r>
    </w:p>
    <w:p w:rsidR="0028741D" w:rsidRPr="00303143" w:rsidRDefault="0028741D" w:rsidP="00EA6462">
      <w:pPr>
        <w:widowControl w:val="0"/>
        <w:numPr>
          <w:ilvl w:val="0"/>
          <w:numId w:val="55"/>
        </w:numPr>
        <w:suppressAutoHyphens/>
        <w:spacing w:after="0" w:line="240" w:lineRule="auto"/>
        <w:ind w:left="0" w:firstLine="0"/>
        <w:jc w:val="both"/>
        <w:rPr>
          <w:rFonts w:ascii="Times New Roman" w:eastAsia="Times New Roman" w:hAnsi="Times New Roman" w:cs="Times New Roman"/>
          <w:sz w:val="28"/>
          <w:szCs w:val="28"/>
          <w:lang w:eastAsia="ru-RU"/>
        </w:rPr>
      </w:pPr>
      <w:r w:rsidRPr="00303143">
        <w:rPr>
          <w:rFonts w:ascii="Times New Roman" w:eastAsia="Times New Roman" w:hAnsi="Times New Roman" w:cs="Times New Roman"/>
          <w:sz w:val="28"/>
          <w:szCs w:val="28"/>
          <w:lang w:eastAsia="ru-RU"/>
        </w:rPr>
        <w:t>отримання послуги завершується закінченням встановленого у відповідних нормативних документах терміну її надання;</w:t>
      </w:r>
    </w:p>
    <w:p w:rsidR="0028741D" w:rsidRPr="00303143" w:rsidRDefault="0028741D" w:rsidP="00EA6462">
      <w:pPr>
        <w:widowControl w:val="0"/>
        <w:numPr>
          <w:ilvl w:val="0"/>
          <w:numId w:val="55"/>
        </w:numPr>
        <w:suppressAutoHyphens/>
        <w:spacing w:after="0" w:line="240" w:lineRule="auto"/>
        <w:ind w:left="0" w:firstLine="0"/>
        <w:jc w:val="both"/>
        <w:rPr>
          <w:rFonts w:ascii="Times New Roman" w:eastAsia="Times New Roman" w:hAnsi="Times New Roman" w:cs="Times New Roman"/>
          <w:sz w:val="28"/>
          <w:szCs w:val="28"/>
          <w:lang w:eastAsia="ru-RU"/>
        </w:rPr>
      </w:pPr>
      <w:r w:rsidRPr="00303143">
        <w:rPr>
          <w:rFonts w:ascii="Times New Roman" w:eastAsia="Times New Roman" w:hAnsi="Times New Roman" w:cs="Times New Roman"/>
          <w:sz w:val="28"/>
          <w:szCs w:val="28"/>
          <w:lang w:eastAsia="ru-RU"/>
        </w:rPr>
        <w:t xml:space="preserve">присудження відповідного ступеня вищої освіти (отримання  відповідного сертифікату тощо) здійснюється лише за умов успішного виконання здобувачем освітньої програми; </w:t>
      </w:r>
    </w:p>
    <w:p w:rsidR="0028741D" w:rsidRPr="00303143" w:rsidRDefault="0028741D" w:rsidP="00EA6462">
      <w:pPr>
        <w:widowControl w:val="0"/>
        <w:numPr>
          <w:ilvl w:val="0"/>
          <w:numId w:val="55"/>
        </w:numPr>
        <w:suppressAutoHyphens/>
        <w:spacing w:after="0" w:line="240" w:lineRule="auto"/>
        <w:ind w:left="0" w:firstLine="0"/>
        <w:jc w:val="both"/>
        <w:rPr>
          <w:rFonts w:ascii="Times New Roman" w:eastAsia="Times New Roman" w:hAnsi="Times New Roman" w:cs="Times New Roman"/>
          <w:sz w:val="28"/>
          <w:szCs w:val="28"/>
          <w:lang w:eastAsia="ru-RU"/>
        </w:rPr>
      </w:pPr>
      <w:r w:rsidRPr="00303143">
        <w:rPr>
          <w:rFonts w:ascii="Times New Roman" w:eastAsia="Times New Roman" w:hAnsi="Times New Roman" w:cs="Times New Roman"/>
          <w:sz w:val="28"/>
          <w:szCs w:val="28"/>
          <w:lang w:eastAsia="ru-RU"/>
        </w:rPr>
        <w:t xml:space="preserve">надання певних освітніх послуг вимагає врахування обмежень або </w:t>
      </w:r>
      <w:r w:rsidR="00200264" w:rsidRPr="00303143">
        <w:rPr>
          <w:rFonts w:ascii="Times New Roman" w:eastAsia="Times New Roman" w:hAnsi="Times New Roman" w:cs="Times New Roman"/>
          <w:sz w:val="28"/>
          <w:szCs w:val="28"/>
          <w:lang w:eastAsia="ru-RU"/>
        </w:rPr>
        <w:t>особливостей</w:t>
      </w:r>
      <w:r w:rsidRPr="00303143">
        <w:rPr>
          <w:rFonts w:ascii="Times New Roman" w:eastAsia="Times New Roman" w:hAnsi="Times New Roman" w:cs="Times New Roman"/>
          <w:sz w:val="28"/>
          <w:szCs w:val="28"/>
          <w:lang w:eastAsia="ru-RU"/>
        </w:rPr>
        <w:t xml:space="preserve"> віку споживачів, конкурсного характеру вступу на навчання, сезонності та інших специфічних характеристик;</w:t>
      </w:r>
    </w:p>
    <w:p w:rsidR="0028741D" w:rsidRPr="00303143" w:rsidRDefault="0028741D" w:rsidP="00EA6462">
      <w:pPr>
        <w:widowControl w:val="0"/>
        <w:numPr>
          <w:ilvl w:val="0"/>
          <w:numId w:val="55"/>
        </w:numPr>
        <w:suppressAutoHyphens/>
        <w:spacing w:after="0" w:line="240" w:lineRule="auto"/>
        <w:ind w:left="0" w:firstLine="0"/>
        <w:jc w:val="both"/>
        <w:rPr>
          <w:rFonts w:ascii="Times New Roman" w:eastAsia="Times New Roman" w:hAnsi="Times New Roman" w:cs="Times New Roman"/>
          <w:sz w:val="28"/>
          <w:szCs w:val="28"/>
          <w:lang w:eastAsia="ru-RU"/>
        </w:rPr>
      </w:pPr>
      <w:r w:rsidRPr="00303143">
        <w:rPr>
          <w:rFonts w:ascii="Times New Roman" w:hAnsi="Times New Roman" w:cs="Times New Roman"/>
          <w:sz w:val="28"/>
          <w:szCs w:val="28"/>
        </w:rPr>
        <w:t xml:space="preserve">стандарти та заклади вищої освіти можуть обмежувати перелік допустимих форм здобуття вищої освіти для окремих спеціальностей та освітніх </w:t>
      </w:r>
      <w:r w:rsidR="00200264" w:rsidRPr="00303143">
        <w:rPr>
          <w:rFonts w:ascii="Times New Roman" w:hAnsi="Times New Roman" w:cs="Times New Roman"/>
          <w:sz w:val="28"/>
          <w:szCs w:val="28"/>
        </w:rPr>
        <w:t>програм</w:t>
      </w:r>
      <w:r w:rsidRPr="00303143">
        <w:rPr>
          <w:rFonts w:ascii="Times New Roman" w:hAnsi="Times New Roman" w:cs="Times New Roman"/>
          <w:sz w:val="28"/>
          <w:szCs w:val="28"/>
        </w:rPr>
        <w:t>;</w:t>
      </w:r>
    </w:p>
    <w:p w:rsidR="0028741D" w:rsidRPr="00303143" w:rsidRDefault="0028741D" w:rsidP="00EA6462">
      <w:pPr>
        <w:widowControl w:val="0"/>
        <w:numPr>
          <w:ilvl w:val="0"/>
          <w:numId w:val="55"/>
        </w:numPr>
        <w:suppressAutoHyphens/>
        <w:spacing w:after="0" w:line="240" w:lineRule="auto"/>
        <w:ind w:left="0" w:firstLine="0"/>
        <w:jc w:val="both"/>
        <w:rPr>
          <w:rFonts w:ascii="Times New Roman" w:eastAsia="Times New Roman" w:hAnsi="Times New Roman" w:cs="Times New Roman"/>
          <w:sz w:val="28"/>
          <w:szCs w:val="28"/>
          <w:lang w:eastAsia="ru-RU"/>
        </w:rPr>
      </w:pPr>
      <w:r w:rsidRPr="00303143">
        <w:rPr>
          <w:rFonts w:ascii="Times New Roman" w:eastAsia="Calibri" w:hAnsi="Times New Roman" w:cs="Times New Roman"/>
          <w:sz w:val="28"/>
          <w:szCs w:val="28"/>
        </w:rPr>
        <w:t>перелік освітніх послуг залежить від типу закладу вищої освіти (університет; академія, інститут; коледж): університети можуть бути як багатогалузевими, так і галузевими і здійснювати підготовку за всіма рівнями вищої освіти; інститути і академії можуть бути тільки галузевими (профільними, технологічними) і здійснювати підготовку за першим і другим рівнями, а за третім і вищим науковим рівнями  – тільки за певними спеціальностями; коледжі можуть здійснювати підготовку лише молодших бакалаврів і за першим рівнем (бакалавр) вищої освіти;</w:t>
      </w:r>
    </w:p>
    <w:p w:rsidR="0028741D" w:rsidRPr="00303143" w:rsidRDefault="0028741D" w:rsidP="00EA6462">
      <w:pPr>
        <w:widowControl w:val="0"/>
        <w:numPr>
          <w:ilvl w:val="0"/>
          <w:numId w:val="55"/>
        </w:numPr>
        <w:suppressAutoHyphens/>
        <w:spacing w:after="0" w:line="240" w:lineRule="auto"/>
        <w:ind w:left="0" w:firstLine="0"/>
        <w:jc w:val="both"/>
        <w:rPr>
          <w:rStyle w:val="rvts0"/>
          <w:rFonts w:ascii="Times New Roman" w:eastAsia="Times New Roman" w:hAnsi="Times New Roman" w:cs="Times New Roman"/>
          <w:sz w:val="28"/>
          <w:szCs w:val="28"/>
          <w:lang w:eastAsia="ru-RU"/>
        </w:rPr>
      </w:pPr>
      <w:r w:rsidRPr="00303143">
        <w:rPr>
          <w:rFonts w:ascii="Times New Roman" w:eastAsia="Times New Roman" w:hAnsi="Times New Roman" w:cs="Times New Roman"/>
          <w:sz w:val="28"/>
          <w:szCs w:val="28"/>
          <w:lang w:eastAsia="ru-RU"/>
        </w:rPr>
        <w:t>освітня послуга надається у межах о</w:t>
      </w:r>
      <w:r w:rsidRPr="00303143">
        <w:rPr>
          <w:rStyle w:val="rvts0"/>
          <w:rFonts w:ascii="Times New Roman" w:hAnsi="Times New Roman" w:cs="Times New Roman"/>
          <w:sz w:val="28"/>
          <w:szCs w:val="28"/>
        </w:rPr>
        <w:t xml:space="preserve">світньої (освітньо-професійна, </w:t>
      </w:r>
      <w:proofErr w:type="spellStart"/>
      <w:r w:rsidRPr="00303143">
        <w:rPr>
          <w:rStyle w:val="rvts0"/>
          <w:rFonts w:ascii="Times New Roman" w:hAnsi="Times New Roman" w:cs="Times New Roman"/>
          <w:sz w:val="28"/>
          <w:szCs w:val="28"/>
        </w:rPr>
        <w:t>освітньо</w:t>
      </w:r>
      <w:proofErr w:type="spellEnd"/>
      <w:r w:rsidRPr="00303143">
        <w:rPr>
          <w:rStyle w:val="rvts0"/>
          <w:rFonts w:ascii="Times New Roman" w:hAnsi="Times New Roman" w:cs="Times New Roman"/>
          <w:sz w:val="28"/>
          <w:szCs w:val="28"/>
        </w:rPr>
        <w:t xml:space="preserve">-наукова чи </w:t>
      </w:r>
      <w:proofErr w:type="spellStart"/>
      <w:r w:rsidRPr="00303143">
        <w:rPr>
          <w:rStyle w:val="rvts0"/>
          <w:rFonts w:ascii="Times New Roman" w:hAnsi="Times New Roman" w:cs="Times New Roman"/>
          <w:sz w:val="28"/>
          <w:szCs w:val="28"/>
        </w:rPr>
        <w:t>освітньо</w:t>
      </w:r>
      <w:proofErr w:type="spellEnd"/>
      <w:r w:rsidRPr="00303143">
        <w:rPr>
          <w:rStyle w:val="rvts0"/>
          <w:rFonts w:ascii="Times New Roman" w:hAnsi="Times New Roman" w:cs="Times New Roman"/>
          <w:sz w:val="28"/>
          <w:szCs w:val="28"/>
        </w:rPr>
        <w:t xml:space="preserve">-творча) програми – єдиного комплексу освітніх компонентів (навчальних дисциплін, індивідуальних завдань, практик, контрольних заходів тощо), спрямованих на досягнення передбачених такою </w:t>
      </w:r>
      <w:r w:rsidRPr="00303143">
        <w:rPr>
          <w:rStyle w:val="rvts0"/>
          <w:rFonts w:ascii="Times New Roman" w:hAnsi="Times New Roman" w:cs="Times New Roman"/>
          <w:sz w:val="28"/>
          <w:szCs w:val="28"/>
        </w:rPr>
        <w:lastRenderedPageBreak/>
        <w:t>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визначати єдину в її межах спеціалізацію або не передбачати спеціалізації.</w:t>
      </w:r>
    </w:p>
    <w:p w:rsidR="0028741D" w:rsidRPr="00303143" w:rsidRDefault="0028741D" w:rsidP="0028741D">
      <w:pPr>
        <w:spacing w:after="0" w:line="240" w:lineRule="auto"/>
        <w:jc w:val="center"/>
        <w:rPr>
          <w:rFonts w:ascii="Times New Roman" w:hAnsi="Times New Roman" w:cs="Times New Roman"/>
          <w:b/>
          <w:i/>
          <w:sz w:val="28"/>
          <w:szCs w:val="28"/>
        </w:rPr>
      </w:pPr>
    </w:p>
    <w:p w:rsidR="0028741D" w:rsidRPr="00303143" w:rsidRDefault="0028741D" w:rsidP="0028741D">
      <w:pPr>
        <w:widowControl w:val="0"/>
        <w:suppressAutoHyphens/>
        <w:spacing w:after="0" w:line="240" w:lineRule="auto"/>
        <w:ind w:firstLine="709"/>
        <w:jc w:val="both"/>
        <w:rPr>
          <w:rFonts w:ascii="Times New Roman" w:eastAsia="Times New Roman" w:hAnsi="Times New Roman" w:cs="Times New Roman"/>
          <w:b/>
          <w:i/>
          <w:sz w:val="28"/>
          <w:szCs w:val="28"/>
          <w:lang w:eastAsia="ru-RU"/>
        </w:rPr>
      </w:pPr>
      <w:r w:rsidRPr="00303143">
        <w:rPr>
          <w:rFonts w:ascii="Times New Roman" w:eastAsia="Times New Roman" w:hAnsi="Times New Roman" w:cs="Times New Roman"/>
          <w:b/>
          <w:i/>
          <w:sz w:val="28"/>
          <w:szCs w:val="28"/>
          <w:lang w:eastAsia="ru-RU"/>
        </w:rPr>
        <w:t>3.6. Вартість та оплата послуг</w:t>
      </w:r>
    </w:p>
    <w:p w:rsidR="0028741D" w:rsidRPr="00303143" w:rsidRDefault="0028741D" w:rsidP="0028741D">
      <w:pPr>
        <w:widowControl w:val="0"/>
        <w:suppressAutoHyphens/>
        <w:spacing w:after="0" w:line="240" w:lineRule="auto"/>
        <w:ind w:firstLine="709"/>
        <w:jc w:val="both"/>
        <w:rPr>
          <w:rFonts w:ascii="Times New Roman" w:eastAsia="Times New Roman" w:hAnsi="Times New Roman" w:cs="Times New Roman"/>
          <w:b/>
          <w:i/>
          <w:sz w:val="28"/>
          <w:szCs w:val="28"/>
          <w:lang w:eastAsia="ru-RU"/>
        </w:rPr>
      </w:pPr>
    </w:p>
    <w:p w:rsidR="0028741D" w:rsidRPr="00303143" w:rsidRDefault="0028741D" w:rsidP="00EA6462">
      <w:pPr>
        <w:widowControl w:val="0"/>
        <w:numPr>
          <w:ilvl w:val="0"/>
          <w:numId w:val="56"/>
        </w:numPr>
        <w:suppressAutoHyphens/>
        <w:spacing w:after="0" w:line="240" w:lineRule="auto"/>
        <w:ind w:left="0" w:firstLine="0"/>
        <w:jc w:val="both"/>
        <w:rPr>
          <w:rStyle w:val="xfm09717899"/>
          <w:rFonts w:ascii="Times New Roman" w:eastAsia="Times New Roman" w:hAnsi="Times New Roman" w:cs="Times New Roman"/>
          <w:sz w:val="28"/>
          <w:szCs w:val="28"/>
          <w:lang w:eastAsia="ru-RU"/>
        </w:rPr>
      </w:pPr>
      <w:r w:rsidRPr="00303143">
        <w:rPr>
          <w:rFonts w:ascii="Times New Roman" w:eastAsia="Times New Roman" w:hAnsi="Times New Roman" w:cs="Times New Roman"/>
          <w:sz w:val="28"/>
          <w:szCs w:val="28"/>
          <w:lang w:eastAsia="ru-RU"/>
        </w:rPr>
        <w:t xml:space="preserve">освітні послуги на </w:t>
      </w:r>
      <w:r w:rsidRPr="00303143">
        <w:rPr>
          <w:rStyle w:val="xfm09717899"/>
          <w:rFonts w:ascii="Times New Roman" w:hAnsi="Times New Roman" w:cs="Times New Roman"/>
          <w:sz w:val="28"/>
          <w:szCs w:val="28"/>
        </w:rPr>
        <w:t>міжнародному освітньому ринку надаються на умовах платності (замовниками можуть виступати іноземні фізичні або юридичні особи, уряди іноземних держав, міжнародні організації тощо);</w:t>
      </w:r>
    </w:p>
    <w:p w:rsidR="0028741D" w:rsidRPr="00303143" w:rsidRDefault="0028741D" w:rsidP="00EA6462">
      <w:pPr>
        <w:widowControl w:val="0"/>
        <w:numPr>
          <w:ilvl w:val="0"/>
          <w:numId w:val="56"/>
        </w:numPr>
        <w:suppressAutoHyphens/>
        <w:spacing w:after="0" w:line="240" w:lineRule="auto"/>
        <w:ind w:left="0" w:firstLine="0"/>
        <w:jc w:val="both"/>
        <w:rPr>
          <w:rFonts w:ascii="Times New Roman" w:hAnsi="Times New Roman" w:cs="Times New Roman"/>
        </w:rPr>
      </w:pPr>
      <w:r w:rsidRPr="00303143">
        <w:rPr>
          <w:rFonts w:ascii="Times New Roman" w:eastAsia="Times New Roman" w:hAnsi="Times New Roman" w:cs="Times New Roman"/>
          <w:sz w:val="28"/>
          <w:szCs w:val="28"/>
          <w:lang w:eastAsia="ru-RU"/>
        </w:rPr>
        <w:t xml:space="preserve">вартість </w:t>
      </w:r>
      <w:r w:rsidR="00200264" w:rsidRPr="00303143">
        <w:rPr>
          <w:rFonts w:ascii="Times New Roman" w:eastAsia="Times New Roman" w:hAnsi="Times New Roman" w:cs="Times New Roman"/>
          <w:sz w:val="28"/>
          <w:szCs w:val="28"/>
          <w:lang w:eastAsia="ru-RU"/>
        </w:rPr>
        <w:t>освітніх</w:t>
      </w:r>
      <w:r w:rsidRPr="00303143">
        <w:rPr>
          <w:rFonts w:ascii="Times New Roman" w:eastAsia="Times New Roman" w:hAnsi="Times New Roman" w:cs="Times New Roman"/>
          <w:sz w:val="28"/>
          <w:szCs w:val="28"/>
          <w:lang w:eastAsia="ru-RU"/>
        </w:rPr>
        <w:t xml:space="preserve"> послуг залежить від: рівня оплати праці педагогів,  застосування сучасного учбово-лабораторного устаткування й програмних продуктів (нематеріальних активів), а також якості, глибини та характеру наданих знань;</w:t>
      </w:r>
    </w:p>
    <w:p w:rsidR="0028741D" w:rsidRPr="00303143" w:rsidRDefault="0028741D" w:rsidP="00EA6462">
      <w:pPr>
        <w:widowControl w:val="0"/>
        <w:numPr>
          <w:ilvl w:val="0"/>
          <w:numId w:val="56"/>
        </w:numPr>
        <w:suppressAutoHyphens/>
        <w:spacing w:after="0" w:line="240" w:lineRule="auto"/>
        <w:ind w:left="0" w:firstLine="0"/>
        <w:jc w:val="both"/>
        <w:rPr>
          <w:rFonts w:ascii="Times New Roman" w:eastAsia="Times New Roman" w:hAnsi="Times New Roman" w:cs="Times New Roman"/>
          <w:sz w:val="28"/>
          <w:szCs w:val="28"/>
          <w:lang w:eastAsia="ru-RU"/>
        </w:rPr>
      </w:pPr>
      <w:r w:rsidRPr="00303143">
        <w:rPr>
          <w:rFonts w:ascii="Times New Roman" w:eastAsia="Times New Roman" w:hAnsi="Times New Roman" w:cs="Times New Roman"/>
          <w:sz w:val="28"/>
          <w:szCs w:val="28"/>
          <w:lang w:eastAsia="ru-RU"/>
        </w:rPr>
        <w:t xml:space="preserve">тарифи на навчальні послуги є вільними (ринковими), що формуються співвідношенням попиту та пропозиції, у встановлених законодавством випадках вони можуть встановлюватися і регулюватися державою; </w:t>
      </w:r>
    </w:p>
    <w:p w:rsidR="0028741D" w:rsidRPr="00303143" w:rsidRDefault="0028741D" w:rsidP="00EA6462">
      <w:pPr>
        <w:widowControl w:val="0"/>
        <w:numPr>
          <w:ilvl w:val="0"/>
          <w:numId w:val="56"/>
        </w:numPr>
        <w:suppressAutoHyphens/>
        <w:spacing w:after="0" w:line="240" w:lineRule="auto"/>
        <w:ind w:left="0" w:firstLine="0"/>
        <w:jc w:val="both"/>
        <w:rPr>
          <w:rFonts w:ascii="Times New Roman" w:hAnsi="Times New Roman" w:cs="Times New Roman"/>
          <w:sz w:val="28"/>
          <w:szCs w:val="28"/>
        </w:rPr>
      </w:pPr>
      <w:r w:rsidRPr="00303143">
        <w:rPr>
          <w:rFonts w:ascii="Times New Roman" w:hAnsi="Times New Roman" w:cs="Times New Roman"/>
          <w:sz w:val="28"/>
          <w:szCs w:val="28"/>
        </w:rPr>
        <w:t>розмір плати освітніх послуг (за весь строк навчання) у національній валюті та порядок оплати (</w:t>
      </w:r>
      <w:proofErr w:type="spellStart"/>
      <w:r w:rsidRPr="00303143">
        <w:rPr>
          <w:rFonts w:ascii="Times New Roman" w:hAnsi="Times New Roman" w:cs="Times New Roman"/>
          <w:sz w:val="28"/>
          <w:szCs w:val="28"/>
        </w:rPr>
        <w:t>разово</w:t>
      </w:r>
      <w:proofErr w:type="spellEnd"/>
      <w:r w:rsidRPr="00303143">
        <w:rPr>
          <w:rFonts w:ascii="Times New Roman" w:hAnsi="Times New Roman" w:cs="Times New Roman"/>
          <w:sz w:val="28"/>
          <w:szCs w:val="28"/>
        </w:rPr>
        <w:t xml:space="preserve">, щороку, </w:t>
      </w:r>
      <w:proofErr w:type="spellStart"/>
      <w:r w:rsidR="00200264" w:rsidRPr="00303143">
        <w:rPr>
          <w:rFonts w:ascii="Times New Roman" w:hAnsi="Times New Roman" w:cs="Times New Roman"/>
          <w:sz w:val="28"/>
          <w:szCs w:val="28"/>
        </w:rPr>
        <w:t>по</w:t>
      </w:r>
      <w:r w:rsidRPr="00303143">
        <w:rPr>
          <w:rFonts w:ascii="Times New Roman" w:hAnsi="Times New Roman" w:cs="Times New Roman"/>
          <w:sz w:val="28"/>
          <w:szCs w:val="28"/>
        </w:rPr>
        <w:t>семестрово</w:t>
      </w:r>
      <w:proofErr w:type="spellEnd"/>
      <w:r w:rsidRPr="00303143">
        <w:rPr>
          <w:rFonts w:ascii="Times New Roman" w:hAnsi="Times New Roman" w:cs="Times New Roman"/>
          <w:sz w:val="28"/>
          <w:szCs w:val="28"/>
        </w:rPr>
        <w:t>, щомісяця) встановлюються у договорі (контракті), що укладається між закладом вищої освіти та фізичною  або юридичною особою, яка замовляє освітню послугу для себе або для іншої особи; розмір плати за надання освітніх послуг підлягає оприлюдненню (у засобах масової інформації, на офіційних веб-сайтах тощо).</w:t>
      </w:r>
    </w:p>
    <w:p w:rsidR="0028741D" w:rsidRPr="00303143" w:rsidRDefault="0028741D" w:rsidP="0028741D">
      <w:pPr>
        <w:widowControl w:val="0"/>
        <w:suppressAutoHyphens/>
        <w:spacing w:after="0" w:line="240" w:lineRule="auto"/>
        <w:jc w:val="both"/>
        <w:rPr>
          <w:rFonts w:ascii="Times New Roman" w:hAnsi="Times New Roman" w:cs="Times New Roman"/>
          <w:sz w:val="28"/>
          <w:szCs w:val="28"/>
        </w:rPr>
      </w:pPr>
    </w:p>
    <w:p w:rsidR="0028741D" w:rsidRPr="00303143" w:rsidRDefault="0028741D" w:rsidP="0028741D">
      <w:pPr>
        <w:widowControl w:val="0"/>
        <w:suppressAutoHyphens/>
        <w:spacing w:after="0" w:line="240" w:lineRule="auto"/>
        <w:ind w:firstLine="709"/>
        <w:jc w:val="both"/>
        <w:rPr>
          <w:rFonts w:ascii="Times New Roman" w:hAnsi="Times New Roman" w:cs="Times New Roman"/>
          <w:b/>
          <w:i/>
          <w:sz w:val="28"/>
          <w:szCs w:val="28"/>
        </w:rPr>
      </w:pPr>
      <w:r w:rsidRPr="00303143">
        <w:rPr>
          <w:rFonts w:ascii="Times New Roman" w:hAnsi="Times New Roman" w:cs="Times New Roman"/>
          <w:b/>
          <w:i/>
          <w:sz w:val="28"/>
          <w:szCs w:val="28"/>
        </w:rPr>
        <w:t>3.7. Перспективні види продукту</w:t>
      </w:r>
    </w:p>
    <w:p w:rsidR="0028741D" w:rsidRPr="00303143" w:rsidRDefault="0028741D" w:rsidP="0028741D">
      <w:pPr>
        <w:widowControl w:val="0"/>
        <w:suppressAutoHyphens/>
        <w:spacing w:after="0" w:line="240" w:lineRule="auto"/>
        <w:ind w:firstLine="709"/>
        <w:jc w:val="both"/>
        <w:rPr>
          <w:rFonts w:ascii="Times New Roman" w:hAnsi="Times New Roman" w:cs="Times New Roman"/>
          <w:b/>
          <w:i/>
          <w:sz w:val="28"/>
          <w:szCs w:val="28"/>
        </w:rPr>
      </w:pPr>
    </w:p>
    <w:p w:rsidR="0028741D" w:rsidRPr="00303143" w:rsidRDefault="0028741D" w:rsidP="0028741D">
      <w:pPr>
        <w:spacing w:after="0" w:line="240" w:lineRule="auto"/>
        <w:ind w:firstLine="709"/>
        <w:jc w:val="both"/>
        <w:rPr>
          <w:rStyle w:val="xfm09717899"/>
          <w:rFonts w:ascii="Times New Roman" w:hAnsi="Times New Roman" w:cs="Times New Roman"/>
          <w:sz w:val="28"/>
          <w:szCs w:val="28"/>
        </w:rPr>
      </w:pPr>
      <w:r w:rsidRPr="00303143">
        <w:rPr>
          <w:rFonts w:ascii="Times New Roman" w:eastAsia="Times New Roman" w:hAnsi="Times New Roman" w:cs="Times New Roman"/>
          <w:sz w:val="28"/>
          <w:szCs w:val="28"/>
          <w:lang w:eastAsia="ru-RU"/>
        </w:rPr>
        <w:t>У межах</w:t>
      </w:r>
      <w:r w:rsidRPr="00303143">
        <w:rPr>
          <w:rStyle w:val="xfm09717899"/>
          <w:rFonts w:ascii="Times New Roman" w:hAnsi="Times New Roman" w:cs="Times New Roman"/>
          <w:sz w:val="28"/>
          <w:szCs w:val="28"/>
        </w:rPr>
        <w:t xml:space="preserve"> стратегії маркетингу послуг з вищої освіти на міжнародному освітньому ринку на період до 2025 року </w:t>
      </w:r>
      <w:r w:rsidR="00200264" w:rsidRPr="00303143">
        <w:rPr>
          <w:rStyle w:val="xfm09717899"/>
          <w:rFonts w:ascii="Times New Roman" w:hAnsi="Times New Roman" w:cs="Times New Roman"/>
          <w:sz w:val="28"/>
          <w:szCs w:val="28"/>
        </w:rPr>
        <w:t>перспективними</w:t>
      </w:r>
      <w:r w:rsidRPr="00303143">
        <w:rPr>
          <w:rStyle w:val="xfm09717899"/>
          <w:rFonts w:ascii="Times New Roman" w:hAnsi="Times New Roman" w:cs="Times New Roman"/>
          <w:sz w:val="28"/>
          <w:szCs w:val="28"/>
        </w:rPr>
        <w:t xml:space="preserve"> напрямами визначено:</w:t>
      </w:r>
    </w:p>
    <w:p w:rsidR="0028741D" w:rsidRPr="00303143" w:rsidRDefault="0028741D" w:rsidP="0028741D">
      <w:pPr>
        <w:widowControl w:val="0"/>
        <w:suppressAutoHyphens/>
        <w:spacing w:after="0" w:line="240" w:lineRule="auto"/>
        <w:ind w:firstLine="709"/>
        <w:jc w:val="both"/>
        <w:rPr>
          <w:rFonts w:ascii="Times New Roman" w:eastAsia="Times New Roman" w:hAnsi="Times New Roman" w:cs="Times New Roman"/>
          <w:i/>
          <w:sz w:val="28"/>
          <w:szCs w:val="28"/>
          <w:lang w:eastAsia="ru-RU"/>
        </w:rPr>
      </w:pPr>
      <w:r w:rsidRPr="00303143">
        <w:rPr>
          <w:rStyle w:val="xfm09717899"/>
          <w:rFonts w:ascii="Times New Roman" w:hAnsi="Times New Roman" w:cs="Times New Roman"/>
          <w:sz w:val="28"/>
          <w:szCs w:val="28"/>
        </w:rPr>
        <w:t xml:space="preserve">1. </w:t>
      </w:r>
      <w:r w:rsidRPr="00303143">
        <w:rPr>
          <w:rFonts w:ascii="Times New Roman" w:eastAsia="Times New Roman" w:hAnsi="Times New Roman" w:cs="Times New Roman"/>
          <w:i/>
          <w:sz w:val="28"/>
          <w:szCs w:val="28"/>
          <w:lang w:eastAsia="ru-RU"/>
        </w:rPr>
        <w:t>Основні освітні послуги – послуги вищої та післядипломної освіти всіх рівнів.</w:t>
      </w:r>
    </w:p>
    <w:p w:rsidR="0028741D" w:rsidRPr="00303143" w:rsidRDefault="0028741D" w:rsidP="0028741D">
      <w:pPr>
        <w:widowControl w:val="0"/>
        <w:suppressAutoHyphens/>
        <w:spacing w:after="0" w:line="240" w:lineRule="auto"/>
        <w:ind w:firstLine="709"/>
        <w:jc w:val="both"/>
        <w:rPr>
          <w:rFonts w:ascii="Times New Roman" w:eastAsia="Times New Roman" w:hAnsi="Times New Roman" w:cs="Times New Roman"/>
          <w:i/>
          <w:sz w:val="28"/>
          <w:szCs w:val="28"/>
          <w:lang w:eastAsia="ru-RU"/>
        </w:rPr>
      </w:pPr>
      <w:r w:rsidRPr="00303143">
        <w:rPr>
          <w:rFonts w:ascii="Times New Roman" w:eastAsia="Times New Roman" w:hAnsi="Times New Roman" w:cs="Times New Roman"/>
          <w:i/>
          <w:sz w:val="28"/>
          <w:szCs w:val="28"/>
          <w:lang w:eastAsia="ru-RU"/>
        </w:rPr>
        <w:t>2. Додаткові освітні послуги:</w:t>
      </w:r>
    </w:p>
    <w:p w:rsidR="0028741D" w:rsidRPr="00303143" w:rsidRDefault="0028741D" w:rsidP="00EA6462">
      <w:pPr>
        <w:pStyle w:val="a5"/>
        <w:widowControl w:val="0"/>
        <w:numPr>
          <w:ilvl w:val="0"/>
          <w:numId w:val="57"/>
        </w:numPr>
        <w:suppressAutoHyphens/>
        <w:spacing w:after="0" w:line="240" w:lineRule="auto"/>
        <w:ind w:left="0" w:firstLine="0"/>
        <w:jc w:val="both"/>
        <w:rPr>
          <w:rFonts w:ascii="Times New Roman" w:hAnsi="Times New Roman" w:cs="Times New Roman"/>
          <w:sz w:val="28"/>
          <w:szCs w:val="28"/>
        </w:rPr>
      </w:pPr>
      <w:r w:rsidRPr="00303143">
        <w:rPr>
          <w:rFonts w:ascii="Times New Roman" w:hAnsi="Times New Roman" w:cs="Times New Roman"/>
          <w:sz w:val="28"/>
          <w:szCs w:val="28"/>
        </w:rPr>
        <w:t>програми академічної мобільності наукових, науково-педагогічних працівників та здобувачів освіти;</w:t>
      </w:r>
    </w:p>
    <w:p w:rsidR="0028741D" w:rsidRPr="00303143" w:rsidRDefault="0028741D" w:rsidP="00EA6462">
      <w:pPr>
        <w:pStyle w:val="a5"/>
        <w:widowControl w:val="0"/>
        <w:numPr>
          <w:ilvl w:val="0"/>
          <w:numId w:val="57"/>
        </w:numPr>
        <w:suppressAutoHyphens/>
        <w:spacing w:after="0" w:line="240" w:lineRule="auto"/>
        <w:ind w:left="0" w:firstLine="0"/>
        <w:jc w:val="both"/>
        <w:rPr>
          <w:rFonts w:ascii="Times New Roman" w:hAnsi="Times New Roman" w:cs="Times New Roman"/>
          <w:sz w:val="28"/>
          <w:szCs w:val="28"/>
        </w:rPr>
      </w:pPr>
      <w:r w:rsidRPr="00303143">
        <w:rPr>
          <w:rFonts w:ascii="Times New Roman" w:hAnsi="Times New Roman" w:cs="Times New Roman"/>
          <w:sz w:val="28"/>
          <w:szCs w:val="28"/>
        </w:rPr>
        <w:t xml:space="preserve">програми двостороннього (багатостороннього) міждержавного і </w:t>
      </w:r>
      <w:proofErr w:type="spellStart"/>
      <w:r w:rsidRPr="00303143">
        <w:rPr>
          <w:rFonts w:ascii="Times New Roman" w:hAnsi="Times New Roman" w:cs="Times New Roman"/>
          <w:sz w:val="28"/>
          <w:szCs w:val="28"/>
        </w:rPr>
        <w:t>міжуніверситетського</w:t>
      </w:r>
      <w:proofErr w:type="spellEnd"/>
      <w:r w:rsidRPr="00303143">
        <w:rPr>
          <w:rFonts w:ascii="Times New Roman" w:hAnsi="Times New Roman" w:cs="Times New Roman"/>
          <w:sz w:val="28"/>
          <w:szCs w:val="28"/>
        </w:rPr>
        <w:t xml:space="preserve"> обміну науковими, науково-педагогічними працівниками та здобувачами освіти;</w:t>
      </w:r>
    </w:p>
    <w:p w:rsidR="0028741D" w:rsidRPr="00303143" w:rsidRDefault="0028741D" w:rsidP="00EA6462">
      <w:pPr>
        <w:pStyle w:val="a5"/>
        <w:widowControl w:val="0"/>
        <w:numPr>
          <w:ilvl w:val="0"/>
          <w:numId w:val="57"/>
        </w:numPr>
        <w:suppressAutoHyphens/>
        <w:spacing w:after="0" w:line="240" w:lineRule="auto"/>
        <w:ind w:left="0" w:firstLine="0"/>
        <w:jc w:val="both"/>
        <w:rPr>
          <w:rFonts w:ascii="Times New Roman" w:hAnsi="Times New Roman" w:cs="Times New Roman"/>
          <w:sz w:val="28"/>
          <w:szCs w:val="28"/>
        </w:rPr>
      </w:pPr>
      <w:r w:rsidRPr="00303143">
        <w:rPr>
          <w:rFonts w:ascii="Times New Roman" w:hAnsi="Times New Roman" w:cs="Times New Roman"/>
          <w:sz w:val="28"/>
          <w:szCs w:val="28"/>
        </w:rPr>
        <w:t xml:space="preserve">міжнародні освітні </w:t>
      </w:r>
      <w:proofErr w:type="spellStart"/>
      <w:r w:rsidR="00200264" w:rsidRPr="00303143">
        <w:rPr>
          <w:rFonts w:ascii="Times New Roman" w:hAnsi="Times New Roman" w:cs="Times New Roman"/>
          <w:sz w:val="28"/>
          <w:szCs w:val="28"/>
        </w:rPr>
        <w:t>проєкти</w:t>
      </w:r>
      <w:proofErr w:type="spellEnd"/>
      <w:r w:rsidRPr="00303143">
        <w:rPr>
          <w:rFonts w:ascii="Times New Roman" w:hAnsi="Times New Roman" w:cs="Times New Roman"/>
          <w:sz w:val="28"/>
          <w:szCs w:val="28"/>
        </w:rPr>
        <w:t>, програми.</w:t>
      </w:r>
    </w:p>
    <w:p w:rsidR="0028741D" w:rsidRPr="00303143" w:rsidRDefault="0028741D" w:rsidP="0028741D">
      <w:pPr>
        <w:widowControl w:val="0"/>
        <w:suppressAutoHyphens/>
        <w:spacing w:after="0" w:line="240" w:lineRule="auto"/>
        <w:ind w:firstLine="709"/>
        <w:jc w:val="both"/>
        <w:rPr>
          <w:rFonts w:ascii="Times New Roman" w:eastAsia="Times New Roman" w:hAnsi="Times New Roman" w:cs="Times New Roman"/>
          <w:i/>
          <w:sz w:val="28"/>
          <w:szCs w:val="28"/>
          <w:lang w:eastAsia="ru-RU"/>
        </w:rPr>
      </w:pPr>
      <w:r w:rsidRPr="00303143">
        <w:rPr>
          <w:rFonts w:ascii="Times New Roman" w:eastAsia="Times New Roman" w:hAnsi="Times New Roman" w:cs="Times New Roman"/>
          <w:i/>
          <w:sz w:val="28"/>
          <w:szCs w:val="28"/>
          <w:lang w:eastAsia="ru-RU"/>
        </w:rPr>
        <w:t>3. Наукові та науково-технічні послуги закладів вищої освіти:</w:t>
      </w:r>
    </w:p>
    <w:p w:rsidR="0028741D" w:rsidRPr="00303143" w:rsidRDefault="0028741D" w:rsidP="00EA6462">
      <w:pPr>
        <w:pStyle w:val="a5"/>
        <w:widowControl w:val="0"/>
        <w:numPr>
          <w:ilvl w:val="0"/>
          <w:numId w:val="57"/>
        </w:numPr>
        <w:suppressAutoHyphens/>
        <w:spacing w:after="0" w:line="240" w:lineRule="auto"/>
        <w:ind w:left="0" w:firstLine="0"/>
        <w:jc w:val="both"/>
        <w:rPr>
          <w:rFonts w:ascii="Times New Roman" w:hAnsi="Times New Roman" w:cs="Times New Roman"/>
          <w:sz w:val="28"/>
          <w:szCs w:val="28"/>
        </w:rPr>
      </w:pPr>
      <w:r w:rsidRPr="00303143">
        <w:rPr>
          <w:rFonts w:ascii="Times New Roman" w:hAnsi="Times New Roman" w:cs="Times New Roman"/>
          <w:sz w:val="28"/>
          <w:szCs w:val="28"/>
        </w:rPr>
        <w:t>наукові послуги на замовлення іноземних суб’єктів господарювання;</w:t>
      </w:r>
    </w:p>
    <w:p w:rsidR="0028741D" w:rsidRPr="00303143" w:rsidRDefault="0028741D" w:rsidP="00EA6462">
      <w:pPr>
        <w:pStyle w:val="a5"/>
        <w:widowControl w:val="0"/>
        <w:numPr>
          <w:ilvl w:val="0"/>
          <w:numId w:val="57"/>
        </w:numPr>
        <w:suppressAutoHyphens/>
        <w:spacing w:after="0" w:line="240" w:lineRule="auto"/>
        <w:ind w:left="0" w:firstLine="0"/>
        <w:jc w:val="both"/>
        <w:rPr>
          <w:rFonts w:ascii="Times New Roman" w:hAnsi="Times New Roman" w:cs="Times New Roman"/>
          <w:sz w:val="28"/>
          <w:szCs w:val="28"/>
        </w:rPr>
      </w:pPr>
      <w:r w:rsidRPr="00303143">
        <w:rPr>
          <w:rFonts w:ascii="Times New Roman" w:hAnsi="Times New Roman" w:cs="Times New Roman"/>
          <w:sz w:val="28"/>
          <w:szCs w:val="28"/>
        </w:rPr>
        <w:t>міжнародні наукові дослідження (</w:t>
      </w:r>
      <w:proofErr w:type="spellStart"/>
      <w:r w:rsidR="00200264" w:rsidRPr="00303143">
        <w:rPr>
          <w:rFonts w:ascii="Times New Roman" w:hAnsi="Times New Roman" w:cs="Times New Roman"/>
          <w:sz w:val="28"/>
          <w:szCs w:val="28"/>
        </w:rPr>
        <w:t>проєкти</w:t>
      </w:r>
      <w:proofErr w:type="spellEnd"/>
      <w:r w:rsidRPr="00303143">
        <w:rPr>
          <w:rFonts w:ascii="Times New Roman" w:hAnsi="Times New Roman" w:cs="Times New Roman"/>
          <w:sz w:val="28"/>
          <w:szCs w:val="28"/>
        </w:rPr>
        <w:t xml:space="preserve">, програми). </w:t>
      </w:r>
    </w:p>
    <w:p w:rsidR="0066621D" w:rsidRPr="00303143" w:rsidRDefault="0066621D" w:rsidP="00DC3FC1">
      <w:pPr>
        <w:spacing w:after="0" w:line="240" w:lineRule="auto"/>
        <w:ind w:firstLine="709"/>
        <w:jc w:val="both"/>
        <w:rPr>
          <w:rFonts w:ascii="Times New Roman" w:hAnsi="Times New Roman" w:cs="Times New Roman"/>
          <w:sz w:val="28"/>
          <w:szCs w:val="28"/>
        </w:rPr>
      </w:pPr>
      <w:r w:rsidRPr="00303143">
        <w:rPr>
          <w:rFonts w:ascii="Times New Roman" w:hAnsi="Times New Roman" w:cs="Times New Roman"/>
          <w:sz w:val="28"/>
          <w:szCs w:val="28"/>
        </w:rPr>
        <w:br w:type="page"/>
      </w:r>
    </w:p>
    <w:p w:rsidR="00460CD4" w:rsidRPr="00303143" w:rsidRDefault="00642361" w:rsidP="00422F1B">
      <w:pPr>
        <w:spacing w:after="0" w:line="240" w:lineRule="auto"/>
        <w:ind w:firstLine="709"/>
        <w:jc w:val="center"/>
        <w:rPr>
          <w:rFonts w:ascii="Times New Roman" w:eastAsia="Times New Roman" w:hAnsi="Times New Roman" w:cs="Times New Roman"/>
          <w:b/>
          <w:bCs/>
          <w:sz w:val="28"/>
          <w:szCs w:val="28"/>
          <w:shd w:val="clear" w:color="auto" w:fill="FFFFFF"/>
          <w:lang w:eastAsia="uk-UA"/>
        </w:rPr>
      </w:pPr>
      <w:r w:rsidRPr="00303143">
        <w:rPr>
          <w:rFonts w:ascii="Times New Roman" w:hAnsi="Times New Roman" w:cs="Times New Roman"/>
          <w:b/>
          <w:sz w:val="28"/>
          <w:szCs w:val="28"/>
        </w:rPr>
        <w:lastRenderedPageBreak/>
        <w:t>4.</w:t>
      </w:r>
      <w:r w:rsidR="00B30AAF">
        <w:rPr>
          <w:rFonts w:ascii="Times New Roman" w:hAnsi="Times New Roman" w:cs="Times New Roman"/>
          <w:b/>
          <w:sz w:val="28"/>
          <w:szCs w:val="28"/>
        </w:rPr>
        <w:t xml:space="preserve"> </w:t>
      </w:r>
      <w:r w:rsidRPr="00303143">
        <w:rPr>
          <w:rFonts w:ascii="Times New Roman" w:hAnsi="Times New Roman" w:cs="Times New Roman"/>
          <w:b/>
          <w:sz w:val="28"/>
          <w:szCs w:val="28"/>
        </w:rPr>
        <w:t xml:space="preserve">ІНСТРУМЕНТАРІЙ РЕАЛІЗАЦІЇ СТРАТЕГІЇ </w:t>
      </w:r>
    </w:p>
    <w:p w:rsidR="00422F1B" w:rsidRPr="00303143" w:rsidRDefault="00422F1B" w:rsidP="00422F1B">
      <w:pPr>
        <w:spacing w:after="0" w:line="240" w:lineRule="auto"/>
        <w:rPr>
          <w:rFonts w:ascii="Times New Roman" w:eastAsia="Times New Roman" w:hAnsi="Times New Roman" w:cs="Times New Roman"/>
          <w:sz w:val="24"/>
          <w:szCs w:val="24"/>
          <w:lang w:eastAsia="uk-UA"/>
        </w:rPr>
      </w:pPr>
    </w:p>
    <w:p w:rsidR="00E30597" w:rsidRPr="00303143" w:rsidRDefault="00E30597" w:rsidP="00E30597">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Інструментарій Стратегії базується на таких </w:t>
      </w:r>
      <w:r w:rsidRPr="00303143">
        <w:rPr>
          <w:rFonts w:ascii="Times New Roman" w:eastAsia="Times New Roman" w:hAnsi="Times New Roman" w:cs="Times New Roman"/>
          <w:bCs/>
          <w:sz w:val="28"/>
          <w:szCs w:val="28"/>
          <w:lang w:eastAsia="uk-UA"/>
        </w:rPr>
        <w:t xml:space="preserve">принципах </w:t>
      </w:r>
      <w:r w:rsidRPr="00303143">
        <w:rPr>
          <w:rFonts w:ascii="Times New Roman" w:eastAsia="Times New Roman" w:hAnsi="Times New Roman" w:cs="Times New Roman"/>
          <w:sz w:val="28"/>
          <w:szCs w:val="28"/>
          <w:lang w:eastAsia="uk-UA"/>
        </w:rPr>
        <w:t>ринково</w:t>
      </w:r>
      <w:r w:rsidR="00303143">
        <w:rPr>
          <w:rFonts w:ascii="Times New Roman" w:eastAsia="Times New Roman" w:hAnsi="Times New Roman" w:cs="Times New Roman"/>
          <w:sz w:val="28"/>
          <w:szCs w:val="28"/>
          <w:lang w:eastAsia="uk-UA"/>
        </w:rPr>
        <w:t xml:space="preserve"> </w:t>
      </w:r>
      <w:r w:rsidRPr="00303143">
        <w:rPr>
          <w:rFonts w:ascii="Times New Roman" w:eastAsia="Times New Roman" w:hAnsi="Times New Roman" w:cs="Times New Roman"/>
          <w:sz w:val="28"/>
          <w:szCs w:val="28"/>
          <w:lang w:eastAsia="uk-UA"/>
        </w:rPr>
        <w:t>орієнтованої діяльності на сучасному міжнародному ринку освітніх послуг: </w:t>
      </w:r>
    </w:p>
    <w:p w:rsidR="00E30597" w:rsidRPr="00303143" w:rsidRDefault="00E30597" w:rsidP="00EA6462">
      <w:pPr>
        <w:numPr>
          <w:ilvl w:val="0"/>
          <w:numId w:val="58"/>
        </w:numPr>
        <w:shd w:val="clear" w:color="auto" w:fill="FFFFFF"/>
        <w:tabs>
          <w:tab w:val="clear" w:pos="425"/>
          <w:tab w:val="left" w:pos="0"/>
          <w:tab w:val="left" w:pos="1100"/>
        </w:tabs>
        <w:spacing w:after="0" w:line="240" w:lineRule="auto"/>
        <w:ind w:left="0" w:firstLine="660"/>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визначення галузевих, географічних, інституційних пріоритетів; </w:t>
      </w:r>
    </w:p>
    <w:p w:rsidR="00E30597" w:rsidRPr="00303143" w:rsidRDefault="00E30597" w:rsidP="00EA6462">
      <w:pPr>
        <w:numPr>
          <w:ilvl w:val="0"/>
          <w:numId w:val="58"/>
        </w:numPr>
        <w:shd w:val="clear" w:color="auto" w:fill="FFFFFF"/>
        <w:tabs>
          <w:tab w:val="clear" w:pos="425"/>
          <w:tab w:val="left" w:pos="0"/>
          <w:tab w:val="left" w:pos="1100"/>
        </w:tabs>
        <w:spacing w:after="0" w:line="240" w:lineRule="auto"/>
        <w:ind w:left="0" w:firstLine="660"/>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глибоке знання і розуміння потреб здобувачів вищої освіти, їхньої поведінки та процесів прийняття рішення;</w:t>
      </w:r>
    </w:p>
    <w:p w:rsidR="00E30597" w:rsidRPr="00303143" w:rsidRDefault="00E30597" w:rsidP="00EA6462">
      <w:pPr>
        <w:numPr>
          <w:ilvl w:val="0"/>
          <w:numId w:val="58"/>
        </w:numPr>
        <w:shd w:val="clear" w:color="auto" w:fill="FFFFFF"/>
        <w:tabs>
          <w:tab w:val="clear" w:pos="425"/>
          <w:tab w:val="left" w:pos="0"/>
          <w:tab w:val="left" w:pos="1100"/>
        </w:tabs>
        <w:spacing w:after="0" w:line="240" w:lineRule="auto"/>
        <w:ind w:left="0" w:firstLine="660"/>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формування унікальних ціннісних пропозицій, що відповідають потребам споживачів і створюють пізнавальні переваги як економічного, так і психологічного характеру;</w:t>
      </w:r>
    </w:p>
    <w:p w:rsidR="00E30597" w:rsidRPr="00303143" w:rsidRDefault="00E30597" w:rsidP="00EA6462">
      <w:pPr>
        <w:numPr>
          <w:ilvl w:val="0"/>
          <w:numId w:val="58"/>
        </w:numPr>
        <w:shd w:val="clear" w:color="auto" w:fill="FFFFFF"/>
        <w:tabs>
          <w:tab w:val="clear" w:pos="425"/>
          <w:tab w:val="left" w:pos="0"/>
          <w:tab w:val="left" w:pos="1100"/>
        </w:tabs>
        <w:spacing w:after="0" w:line="240" w:lineRule="auto"/>
        <w:ind w:left="0" w:firstLine="660"/>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перехід від трансакційного маркетингу (успішних разових «угод») до створення довгострокових відносин, заснованих на взаємній довірі.</w:t>
      </w:r>
    </w:p>
    <w:p w:rsidR="00E30597" w:rsidRPr="00303143" w:rsidRDefault="00E30597" w:rsidP="00E30597">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Успішному застосуванню інструментарію Стратегії сприятиме:</w:t>
      </w:r>
    </w:p>
    <w:p w:rsidR="00E30597" w:rsidRPr="00303143" w:rsidRDefault="00E30597" w:rsidP="00EA6462">
      <w:pPr>
        <w:numPr>
          <w:ilvl w:val="0"/>
          <w:numId w:val="59"/>
        </w:numPr>
        <w:tabs>
          <w:tab w:val="clear" w:pos="420"/>
          <w:tab w:val="left" w:pos="0"/>
          <w:tab w:val="left" w:pos="1100"/>
        </w:tabs>
        <w:spacing w:after="0" w:line="240" w:lineRule="auto"/>
        <w:ind w:left="0" w:firstLine="660"/>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bCs/>
          <w:sz w:val="28"/>
          <w:szCs w:val="28"/>
          <w:lang w:eastAsia="uk-UA"/>
        </w:rPr>
        <w:t>належне фінансування</w:t>
      </w:r>
      <w:r w:rsidRPr="00303143">
        <w:rPr>
          <w:rFonts w:ascii="Times New Roman" w:eastAsia="Times New Roman" w:hAnsi="Times New Roman" w:cs="Times New Roman"/>
          <w:sz w:val="28"/>
          <w:szCs w:val="28"/>
          <w:lang w:eastAsia="uk-UA"/>
        </w:rPr>
        <w:t xml:space="preserve"> національної системи вищої освіти, в тому числі через програми додаткового фінансування на конкурсній основі закладів вищої освіти для реалізації їх стратегій інтернаціоналізації та нарощення обсягів експорту освітніх послуг;</w:t>
      </w:r>
    </w:p>
    <w:p w:rsidR="00E30597" w:rsidRPr="00303143" w:rsidRDefault="00E30597" w:rsidP="00EA6462">
      <w:pPr>
        <w:numPr>
          <w:ilvl w:val="0"/>
          <w:numId w:val="59"/>
        </w:numPr>
        <w:tabs>
          <w:tab w:val="clear" w:pos="420"/>
          <w:tab w:val="left" w:pos="0"/>
          <w:tab w:val="left" w:pos="1100"/>
        </w:tabs>
        <w:spacing w:after="0" w:line="240" w:lineRule="auto"/>
        <w:ind w:left="0" w:firstLine="660"/>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bCs/>
          <w:sz w:val="28"/>
          <w:szCs w:val="28"/>
          <w:lang w:eastAsia="uk-UA"/>
        </w:rPr>
        <w:t>забезпечення більшої автономії</w:t>
      </w:r>
      <w:r w:rsidRPr="00303143">
        <w:rPr>
          <w:rFonts w:ascii="Times New Roman" w:eastAsia="Times New Roman" w:hAnsi="Times New Roman" w:cs="Times New Roman"/>
          <w:sz w:val="28"/>
          <w:szCs w:val="28"/>
          <w:lang w:eastAsia="uk-UA"/>
        </w:rPr>
        <w:t xml:space="preserve"> закладів вищої освіти в академічних, фінансових, організаційних та кадрових питаннях; </w:t>
      </w:r>
    </w:p>
    <w:p w:rsidR="00E30597" w:rsidRPr="00303143" w:rsidRDefault="00E30597" w:rsidP="00EA6462">
      <w:pPr>
        <w:numPr>
          <w:ilvl w:val="0"/>
          <w:numId w:val="59"/>
        </w:numPr>
        <w:tabs>
          <w:tab w:val="clear" w:pos="420"/>
          <w:tab w:val="left" w:pos="0"/>
          <w:tab w:val="left" w:pos="1100"/>
        </w:tabs>
        <w:spacing w:after="0" w:line="240" w:lineRule="auto"/>
        <w:ind w:left="0" w:firstLine="660"/>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створення Національної агенції освітнього маркетингу та всебічна </w:t>
      </w:r>
      <w:r w:rsidRPr="00303143">
        <w:rPr>
          <w:rFonts w:ascii="Times New Roman" w:eastAsia="Times New Roman" w:hAnsi="Times New Roman" w:cs="Times New Roman"/>
          <w:bCs/>
          <w:sz w:val="28"/>
          <w:szCs w:val="28"/>
          <w:lang w:eastAsia="uk-UA"/>
        </w:rPr>
        <w:t>інформаційно-комунікаційна підтримка</w:t>
      </w:r>
      <w:r w:rsidRPr="00303143">
        <w:rPr>
          <w:rFonts w:ascii="Times New Roman" w:eastAsia="Times New Roman" w:hAnsi="Times New Roman" w:cs="Times New Roman"/>
          <w:sz w:val="28"/>
          <w:szCs w:val="28"/>
          <w:lang w:eastAsia="uk-UA"/>
        </w:rPr>
        <w:t xml:space="preserve"> міжнародної діяльності ЗВО України з боку держави; </w:t>
      </w:r>
    </w:p>
    <w:p w:rsidR="00E30597" w:rsidRPr="00303143" w:rsidRDefault="00E30597" w:rsidP="00EA6462">
      <w:pPr>
        <w:numPr>
          <w:ilvl w:val="0"/>
          <w:numId w:val="59"/>
        </w:numPr>
        <w:tabs>
          <w:tab w:val="clear" w:pos="420"/>
          <w:tab w:val="left" w:pos="0"/>
          <w:tab w:val="left" w:pos="1100"/>
        </w:tabs>
        <w:spacing w:after="0" w:line="240" w:lineRule="auto"/>
        <w:ind w:left="0" w:firstLine="660"/>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bCs/>
          <w:sz w:val="28"/>
          <w:szCs w:val="28"/>
          <w:lang w:eastAsia="uk-UA"/>
        </w:rPr>
        <w:t xml:space="preserve">покращення </w:t>
      </w:r>
      <w:r w:rsidRPr="00303143">
        <w:rPr>
          <w:rFonts w:ascii="Times New Roman" w:eastAsia="Times New Roman" w:hAnsi="Times New Roman" w:cs="Times New Roman"/>
          <w:bCs/>
          <w:kern w:val="36"/>
          <w:sz w:val="28"/>
          <w:szCs w:val="28"/>
          <w:lang w:eastAsia="uk-UA"/>
        </w:rPr>
        <w:t>політико-правового</w:t>
      </w:r>
      <w:r w:rsidRPr="00303143">
        <w:rPr>
          <w:rFonts w:ascii="Times New Roman" w:eastAsia="Times New Roman" w:hAnsi="Times New Roman" w:cs="Times New Roman"/>
          <w:bCs/>
          <w:i/>
          <w:iCs/>
          <w:kern w:val="36"/>
          <w:sz w:val="28"/>
          <w:szCs w:val="28"/>
          <w:lang w:eastAsia="uk-UA"/>
        </w:rPr>
        <w:t xml:space="preserve"> </w:t>
      </w:r>
      <w:r w:rsidRPr="00303143">
        <w:rPr>
          <w:rFonts w:ascii="Times New Roman" w:eastAsia="Times New Roman" w:hAnsi="Times New Roman" w:cs="Times New Roman"/>
          <w:bCs/>
          <w:sz w:val="28"/>
          <w:szCs w:val="28"/>
          <w:lang w:eastAsia="uk-UA"/>
        </w:rPr>
        <w:t xml:space="preserve">середовища </w:t>
      </w:r>
      <w:r w:rsidRPr="00303143">
        <w:rPr>
          <w:rFonts w:ascii="Times New Roman" w:eastAsia="Times New Roman" w:hAnsi="Times New Roman" w:cs="Times New Roman"/>
          <w:sz w:val="28"/>
          <w:szCs w:val="28"/>
          <w:lang w:eastAsia="uk-UA"/>
        </w:rPr>
        <w:t>освітньої діяльності, зокрема через:</w:t>
      </w:r>
    </w:p>
    <w:p w:rsidR="00E30597" w:rsidRPr="00303143" w:rsidRDefault="00E30597" w:rsidP="00EA6462">
      <w:pPr>
        <w:numPr>
          <w:ilvl w:val="0"/>
          <w:numId w:val="45"/>
        </w:numPr>
        <w:tabs>
          <w:tab w:val="left" w:pos="720"/>
          <w:tab w:val="left" w:pos="1100"/>
        </w:tabs>
        <w:spacing w:after="0" w:line="240" w:lineRule="auto"/>
        <w:ind w:left="0" w:firstLine="1100"/>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забезпечення взаємозв’язку освітньої політики з політиками у сфері науки, інновацій, а також соціального, культурного, спортивного, промислового та регіонального розвитку, безпековою та міграційною політикою;</w:t>
      </w:r>
    </w:p>
    <w:p w:rsidR="00E30597" w:rsidRPr="00303143" w:rsidRDefault="00E30597" w:rsidP="00EA6462">
      <w:pPr>
        <w:numPr>
          <w:ilvl w:val="0"/>
          <w:numId w:val="45"/>
        </w:numPr>
        <w:tabs>
          <w:tab w:val="left" w:pos="720"/>
          <w:tab w:val="left" w:pos="1100"/>
        </w:tabs>
        <w:spacing w:after="0" w:line="240" w:lineRule="auto"/>
        <w:ind w:left="0" w:firstLine="1100"/>
        <w:jc w:val="both"/>
        <w:textAlignment w:val="baseline"/>
        <w:rPr>
          <w:rFonts w:ascii="Times New Roman" w:eastAsia="Times New Roman" w:hAnsi="Times New Roman" w:cs="Times New Roman"/>
          <w:b/>
          <w:bCs/>
          <w:sz w:val="28"/>
          <w:szCs w:val="28"/>
          <w:u w:val="single"/>
          <w:lang w:eastAsia="uk-UA"/>
        </w:rPr>
      </w:pPr>
      <w:r w:rsidRPr="00303143">
        <w:rPr>
          <w:rFonts w:ascii="Times New Roman" w:eastAsia="Times New Roman" w:hAnsi="Times New Roman" w:cs="Times New Roman"/>
          <w:sz w:val="28"/>
          <w:szCs w:val="28"/>
          <w:lang w:eastAsia="uk-UA"/>
        </w:rPr>
        <w:t xml:space="preserve">координування цілей та зусиль МОН, МЕ, МЗС, </w:t>
      </w:r>
      <w:proofErr w:type="spellStart"/>
      <w:r w:rsidRPr="00303143">
        <w:rPr>
          <w:rFonts w:ascii="Times New Roman" w:eastAsia="Times New Roman" w:hAnsi="Times New Roman" w:cs="Times New Roman"/>
          <w:sz w:val="28"/>
          <w:szCs w:val="28"/>
          <w:lang w:eastAsia="uk-UA"/>
        </w:rPr>
        <w:t>МінСоцПолітики</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4"/>
        </w:rPr>
        <w:t>МінЦифри</w:t>
      </w:r>
      <w:proofErr w:type="spellEnd"/>
      <w:r w:rsidRPr="00303143">
        <w:rPr>
          <w:rFonts w:ascii="Times New Roman" w:eastAsia="Times New Roman" w:hAnsi="Times New Roman" w:cs="Times New Roman"/>
          <w:sz w:val="28"/>
          <w:szCs w:val="24"/>
        </w:rPr>
        <w:t>, МОЗ, МКІП, МВС, ДМС, ДП “Український державний центр міжнародної освіти”;</w:t>
      </w:r>
      <w:r w:rsidRPr="00303143">
        <w:rPr>
          <w:rFonts w:ascii="Times New Roman" w:eastAsia="Times New Roman" w:hAnsi="Times New Roman" w:cs="Times New Roman"/>
          <w:sz w:val="28"/>
          <w:szCs w:val="28"/>
          <w:lang w:eastAsia="uk-UA"/>
        </w:rPr>
        <w:t> </w:t>
      </w:r>
    </w:p>
    <w:p w:rsidR="00E30597" w:rsidRPr="00303143" w:rsidRDefault="00E30597" w:rsidP="00EA6462">
      <w:pPr>
        <w:numPr>
          <w:ilvl w:val="0"/>
          <w:numId w:val="45"/>
        </w:numPr>
        <w:tabs>
          <w:tab w:val="left" w:pos="720"/>
          <w:tab w:val="left" w:pos="1100"/>
        </w:tabs>
        <w:spacing w:after="0" w:line="240" w:lineRule="auto"/>
        <w:ind w:left="0" w:firstLine="1100"/>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інтеграцію національних, регіональних та галузевих стратегій через освітні стратегії;</w:t>
      </w:r>
    </w:p>
    <w:p w:rsidR="00E30597" w:rsidRPr="00303143" w:rsidRDefault="00E30597" w:rsidP="00EA6462">
      <w:pPr>
        <w:numPr>
          <w:ilvl w:val="0"/>
          <w:numId w:val="45"/>
        </w:numPr>
        <w:tabs>
          <w:tab w:val="left" w:pos="720"/>
          <w:tab w:val="left" w:pos="1100"/>
        </w:tabs>
        <w:spacing w:after="0" w:line="240" w:lineRule="auto"/>
        <w:ind w:left="0" w:firstLine="1100"/>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удосконалення нормативно-правової бази, що регламентує всі аспекти, пов’язані з експортом освітніх послуг.</w:t>
      </w:r>
    </w:p>
    <w:p w:rsidR="00E30597" w:rsidRDefault="00E30597" w:rsidP="00E30597">
      <w:pPr>
        <w:spacing w:after="0" w:line="240" w:lineRule="auto"/>
        <w:ind w:firstLine="709"/>
        <w:jc w:val="both"/>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Основні інструменти реалізації Стратегії були згруповані на основі комплексу маркетингу 7Р (товар, ціна, розподіл, просування, люди, процес, матеріальні свідчення), який найкраще відповідає специфіці вищої освіти. Кожен із інструментів потребує адаптації, залежно від країни застосування та цільової групи, від специфіки освітньої пропозиції, від тактичних цілей тощо, а також належного ресурсного забезпечення, в тому числі адекватного фінансування.</w:t>
      </w:r>
    </w:p>
    <w:p w:rsidR="003C1487" w:rsidRPr="00303143" w:rsidRDefault="003C1487" w:rsidP="00E30597">
      <w:pPr>
        <w:spacing w:after="0" w:line="240" w:lineRule="auto"/>
        <w:ind w:firstLine="709"/>
        <w:jc w:val="both"/>
        <w:rPr>
          <w:rFonts w:ascii="Times New Roman" w:eastAsia="Times New Roman" w:hAnsi="Times New Roman" w:cs="Times New Roman"/>
          <w:sz w:val="28"/>
          <w:szCs w:val="28"/>
          <w:lang w:eastAsia="uk-UA"/>
        </w:rPr>
      </w:pPr>
    </w:p>
    <w:p w:rsidR="00E30597" w:rsidRPr="00303143" w:rsidRDefault="00E30597" w:rsidP="00E30597">
      <w:pPr>
        <w:spacing w:after="0" w:line="240" w:lineRule="auto"/>
        <w:jc w:val="both"/>
        <w:outlineLvl w:val="0"/>
        <w:rPr>
          <w:rFonts w:ascii="Times New Roman" w:eastAsia="Times New Roman" w:hAnsi="Times New Roman" w:cs="Times New Roman"/>
          <w:b/>
          <w:bCs/>
          <w:kern w:val="36"/>
          <w:sz w:val="28"/>
          <w:szCs w:val="28"/>
          <w:lang w:eastAsia="uk-UA"/>
        </w:rPr>
      </w:pPr>
      <w:r w:rsidRPr="00303143">
        <w:rPr>
          <w:rFonts w:ascii="Times New Roman" w:eastAsia="Times New Roman" w:hAnsi="Times New Roman" w:cs="Times New Roman"/>
          <w:b/>
          <w:bCs/>
          <w:i/>
          <w:iCs/>
          <w:kern w:val="36"/>
          <w:sz w:val="28"/>
          <w:szCs w:val="28"/>
          <w:lang w:eastAsia="uk-UA"/>
        </w:rPr>
        <w:t>Продуктовий вимір</w:t>
      </w:r>
      <w:r w:rsidRPr="00303143">
        <w:rPr>
          <w:rFonts w:ascii="Times New Roman" w:eastAsia="Times New Roman" w:hAnsi="Times New Roman" w:cs="Times New Roman"/>
          <w:b/>
          <w:bCs/>
          <w:kern w:val="36"/>
          <w:sz w:val="28"/>
          <w:szCs w:val="28"/>
          <w:lang w:eastAsia="uk-UA"/>
        </w:rPr>
        <w:t xml:space="preserve">: Цінність освітніх пропозицій для </w:t>
      </w:r>
      <w:r w:rsidRPr="00303143">
        <w:rPr>
          <w:rFonts w:ascii="Times New Roman" w:eastAsia="Times New Roman" w:hAnsi="Times New Roman" w:cs="Times New Roman"/>
          <w:b/>
          <w:bCs/>
          <w:sz w:val="28"/>
          <w:szCs w:val="28"/>
          <w:lang w:eastAsia="uk-UA"/>
        </w:rPr>
        <w:t xml:space="preserve">іноземних </w:t>
      </w:r>
      <w:r w:rsidRPr="00303143">
        <w:rPr>
          <w:rFonts w:ascii="Times New Roman" w:eastAsia="Times New Roman" w:hAnsi="Times New Roman" w:cs="Times New Roman"/>
          <w:b/>
          <w:bCs/>
          <w:kern w:val="36"/>
          <w:sz w:val="28"/>
          <w:szCs w:val="28"/>
          <w:lang w:eastAsia="uk-UA"/>
        </w:rPr>
        <w:t>здобувачів</w:t>
      </w:r>
    </w:p>
    <w:p w:rsidR="00E30597" w:rsidRPr="00303143" w:rsidRDefault="00E30597" w:rsidP="00E30597">
      <w:pPr>
        <w:spacing w:after="0" w:line="240" w:lineRule="auto"/>
        <w:ind w:firstLineChars="235" w:firstLine="661"/>
        <w:jc w:val="both"/>
        <w:outlineLvl w:val="0"/>
        <w:rPr>
          <w:rFonts w:ascii="Times New Roman" w:eastAsia="Times New Roman" w:hAnsi="Times New Roman" w:cs="Times New Roman"/>
          <w:b/>
          <w:bCs/>
          <w:kern w:val="36"/>
          <w:sz w:val="28"/>
          <w:szCs w:val="28"/>
          <w:u w:val="single"/>
          <w:lang w:eastAsia="uk-UA"/>
        </w:rPr>
      </w:pPr>
      <w:r w:rsidRPr="00303143">
        <w:rPr>
          <w:rFonts w:ascii="Times New Roman" w:eastAsia="Times New Roman" w:hAnsi="Times New Roman" w:cs="Times New Roman"/>
          <w:b/>
          <w:bCs/>
          <w:kern w:val="36"/>
          <w:sz w:val="28"/>
          <w:szCs w:val="28"/>
          <w:u w:val="single"/>
          <w:lang w:eastAsia="uk-UA"/>
        </w:rPr>
        <w:lastRenderedPageBreak/>
        <w:t xml:space="preserve"> </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kern w:val="36"/>
          <w:sz w:val="28"/>
          <w:szCs w:val="28"/>
          <w:lang w:eastAsia="uk-UA"/>
        </w:rPr>
        <w:t xml:space="preserve">Пропонування якісних </w:t>
      </w:r>
      <w:r w:rsidRPr="00303143">
        <w:rPr>
          <w:rFonts w:ascii="Times New Roman" w:eastAsia="Times New Roman" w:hAnsi="Times New Roman" w:cs="Times New Roman"/>
          <w:i/>
          <w:iCs/>
          <w:sz w:val="28"/>
          <w:szCs w:val="28"/>
          <w:lang w:eastAsia="uk-UA"/>
        </w:rPr>
        <w:t xml:space="preserve">освітніх програм для здобувачів на всіх рівнях вищої освіти в </w:t>
      </w:r>
      <w:proofErr w:type="spellStart"/>
      <w:r w:rsidRPr="00303143">
        <w:rPr>
          <w:rFonts w:ascii="Times New Roman" w:eastAsia="Times New Roman" w:hAnsi="Times New Roman" w:cs="Times New Roman"/>
          <w:i/>
          <w:iCs/>
          <w:sz w:val="28"/>
          <w:szCs w:val="28"/>
          <w:lang w:eastAsia="uk-UA"/>
        </w:rPr>
        <w:t>офлайн</w:t>
      </w:r>
      <w:proofErr w:type="spellEnd"/>
      <w:r w:rsidRPr="00303143">
        <w:rPr>
          <w:rFonts w:ascii="Times New Roman" w:eastAsia="Times New Roman" w:hAnsi="Times New Roman" w:cs="Times New Roman"/>
          <w:i/>
          <w:iCs/>
          <w:sz w:val="28"/>
          <w:szCs w:val="28"/>
          <w:lang w:eastAsia="uk-UA"/>
        </w:rPr>
        <w:t>- та онлайн-форматах:</w:t>
      </w:r>
    </w:p>
    <w:p w:rsidR="00E30597" w:rsidRPr="00303143" w:rsidRDefault="00E30597" w:rsidP="00E30597">
      <w:pPr>
        <w:tabs>
          <w:tab w:val="left" w:pos="1100"/>
        </w:tabs>
        <w:spacing w:after="0" w:line="240" w:lineRule="auto"/>
        <w:ind w:left="709"/>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Основні освітні послуги:</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Пропонування високоякісних сучасних освітніх програм на першому (бакалаврському), другому (магістерському), третьому (</w:t>
      </w:r>
      <w:proofErr w:type="spellStart"/>
      <w:r w:rsidRPr="00303143">
        <w:rPr>
          <w:rFonts w:ascii="Times New Roman" w:eastAsia="Times New Roman" w:hAnsi="Times New Roman" w:cs="Times New Roman"/>
          <w:sz w:val="28"/>
          <w:szCs w:val="28"/>
          <w:lang w:eastAsia="uk-UA"/>
        </w:rPr>
        <w:t>освітньо</w:t>
      </w:r>
      <w:proofErr w:type="spellEnd"/>
      <w:r w:rsidRPr="00303143">
        <w:rPr>
          <w:rFonts w:ascii="Times New Roman" w:eastAsia="Times New Roman" w:hAnsi="Times New Roman" w:cs="Times New Roman"/>
          <w:sz w:val="28"/>
          <w:szCs w:val="28"/>
          <w:lang w:eastAsia="uk-UA"/>
        </w:rPr>
        <w:t>-науковому/</w:t>
      </w:r>
      <w:proofErr w:type="spellStart"/>
      <w:r w:rsidRPr="00303143">
        <w:rPr>
          <w:rFonts w:ascii="Times New Roman" w:eastAsia="Times New Roman" w:hAnsi="Times New Roman" w:cs="Times New Roman"/>
          <w:sz w:val="28"/>
          <w:szCs w:val="28"/>
          <w:lang w:eastAsia="uk-UA"/>
        </w:rPr>
        <w:t>освітньо</w:t>
      </w:r>
      <w:proofErr w:type="spellEnd"/>
      <w:r w:rsidRPr="00303143">
        <w:rPr>
          <w:rFonts w:ascii="Times New Roman" w:eastAsia="Times New Roman" w:hAnsi="Times New Roman" w:cs="Times New Roman"/>
          <w:sz w:val="28"/>
          <w:szCs w:val="28"/>
          <w:lang w:eastAsia="uk-UA"/>
        </w:rPr>
        <w:t>-творчому) рівнях вищої освіти з урахуванням світових тенденцій, потреб здобувачів вищої освіти та ринку праці як в Україні, так і в пріоритетних країнах. Гнучкість і швидка адаптація портфелю освітніх програм до зміни запитів здобувачів і потреб ринку праці, прогнозів розвитку перспективних напрямів галузей знань, спеціальностей, професій.</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b/>
          <w:bCs/>
          <w:sz w:val="28"/>
          <w:szCs w:val="28"/>
          <w:lang w:eastAsia="uk-UA"/>
        </w:rPr>
      </w:pPr>
      <w:r w:rsidRPr="00303143">
        <w:rPr>
          <w:rFonts w:ascii="Times New Roman" w:eastAsia="Times New Roman" w:hAnsi="Times New Roman" w:cs="Times New Roman"/>
          <w:sz w:val="28"/>
          <w:szCs w:val="28"/>
          <w:lang w:eastAsia="uk-UA"/>
        </w:rPr>
        <w:t>Забезпечення можливості пропонування освітніх програм іноземними мовами  (</w:t>
      </w:r>
      <w:r w:rsidRPr="00303143">
        <w:rPr>
          <w:rFonts w:ascii="Times New Roman" w:eastAsia="Times New Roman" w:hAnsi="Times New Roman" w:cs="Times New Roman"/>
          <w:i/>
          <w:iCs/>
          <w:sz w:val="28"/>
          <w:szCs w:val="28"/>
          <w:lang w:eastAsia="uk-UA"/>
        </w:rPr>
        <w:t>шляхом внесення змін до Закону України «Про вищу освіту»</w:t>
      </w:r>
      <w:r w:rsidRPr="00303143">
        <w:rPr>
          <w:rFonts w:ascii="Times New Roman" w:eastAsia="Times New Roman" w:hAnsi="Times New Roman" w:cs="Times New Roman"/>
          <w:sz w:val="28"/>
          <w:szCs w:val="28"/>
          <w:lang w:eastAsia="uk-UA"/>
        </w:rPr>
        <w:t xml:space="preserve">).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Зростання кількості проектів короткострокового перебування іноземних студентів в Україні та освітнього туризму як перспективних форм міжнародного співробітництва між закладами вищої освіти (літні школи, </w:t>
      </w:r>
      <w:proofErr w:type="spellStart"/>
      <w:r w:rsidRPr="00303143">
        <w:rPr>
          <w:rFonts w:ascii="Times New Roman" w:eastAsia="Times New Roman" w:hAnsi="Times New Roman" w:cs="Times New Roman"/>
          <w:sz w:val="28"/>
          <w:szCs w:val="28"/>
          <w:lang w:eastAsia="uk-UA"/>
        </w:rPr>
        <w:t>мовні</w:t>
      </w:r>
      <w:proofErr w:type="spellEnd"/>
      <w:r w:rsidRPr="00303143">
        <w:rPr>
          <w:rFonts w:ascii="Times New Roman" w:eastAsia="Times New Roman" w:hAnsi="Times New Roman" w:cs="Times New Roman"/>
          <w:sz w:val="28"/>
          <w:szCs w:val="28"/>
          <w:lang w:eastAsia="uk-UA"/>
        </w:rPr>
        <w:t xml:space="preserve"> курси, післядипломна освіта тощо).</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Розширення пропозиції закладами вищої освіти програм подвійних, спільних дипломів, програм, що пропонуються іноземними мовами; створення національного онлайн-каталогу таких програм.</w:t>
      </w:r>
    </w:p>
    <w:p w:rsidR="00E30597" w:rsidRPr="00303143" w:rsidRDefault="00E30597" w:rsidP="00E30597">
      <w:pPr>
        <w:tabs>
          <w:tab w:val="left" w:pos="1100"/>
        </w:tabs>
        <w:spacing w:after="0" w:line="240" w:lineRule="auto"/>
        <w:ind w:left="709"/>
        <w:jc w:val="both"/>
        <w:textAlignment w:val="baseline"/>
        <w:rPr>
          <w:rFonts w:ascii="Times New Roman" w:eastAsia="Times New Roman" w:hAnsi="Times New Roman" w:cs="Times New Roman"/>
          <w:b/>
          <w:bCs/>
          <w:i/>
          <w:iCs/>
          <w:sz w:val="28"/>
          <w:szCs w:val="28"/>
          <w:lang w:eastAsia="uk-UA"/>
        </w:rPr>
      </w:pPr>
      <w:r w:rsidRPr="00303143">
        <w:rPr>
          <w:rFonts w:ascii="Times New Roman" w:eastAsia="Times New Roman" w:hAnsi="Times New Roman" w:cs="Times New Roman"/>
          <w:i/>
          <w:iCs/>
          <w:sz w:val="28"/>
          <w:szCs w:val="28"/>
          <w:lang w:eastAsia="uk-UA"/>
        </w:rPr>
        <w:t>Супутні та/або додаткові послуги в сфері вищої освіти:</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Надання </w:t>
      </w:r>
      <w:proofErr w:type="spellStart"/>
      <w:r w:rsidRPr="00303143">
        <w:rPr>
          <w:rFonts w:ascii="Times New Roman" w:eastAsia="Times New Roman" w:hAnsi="Times New Roman" w:cs="Times New Roman"/>
          <w:sz w:val="28"/>
          <w:szCs w:val="28"/>
          <w:lang w:eastAsia="uk-UA"/>
        </w:rPr>
        <w:t>позанавчальних</w:t>
      </w:r>
      <w:proofErr w:type="spellEnd"/>
      <w:r w:rsidRPr="00303143">
        <w:rPr>
          <w:rFonts w:ascii="Times New Roman" w:eastAsia="Times New Roman" w:hAnsi="Times New Roman" w:cs="Times New Roman"/>
          <w:sz w:val="28"/>
          <w:szCs w:val="28"/>
          <w:lang w:eastAsia="uk-UA"/>
        </w:rPr>
        <w:t>, у тому числі соціальних, послуг студентам (проживання в гуртожитках, їдальні, спортивні споруди тощо).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Консультаційні послуги для іноземних студентів з питань навчання та проживання в Україні.</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Програми та ініціативи, спрямовані на соціально-культурну адаптацію та  підтримку іноземних студентів в Україні.</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Нарощення якості освітніх послуг:</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Створення умов і можливостей для посилення інституціональної мобільності, мобільності освітніх програм, підвищення рівня інтегрованості професорсько-викладацького персоналу в міжнародні освітні та дослідницькі мережі.</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Створення законодавчих і соціальних умов для залучення кращих іноземних викладачів у заклади вищої освіти України.</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Інтеграція в навчальні програми міжнародних елементів та освітніх стандартів.</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Програми підтримки міжнародної акредитації освітніх програм та закладів вищої освіти.</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Просування вітчизняних ЗВО в міжнародних рейтингах університетів.</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Участь університетів України в міжнародному співробітництві, різноманітних міжнародних організаціях та проектах, інституційне </w:t>
      </w:r>
      <w:r w:rsidRPr="00303143">
        <w:rPr>
          <w:rFonts w:ascii="Times New Roman" w:eastAsia="Times New Roman" w:hAnsi="Times New Roman" w:cs="Times New Roman"/>
          <w:sz w:val="28"/>
          <w:szCs w:val="28"/>
          <w:lang w:eastAsia="uk-UA"/>
        </w:rPr>
        <w:lastRenderedPageBreak/>
        <w:t>партнерство (створення стратегічних освітніх альянсів) з метою внутрішнього розвитку галузі освіти та поліпшення якості освітніх послуг.</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b/>
          <w:bCs/>
          <w:sz w:val="28"/>
          <w:szCs w:val="28"/>
          <w:lang w:eastAsia="uk-UA"/>
        </w:rPr>
      </w:pPr>
      <w:r w:rsidRPr="00303143">
        <w:rPr>
          <w:rFonts w:ascii="Times New Roman" w:eastAsia="Times New Roman" w:hAnsi="Times New Roman" w:cs="Times New Roman"/>
          <w:sz w:val="28"/>
          <w:szCs w:val="28"/>
          <w:lang w:eastAsia="uk-UA"/>
        </w:rPr>
        <w:t xml:space="preserve">Створення платформи взаємодії вітчизняних ЗВО (університетів, їх офісів міжнародної мобільності) для обміну досвідом, започаткування спільних проектів та ініціатив із залучення іноземних студентів, підвищення конкурентоспроможності на світовому ринку освітніх послуг. </w:t>
      </w:r>
    </w:p>
    <w:p w:rsidR="00E30597" w:rsidRPr="00303143" w:rsidRDefault="00E30597" w:rsidP="00E30597">
      <w:pPr>
        <w:spacing w:after="0" w:line="240" w:lineRule="auto"/>
        <w:ind w:firstLine="709"/>
        <w:jc w:val="both"/>
        <w:outlineLvl w:val="0"/>
        <w:rPr>
          <w:rFonts w:ascii="Times New Roman" w:eastAsia="Times New Roman" w:hAnsi="Times New Roman" w:cs="Times New Roman"/>
          <w:b/>
          <w:bCs/>
          <w:kern w:val="36"/>
          <w:sz w:val="28"/>
          <w:szCs w:val="28"/>
          <w:u w:val="single"/>
          <w:lang w:eastAsia="uk-UA"/>
        </w:rPr>
      </w:pPr>
    </w:p>
    <w:p w:rsidR="00E30597" w:rsidRPr="00303143" w:rsidRDefault="00E30597" w:rsidP="00E30597">
      <w:pPr>
        <w:spacing w:after="0" w:line="240" w:lineRule="auto"/>
        <w:jc w:val="both"/>
        <w:outlineLvl w:val="0"/>
        <w:rPr>
          <w:rFonts w:ascii="Times New Roman" w:eastAsia="Times New Roman" w:hAnsi="Times New Roman" w:cs="Times New Roman"/>
          <w:b/>
          <w:bCs/>
          <w:kern w:val="36"/>
          <w:sz w:val="28"/>
          <w:szCs w:val="28"/>
          <w:lang w:eastAsia="uk-UA"/>
        </w:rPr>
      </w:pPr>
      <w:r w:rsidRPr="00303143">
        <w:rPr>
          <w:rFonts w:ascii="Times New Roman" w:eastAsia="Times New Roman" w:hAnsi="Times New Roman" w:cs="Times New Roman"/>
          <w:b/>
          <w:bCs/>
          <w:i/>
          <w:iCs/>
          <w:kern w:val="36"/>
          <w:sz w:val="28"/>
          <w:szCs w:val="28"/>
          <w:lang w:eastAsia="uk-UA"/>
        </w:rPr>
        <w:t>Вартісний вимір (Ціна)</w:t>
      </w:r>
      <w:r w:rsidRPr="00303143">
        <w:rPr>
          <w:rFonts w:ascii="Times New Roman" w:eastAsia="Times New Roman" w:hAnsi="Times New Roman" w:cs="Times New Roman"/>
          <w:b/>
          <w:bCs/>
          <w:kern w:val="36"/>
          <w:sz w:val="28"/>
          <w:szCs w:val="28"/>
          <w:lang w:eastAsia="uk-UA"/>
        </w:rPr>
        <w:t xml:space="preserve">: Переваги у вартості освітніх послуг для іноземних здобувачів </w:t>
      </w:r>
    </w:p>
    <w:p w:rsidR="00E30597" w:rsidRPr="00303143" w:rsidRDefault="00E30597" w:rsidP="00E30597">
      <w:pPr>
        <w:spacing w:after="0" w:line="240" w:lineRule="auto"/>
        <w:jc w:val="both"/>
        <w:outlineLvl w:val="0"/>
        <w:rPr>
          <w:rFonts w:ascii="Times New Roman" w:eastAsia="Times New Roman" w:hAnsi="Times New Roman" w:cs="Times New Roman"/>
          <w:b/>
          <w:bCs/>
          <w:kern w:val="36"/>
          <w:sz w:val="28"/>
          <w:szCs w:val="28"/>
          <w:lang w:eastAsia="uk-UA"/>
        </w:rPr>
      </w:pP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kern w:val="36"/>
          <w:sz w:val="28"/>
          <w:szCs w:val="28"/>
          <w:lang w:eastAsia="uk-UA"/>
        </w:rPr>
      </w:pPr>
      <w:r w:rsidRPr="00303143">
        <w:rPr>
          <w:rFonts w:ascii="Times New Roman" w:eastAsia="Times New Roman" w:hAnsi="Times New Roman" w:cs="Times New Roman"/>
          <w:i/>
          <w:iCs/>
          <w:kern w:val="36"/>
          <w:sz w:val="28"/>
          <w:szCs w:val="28"/>
          <w:lang w:eastAsia="uk-UA"/>
        </w:rPr>
        <w:t>Конкурента вартість навчання:</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Регулярний моніторинг вартості освітніх послуг на міжнародному ринку та забезпечення ефективного цінового позиціонування університетів України та їхніх пропозицій на основі вигідного співвідношення “ціна-якість” (“якість за конкурентну ціну”). У процесі ціноутворення важливо враховувати сприйняття потенційними іноземними здобувачами якості освітньої послуги через її ціну: зазвичай наднизькі ціни на освітню послугу абітурієнт пов’язує з її низькою якістю.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Надання своєчасної прозорої, відкритої інформації про вартість освітніх послуг для іноземців та вартість проживання для студентів в Україні.  </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Створення можливостей для диверсифікації джерел фінансування навчання та проживання іноземних студентів в Україні:</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sz w:val="28"/>
          <w:szCs w:val="28"/>
          <w:lang w:eastAsia="uk-UA"/>
        </w:rPr>
        <w:t xml:space="preserve">Надання додаткових державних стипендій найбільш талановитим іноземним здобувачам для навчання в ЗВО України та/або передбачення можливості встановлення зниженої плати за навчання для певних категорій іноземних здобувачів.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sz w:val="28"/>
          <w:szCs w:val="28"/>
          <w:lang w:eastAsia="uk-UA"/>
        </w:rPr>
        <w:t xml:space="preserve">Унормування можливості працевлаштування для іноземних студентів у вільний від навчання час задля вирішення проблем матеріального забезпечення перебування і навчання та опанування ними практичних фахових </w:t>
      </w:r>
      <w:proofErr w:type="spellStart"/>
      <w:r w:rsidRPr="00303143">
        <w:rPr>
          <w:rFonts w:ascii="Times New Roman" w:eastAsia="Times New Roman" w:hAnsi="Times New Roman" w:cs="Times New Roman"/>
          <w:sz w:val="28"/>
          <w:szCs w:val="28"/>
          <w:lang w:eastAsia="uk-UA"/>
        </w:rPr>
        <w:t>компетентностей</w:t>
      </w:r>
      <w:proofErr w:type="spellEnd"/>
      <w:r w:rsidRPr="00303143">
        <w:rPr>
          <w:rFonts w:ascii="Times New Roman" w:eastAsia="Times New Roman" w:hAnsi="Times New Roman" w:cs="Times New Roman"/>
          <w:sz w:val="28"/>
          <w:szCs w:val="28"/>
          <w:lang w:eastAsia="uk-UA"/>
        </w:rPr>
        <w:t>.</w:t>
      </w:r>
    </w:p>
    <w:p w:rsidR="00E30597" w:rsidRPr="00303143" w:rsidRDefault="00E30597" w:rsidP="00E30597">
      <w:pPr>
        <w:spacing w:after="0" w:line="240" w:lineRule="auto"/>
        <w:jc w:val="both"/>
        <w:outlineLvl w:val="0"/>
        <w:rPr>
          <w:rFonts w:ascii="Times New Roman" w:eastAsia="Times New Roman" w:hAnsi="Times New Roman" w:cs="Times New Roman"/>
          <w:b/>
          <w:bCs/>
          <w:kern w:val="36"/>
          <w:sz w:val="28"/>
          <w:szCs w:val="28"/>
          <w:u w:val="single"/>
          <w:lang w:eastAsia="uk-UA"/>
        </w:rPr>
      </w:pPr>
    </w:p>
    <w:p w:rsidR="00E30597" w:rsidRPr="00303143" w:rsidRDefault="00E30597" w:rsidP="00E30597">
      <w:pPr>
        <w:spacing w:after="0" w:line="240" w:lineRule="auto"/>
        <w:jc w:val="both"/>
        <w:outlineLvl w:val="0"/>
        <w:rPr>
          <w:rFonts w:ascii="Times New Roman" w:eastAsia="Times New Roman" w:hAnsi="Times New Roman" w:cs="Times New Roman"/>
          <w:b/>
          <w:bCs/>
          <w:kern w:val="36"/>
          <w:sz w:val="28"/>
          <w:szCs w:val="28"/>
          <w:lang w:eastAsia="uk-UA"/>
        </w:rPr>
      </w:pPr>
      <w:r w:rsidRPr="00303143">
        <w:rPr>
          <w:rFonts w:ascii="Times New Roman" w:eastAsia="Times New Roman" w:hAnsi="Times New Roman" w:cs="Times New Roman"/>
          <w:b/>
          <w:bCs/>
          <w:i/>
          <w:iCs/>
          <w:kern w:val="36"/>
          <w:sz w:val="28"/>
          <w:szCs w:val="28"/>
          <w:lang w:eastAsia="uk-UA"/>
        </w:rPr>
        <w:t>Розподільчий вимір</w:t>
      </w:r>
      <w:r w:rsidRPr="00303143">
        <w:rPr>
          <w:rFonts w:ascii="Times New Roman" w:eastAsia="Times New Roman" w:hAnsi="Times New Roman" w:cs="Times New Roman"/>
          <w:b/>
          <w:bCs/>
          <w:kern w:val="36"/>
          <w:sz w:val="28"/>
          <w:szCs w:val="28"/>
          <w:lang w:eastAsia="uk-UA"/>
        </w:rPr>
        <w:t>: Диверсифікація способів доступу іноземних здобувачів до освітніх пропозицій українських ЗВО</w:t>
      </w:r>
    </w:p>
    <w:p w:rsidR="00E30597" w:rsidRPr="00303143" w:rsidRDefault="00E30597" w:rsidP="00E30597">
      <w:pPr>
        <w:spacing w:after="0" w:line="240" w:lineRule="auto"/>
        <w:jc w:val="both"/>
        <w:outlineLvl w:val="0"/>
        <w:rPr>
          <w:rFonts w:ascii="Times New Roman" w:eastAsia="Times New Roman" w:hAnsi="Times New Roman" w:cs="Times New Roman"/>
          <w:b/>
          <w:bCs/>
          <w:kern w:val="36"/>
          <w:sz w:val="28"/>
          <w:szCs w:val="28"/>
          <w:u w:val="single"/>
          <w:lang w:eastAsia="uk-UA"/>
        </w:rPr>
      </w:pP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b/>
          <w:bCs/>
          <w:i/>
          <w:iCs/>
          <w:kern w:val="36"/>
          <w:sz w:val="28"/>
          <w:szCs w:val="28"/>
          <w:u w:val="single"/>
          <w:lang w:eastAsia="uk-UA"/>
        </w:rPr>
      </w:pPr>
      <w:r w:rsidRPr="00303143">
        <w:rPr>
          <w:rFonts w:ascii="Times New Roman" w:eastAsia="Times New Roman" w:hAnsi="Times New Roman" w:cs="Times New Roman"/>
          <w:i/>
          <w:iCs/>
          <w:sz w:val="28"/>
          <w:szCs w:val="28"/>
          <w:lang w:eastAsia="uk-UA"/>
        </w:rPr>
        <w:t xml:space="preserve">Реалізація експортного потенціалу системи вищої освіти України через: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Пропонування закладами вищої освіти широкого спектру освітніх програм для іноземних студентів в Україні на очній (денній) та заочній формах здобуття вищої освіти.</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4"/>
        </w:rPr>
        <w:t xml:space="preserve">Надання закладами вищої освіти якісних освітніх послуг іноземним студентам за дистанційною формою здобуття вищої освіти за акредитованими програмами.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Комерційну присутність у країнах-партнерах (відкриття філій або представництв українських ЗВО за кордоном, спільних університетів із </w:t>
      </w:r>
      <w:r w:rsidRPr="00303143">
        <w:rPr>
          <w:rFonts w:ascii="Times New Roman" w:eastAsia="Times New Roman" w:hAnsi="Times New Roman" w:cs="Times New Roman"/>
          <w:sz w:val="28"/>
          <w:szCs w:val="28"/>
          <w:lang w:eastAsia="uk-UA"/>
        </w:rPr>
        <w:lastRenderedPageBreak/>
        <w:t xml:space="preserve">закордонними ЗВО) </w:t>
      </w:r>
      <w:r w:rsidRPr="00303143">
        <w:rPr>
          <w:rFonts w:ascii="Times New Roman" w:eastAsia="Times New Roman" w:hAnsi="Times New Roman" w:cs="Times New Roman"/>
          <w:i/>
          <w:iCs/>
          <w:sz w:val="28"/>
          <w:szCs w:val="28"/>
          <w:lang w:eastAsia="uk-UA"/>
        </w:rPr>
        <w:t>(потребує розробки відповідного нормативно-правового забезпечення в Україні).</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Пропонування освітніх продуктів українських ЗВО через міжнародні платформи масових відкритих онлайн-курсів (MOOC), таких як </w:t>
      </w:r>
      <w:proofErr w:type="spellStart"/>
      <w:r w:rsidRPr="00303143">
        <w:rPr>
          <w:rFonts w:ascii="Times New Roman" w:eastAsia="Times New Roman" w:hAnsi="Times New Roman" w:cs="Times New Roman"/>
          <w:sz w:val="28"/>
          <w:szCs w:val="28"/>
          <w:lang w:eastAsia="uk-UA"/>
        </w:rPr>
        <w:t>Coursera</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EdX</w:t>
      </w:r>
      <w:proofErr w:type="spellEnd"/>
      <w:r w:rsidRPr="00303143">
        <w:rPr>
          <w:rFonts w:ascii="Times New Roman" w:eastAsia="Times New Roman" w:hAnsi="Times New Roman" w:cs="Times New Roman"/>
          <w:sz w:val="28"/>
          <w:szCs w:val="28"/>
          <w:lang w:eastAsia="uk-UA"/>
        </w:rPr>
        <w:t xml:space="preserve"> тощо.</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Тимчасову роботу українських викладачів у зарубіжних ЗВО.</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 xml:space="preserve">Взаємодія із посередниками на глобальному ринку освітніх послуг та підвищення ефективності освітнього посередництва: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Широке використання можливостей авторитетних глобальних мереж у сфері вищої освіти, що встановлюють зв’язки між університетами, бізнес-школами та студентами.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Співпраця з міжнародними агенціями з </w:t>
      </w:r>
      <w:proofErr w:type="spellStart"/>
      <w:r w:rsidRPr="00303143">
        <w:rPr>
          <w:rFonts w:ascii="Times New Roman" w:eastAsia="Times New Roman" w:hAnsi="Times New Roman" w:cs="Times New Roman"/>
          <w:sz w:val="28"/>
          <w:szCs w:val="28"/>
          <w:lang w:eastAsia="uk-UA"/>
        </w:rPr>
        <w:t>рекрутингу</w:t>
      </w:r>
      <w:proofErr w:type="spellEnd"/>
      <w:r w:rsidRPr="00303143">
        <w:rPr>
          <w:rFonts w:ascii="Times New Roman" w:eastAsia="Times New Roman" w:hAnsi="Times New Roman" w:cs="Times New Roman"/>
          <w:sz w:val="28"/>
          <w:szCs w:val="28"/>
          <w:lang w:eastAsia="uk-UA"/>
        </w:rPr>
        <w:t xml:space="preserve"> студентів. Для підвищення ефективності такої співпраці необхідно врегулювання їх діяльності в Україні (їх облік, акредитація, сертифікація, рейтингування).</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Посилення партнерських взаємовідносин з країнами та залучення студентів за державними програмами отримання освіти за кордоном:</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Розширення міжнародної договірної бази з визначеними країнами задля закріплення взаємовигідного партнерства у сфері освіти.</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proofErr w:type="spellStart"/>
      <w:r w:rsidRPr="00303143">
        <w:rPr>
          <w:rFonts w:ascii="Times New Roman" w:eastAsia="Times New Roman" w:hAnsi="Times New Roman" w:cs="Times New Roman"/>
          <w:sz w:val="28"/>
          <w:szCs w:val="28"/>
          <w:lang w:eastAsia="uk-UA"/>
        </w:rPr>
        <w:t>Дво</w:t>
      </w:r>
      <w:proofErr w:type="spellEnd"/>
      <w:r w:rsidRPr="00303143">
        <w:rPr>
          <w:rFonts w:ascii="Times New Roman" w:eastAsia="Times New Roman" w:hAnsi="Times New Roman" w:cs="Times New Roman"/>
          <w:sz w:val="28"/>
          <w:szCs w:val="28"/>
          <w:lang w:eastAsia="uk-UA"/>
        </w:rPr>
        <w:t>- та багатосторонні угоди між Україною та країнами світу про доступ до ринків освітніх послуг.</w:t>
      </w:r>
    </w:p>
    <w:p w:rsidR="00E30597" w:rsidRPr="00303143" w:rsidRDefault="00E30597" w:rsidP="00E30597">
      <w:pPr>
        <w:spacing w:after="0" w:line="240" w:lineRule="auto"/>
        <w:ind w:firstLine="709"/>
        <w:jc w:val="both"/>
        <w:outlineLvl w:val="0"/>
        <w:rPr>
          <w:rFonts w:ascii="Times New Roman" w:eastAsia="Times New Roman" w:hAnsi="Times New Roman" w:cs="Times New Roman"/>
          <w:b/>
          <w:bCs/>
          <w:kern w:val="36"/>
          <w:sz w:val="28"/>
          <w:szCs w:val="28"/>
          <w:u w:val="single"/>
          <w:lang w:eastAsia="uk-UA"/>
        </w:rPr>
      </w:pPr>
    </w:p>
    <w:p w:rsidR="00E30597" w:rsidRPr="00303143" w:rsidRDefault="00E30597" w:rsidP="00E30597">
      <w:pPr>
        <w:spacing w:after="0" w:line="240" w:lineRule="auto"/>
        <w:jc w:val="both"/>
        <w:outlineLvl w:val="0"/>
        <w:rPr>
          <w:rFonts w:ascii="Times New Roman" w:eastAsia="Times New Roman" w:hAnsi="Times New Roman" w:cs="Times New Roman"/>
          <w:b/>
          <w:bCs/>
          <w:kern w:val="36"/>
          <w:sz w:val="28"/>
          <w:szCs w:val="28"/>
          <w:lang w:eastAsia="uk-UA"/>
        </w:rPr>
      </w:pPr>
      <w:r w:rsidRPr="00303143">
        <w:rPr>
          <w:rFonts w:ascii="Times New Roman" w:eastAsia="Times New Roman" w:hAnsi="Times New Roman" w:cs="Times New Roman"/>
          <w:b/>
          <w:bCs/>
          <w:i/>
          <w:iCs/>
          <w:kern w:val="36"/>
          <w:sz w:val="28"/>
          <w:szCs w:val="28"/>
          <w:lang w:eastAsia="uk-UA"/>
        </w:rPr>
        <w:t>Комунікаційний вимір</w:t>
      </w:r>
      <w:r w:rsidRPr="00303143">
        <w:rPr>
          <w:rFonts w:ascii="Times New Roman" w:eastAsia="Times New Roman" w:hAnsi="Times New Roman" w:cs="Times New Roman"/>
          <w:b/>
          <w:bCs/>
          <w:kern w:val="36"/>
          <w:sz w:val="28"/>
          <w:szCs w:val="28"/>
          <w:lang w:eastAsia="uk-UA"/>
        </w:rPr>
        <w:t>: Просування України як постачальника якісних освітніх послуг на міжнародний ринок через традиційні та цифрові комунікаційні канали</w:t>
      </w:r>
    </w:p>
    <w:p w:rsidR="00E30597" w:rsidRPr="00303143" w:rsidRDefault="00E30597" w:rsidP="00E30597">
      <w:pPr>
        <w:spacing w:after="0" w:line="240" w:lineRule="auto"/>
        <w:jc w:val="both"/>
        <w:outlineLvl w:val="0"/>
        <w:rPr>
          <w:rFonts w:ascii="Times New Roman" w:eastAsia="Times New Roman" w:hAnsi="Times New Roman" w:cs="Times New Roman"/>
          <w:i/>
          <w:iCs/>
          <w:kern w:val="36"/>
          <w:sz w:val="28"/>
          <w:szCs w:val="28"/>
          <w:u w:val="single"/>
          <w:lang w:eastAsia="uk-UA"/>
        </w:rPr>
      </w:pP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i/>
          <w:iCs/>
          <w:sz w:val="28"/>
          <w:szCs w:val="28"/>
          <w:lang w:eastAsia="uk-UA"/>
        </w:rPr>
        <w:t xml:space="preserve">Формування й підтримування позитивного іміджу України як місця для навчання та проживання: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Збільшення позитивного контенту про Україну, її регіони, історію, культуру, науковий і освітній потенціал в міжнародному та локальному медіапросторі пріоритетних країн.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Розвиток мережі центрів вивчення української мови за кордоном, культурних центрів.</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Створення віртуальних турів по країні, її університетам.</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i/>
          <w:iCs/>
          <w:sz w:val="28"/>
          <w:szCs w:val="28"/>
          <w:lang w:eastAsia="uk-UA"/>
        </w:rPr>
        <w:t>Популяризація бренду “</w:t>
      </w:r>
      <w:proofErr w:type="spellStart"/>
      <w:r w:rsidRPr="00303143">
        <w:rPr>
          <w:rFonts w:ascii="Times New Roman" w:eastAsia="Times New Roman" w:hAnsi="Times New Roman" w:cs="Times New Roman"/>
          <w:i/>
          <w:iCs/>
          <w:sz w:val="28"/>
          <w:szCs w:val="28"/>
          <w:lang w:eastAsia="uk-UA"/>
        </w:rPr>
        <w:t>Study</w:t>
      </w:r>
      <w:proofErr w:type="spellEnd"/>
      <w:r w:rsidRPr="00303143">
        <w:rPr>
          <w:rFonts w:ascii="Times New Roman" w:eastAsia="Times New Roman" w:hAnsi="Times New Roman" w:cs="Times New Roman"/>
          <w:i/>
          <w:iCs/>
          <w:sz w:val="28"/>
          <w:szCs w:val="28"/>
          <w:lang w:eastAsia="uk-UA"/>
        </w:rPr>
        <w:t xml:space="preserve"> </w:t>
      </w:r>
      <w:proofErr w:type="spellStart"/>
      <w:r w:rsidRPr="00303143">
        <w:rPr>
          <w:rFonts w:ascii="Times New Roman" w:eastAsia="Times New Roman" w:hAnsi="Times New Roman" w:cs="Times New Roman"/>
          <w:i/>
          <w:iCs/>
          <w:sz w:val="28"/>
          <w:szCs w:val="28"/>
          <w:lang w:eastAsia="uk-UA"/>
        </w:rPr>
        <w:t>in</w:t>
      </w:r>
      <w:proofErr w:type="spellEnd"/>
      <w:r w:rsidRPr="00303143">
        <w:rPr>
          <w:rFonts w:ascii="Times New Roman" w:eastAsia="Times New Roman" w:hAnsi="Times New Roman" w:cs="Times New Roman"/>
          <w:i/>
          <w:iCs/>
          <w:sz w:val="28"/>
          <w:szCs w:val="28"/>
          <w:lang w:eastAsia="uk-UA"/>
        </w:rPr>
        <w:t xml:space="preserve"> </w:t>
      </w:r>
      <w:proofErr w:type="spellStart"/>
      <w:r w:rsidRPr="00303143">
        <w:rPr>
          <w:rFonts w:ascii="Times New Roman" w:eastAsia="Times New Roman" w:hAnsi="Times New Roman" w:cs="Times New Roman"/>
          <w:i/>
          <w:iCs/>
          <w:sz w:val="28"/>
          <w:szCs w:val="28"/>
          <w:lang w:eastAsia="uk-UA"/>
        </w:rPr>
        <w:t>Ukraine</w:t>
      </w:r>
      <w:proofErr w:type="spellEnd"/>
      <w:r w:rsidRPr="00303143">
        <w:rPr>
          <w:rFonts w:ascii="Times New Roman" w:eastAsia="Times New Roman" w:hAnsi="Times New Roman" w:cs="Times New Roman"/>
          <w:i/>
          <w:iCs/>
          <w:sz w:val="28"/>
          <w:szCs w:val="28"/>
          <w:lang w:eastAsia="uk-UA"/>
        </w:rPr>
        <w:t>” та брендів вітчизняних університетів на міжнародному рівні для розвитку глобальної ідентичності, що відображає цінність освітніх можливостей в Україні:</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Розробка єдиного загальнонаціонального </w:t>
      </w:r>
      <w:proofErr w:type="spellStart"/>
      <w:r w:rsidRPr="00303143">
        <w:rPr>
          <w:rFonts w:ascii="Times New Roman" w:eastAsia="Times New Roman" w:hAnsi="Times New Roman" w:cs="Times New Roman"/>
          <w:sz w:val="28"/>
          <w:szCs w:val="28"/>
          <w:lang w:eastAsia="uk-UA"/>
        </w:rPr>
        <w:t>брендбуку</w:t>
      </w:r>
      <w:proofErr w:type="spellEnd"/>
      <w:r w:rsidRPr="00303143">
        <w:rPr>
          <w:rFonts w:ascii="Times New Roman" w:eastAsia="Times New Roman" w:hAnsi="Times New Roman" w:cs="Times New Roman"/>
          <w:sz w:val="28"/>
          <w:szCs w:val="24"/>
        </w:rPr>
        <w:t xml:space="preserve"> </w:t>
      </w:r>
      <w:r w:rsidRPr="00303143">
        <w:rPr>
          <w:rFonts w:ascii="Times New Roman" w:eastAsia="Times New Roman" w:hAnsi="Times New Roman" w:cs="Times New Roman"/>
          <w:sz w:val="28"/>
          <w:szCs w:val="28"/>
          <w:lang w:eastAsia="uk-UA"/>
        </w:rPr>
        <w:t xml:space="preserve">та візуальної ідентичності бренду </w:t>
      </w:r>
      <w:r w:rsidRPr="00303143">
        <w:rPr>
          <w:rFonts w:ascii="Times New Roman" w:eastAsia="Times New Roman" w:hAnsi="Times New Roman" w:cs="Times New Roman"/>
          <w:sz w:val="28"/>
          <w:szCs w:val="24"/>
        </w:rPr>
        <w:t>“</w:t>
      </w:r>
      <w:proofErr w:type="spellStart"/>
      <w:r w:rsidRPr="00303143">
        <w:rPr>
          <w:rFonts w:ascii="Times New Roman" w:eastAsia="Times New Roman" w:hAnsi="Times New Roman" w:cs="Times New Roman"/>
          <w:sz w:val="28"/>
          <w:szCs w:val="24"/>
        </w:rPr>
        <w:t>Study</w:t>
      </w:r>
      <w:proofErr w:type="spellEnd"/>
      <w:r w:rsidRPr="00303143">
        <w:rPr>
          <w:rFonts w:ascii="Times New Roman" w:eastAsia="Times New Roman" w:hAnsi="Times New Roman" w:cs="Times New Roman"/>
          <w:sz w:val="28"/>
          <w:szCs w:val="24"/>
        </w:rPr>
        <w:t xml:space="preserve"> </w:t>
      </w:r>
      <w:proofErr w:type="spellStart"/>
      <w:r w:rsidRPr="00303143">
        <w:rPr>
          <w:rFonts w:ascii="Times New Roman" w:eastAsia="Times New Roman" w:hAnsi="Times New Roman" w:cs="Times New Roman"/>
          <w:sz w:val="28"/>
          <w:szCs w:val="24"/>
        </w:rPr>
        <w:t>in</w:t>
      </w:r>
      <w:proofErr w:type="spellEnd"/>
      <w:r w:rsidRPr="00303143">
        <w:rPr>
          <w:rFonts w:ascii="Times New Roman" w:eastAsia="Times New Roman" w:hAnsi="Times New Roman" w:cs="Times New Roman"/>
          <w:sz w:val="28"/>
          <w:szCs w:val="24"/>
        </w:rPr>
        <w:t xml:space="preserve"> </w:t>
      </w:r>
      <w:proofErr w:type="spellStart"/>
      <w:r w:rsidRPr="00303143">
        <w:rPr>
          <w:rFonts w:ascii="Times New Roman" w:eastAsia="Times New Roman" w:hAnsi="Times New Roman" w:cs="Times New Roman"/>
          <w:sz w:val="28"/>
          <w:szCs w:val="24"/>
        </w:rPr>
        <w:t>Ukraine</w:t>
      </w:r>
      <w:proofErr w:type="spellEnd"/>
      <w:r w:rsidRPr="00303143">
        <w:rPr>
          <w:rFonts w:ascii="Times New Roman" w:eastAsia="Times New Roman" w:hAnsi="Times New Roman" w:cs="Times New Roman"/>
          <w:sz w:val="28"/>
          <w:szCs w:val="24"/>
        </w:rPr>
        <w:t>”</w:t>
      </w:r>
      <w:r w:rsidRPr="00303143">
        <w:rPr>
          <w:rFonts w:ascii="Times New Roman" w:eastAsia="Times New Roman" w:hAnsi="Times New Roman" w:cs="Times New Roman"/>
          <w:sz w:val="28"/>
          <w:szCs w:val="28"/>
          <w:lang w:eastAsia="uk-UA"/>
        </w:rPr>
        <w:t xml:space="preserve">.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Запровадження </w:t>
      </w:r>
      <w:r w:rsidRPr="00303143">
        <w:rPr>
          <w:rFonts w:ascii="Times New Roman" w:eastAsia="Times New Roman" w:hAnsi="Times New Roman" w:cs="Times New Roman"/>
          <w:sz w:val="28"/>
          <w:szCs w:val="24"/>
        </w:rPr>
        <w:t>практики регулярного проведення за кордоном у пріоритетних країнах міжнародної освітньої виставки “</w:t>
      </w:r>
      <w:proofErr w:type="spellStart"/>
      <w:r w:rsidRPr="00303143">
        <w:rPr>
          <w:rFonts w:ascii="Times New Roman" w:eastAsia="Times New Roman" w:hAnsi="Times New Roman" w:cs="Times New Roman"/>
          <w:sz w:val="28"/>
          <w:szCs w:val="24"/>
        </w:rPr>
        <w:t>Study</w:t>
      </w:r>
      <w:proofErr w:type="spellEnd"/>
      <w:r w:rsidRPr="00303143">
        <w:rPr>
          <w:rFonts w:ascii="Times New Roman" w:eastAsia="Times New Roman" w:hAnsi="Times New Roman" w:cs="Times New Roman"/>
          <w:sz w:val="28"/>
          <w:szCs w:val="24"/>
        </w:rPr>
        <w:t xml:space="preserve"> </w:t>
      </w:r>
      <w:proofErr w:type="spellStart"/>
      <w:r w:rsidRPr="00303143">
        <w:rPr>
          <w:rFonts w:ascii="Times New Roman" w:eastAsia="Times New Roman" w:hAnsi="Times New Roman" w:cs="Times New Roman"/>
          <w:sz w:val="28"/>
          <w:szCs w:val="24"/>
        </w:rPr>
        <w:t>in</w:t>
      </w:r>
      <w:proofErr w:type="spellEnd"/>
      <w:r w:rsidRPr="00303143">
        <w:rPr>
          <w:rFonts w:ascii="Times New Roman" w:eastAsia="Times New Roman" w:hAnsi="Times New Roman" w:cs="Times New Roman"/>
          <w:sz w:val="28"/>
          <w:szCs w:val="24"/>
        </w:rPr>
        <w:t xml:space="preserve"> </w:t>
      </w:r>
      <w:proofErr w:type="spellStart"/>
      <w:r w:rsidRPr="00303143">
        <w:rPr>
          <w:rFonts w:ascii="Times New Roman" w:eastAsia="Times New Roman" w:hAnsi="Times New Roman" w:cs="Times New Roman"/>
          <w:sz w:val="28"/>
          <w:szCs w:val="24"/>
        </w:rPr>
        <w:t>Ukraine</w:t>
      </w:r>
      <w:proofErr w:type="spellEnd"/>
      <w:r w:rsidRPr="00303143">
        <w:rPr>
          <w:rFonts w:ascii="Times New Roman" w:eastAsia="Times New Roman" w:hAnsi="Times New Roman" w:cs="Times New Roman"/>
          <w:sz w:val="28"/>
          <w:szCs w:val="24"/>
        </w:rPr>
        <w:t xml:space="preserve">”.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4"/>
        </w:rPr>
      </w:pPr>
      <w:r w:rsidRPr="00303143">
        <w:rPr>
          <w:rFonts w:ascii="Times New Roman" w:eastAsia="Times New Roman" w:hAnsi="Times New Roman" w:cs="Times New Roman"/>
          <w:sz w:val="28"/>
          <w:szCs w:val="28"/>
          <w:lang w:eastAsia="uk-UA"/>
        </w:rPr>
        <w:t>О</w:t>
      </w:r>
      <w:r w:rsidRPr="00303143">
        <w:rPr>
          <w:rFonts w:ascii="Times New Roman" w:eastAsia="Times New Roman" w:hAnsi="Times New Roman" w:cs="Times New Roman"/>
          <w:sz w:val="28"/>
          <w:szCs w:val="24"/>
        </w:rPr>
        <w:t xml:space="preserve">рганізація та участь у міжнародних </w:t>
      </w:r>
      <w:r w:rsidRPr="00303143">
        <w:rPr>
          <w:rFonts w:ascii="Times New Roman" w:eastAsia="Times New Roman" w:hAnsi="Times New Roman" w:cs="Times New Roman"/>
          <w:sz w:val="28"/>
          <w:szCs w:val="28"/>
          <w:lang w:eastAsia="uk-UA"/>
        </w:rPr>
        <w:t xml:space="preserve">освітніх </w:t>
      </w:r>
      <w:r w:rsidRPr="00303143">
        <w:rPr>
          <w:rFonts w:ascii="Times New Roman" w:eastAsia="Times New Roman" w:hAnsi="Times New Roman" w:cs="Times New Roman"/>
          <w:sz w:val="28"/>
          <w:szCs w:val="24"/>
        </w:rPr>
        <w:t>заходах (виставках, семінарах, конференціях) в Україні та за кордоном у пріоритетних країнах з метою пропагування системи вищої освіти України.</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4"/>
        </w:rPr>
        <w:lastRenderedPageBreak/>
        <w:t xml:space="preserve">Просування бренду </w:t>
      </w:r>
      <w:r w:rsidRPr="00303143">
        <w:rPr>
          <w:rFonts w:ascii="Times New Roman" w:eastAsia="Times New Roman" w:hAnsi="Times New Roman" w:cs="Times New Roman"/>
          <w:sz w:val="28"/>
          <w:szCs w:val="28"/>
          <w:lang w:eastAsia="uk-UA"/>
        </w:rPr>
        <w:t>“</w:t>
      </w:r>
      <w:proofErr w:type="spellStart"/>
      <w:r w:rsidRPr="00303143">
        <w:rPr>
          <w:rFonts w:ascii="Times New Roman" w:eastAsia="Times New Roman" w:hAnsi="Times New Roman" w:cs="Times New Roman"/>
          <w:sz w:val="28"/>
          <w:szCs w:val="28"/>
          <w:lang w:eastAsia="uk-UA"/>
        </w:rPr>
        <w:t>Study</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in</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Ukraine</w:t>
      </w:r>
      <w:proofErr w:type="spellEnd"/>
      <w:r w:rsidRPr="00303143">
        <w:rPr>
          <w:rFonts w:ascii="Times New Roman" w:eastAsia="Times New Roman" w:hAnsi="Times New Roman" w:cs="Times New Roman"/>
          <w:sz w:val="28"/>
          <w:szCs w:val="28"/>
          <w:lang w:eastAsia="uk-UA"/>
        </w:rPr>
        <w:t>” та брендів університетів у мережі Інтернет, в соціальних мережах тощо.</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4"/>
        </w:rPr>
        <w:t>Проведення Українського форуму міжнародної освіти.</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Присутність навчальних дисциплін українських ЗВО у віртуальному просторі на платформах масових відкритих онлайн-курсів (MOOC), таких як </w:t>
      </w:r>
      <w:proofErr w:type="spellStart"/>
      <w:r w:rsidRPr="00303143">
        <w:rPr>
          <w:rFonts w:ascii="Times New Roman" w:eastAsia="Times New Roman" w:hAnsi="Times New Roman" w:cs="Times New Roman"/>
          <w:sz w:val="28"/>
          <w:szCs w:val="28"/>
          <w:lang w:eastAsia="uk-UA"/>
        </w:rPr>
        <w:t>Coursera</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EdX</w:t>
      </w:r>
      <w:proofErr w:type="spellEnd"/>
      <w:r w:rsidRPr="00303143">
        <w:rPr>
          <w:rFonts w:ascii="Times New Roman" w:eastAsia="Times New Roman" w:hAnsi="Times New Roman" w:cs="Times New Roman"/>
          <w:sz w:val="28"/>
          <w:szCs w:val="28"/>
          <w:lang w:eastAsia="uk-UA"/>
        </w:rPr>
        <w:t xml:space="preserve"> тощо, для підвищення обізнаності іноземних потенційних здобувачів про ЗВО України, їх освітні пропозиції.</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Участь України в найбільш авторитетних міжнародних конференціях та виставках з вищої освіти:</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Забезпечення участі делегацій університетів України та Українського державного центру міжнародної освіти в щорічних глобальних конференціях з вищої освіти NAFSA, EAIE, CBIE, AIEA, у міжнародних виставках освітніх програм в різних країнах, зокрема QS </w:t>
      </w:r>
      <w:proofErr w:type="spellStart"/>
      <w:r w:rsidRPr="00303143">
        <w:rPr>
          <w:rFonts w:ascii="Times New Roman" w:eastAsia="Times New Roman" w:hAnsi="Times New Roman" w:cs="Times New Roman"/>
          <w:sz w:val="28"/>
          <w:szCs w:val="28"/>
          <w:lang w:eastAsia="uk-UA"/>
        </w:rPr>
        <w:t>Global</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Events</w:t>
      </w:r>
      <w:proofErr w:type="spellEnd"/>
      <w:r w:rsidRPr="00303143">
        <w:rPr>
          <w:rFonts w:ascii="Times New Roman" w:eastAsia="Times New Roman" w:hAnsi="Times New Roman" w:cs="Times New Roman"/>
          <w:sz w:val="28"/>
          <w:szCs w:val="28"/>
          <w:lang w:eastAsia="uk-UA"/>
        </w:rPr>
        <w:t xml:space="preserve"> (QS </w:t>
      </w:r>
      <w:proofErr w:type="spellStart"/>
      <w:r w:rsidRPr="00303143">
        <w:rPr>
          <w:rFonts w:ascii="Times New Roman" w:eastAsia="Times New Roman" w:hAnsi="Times New Roman" w:cs="Times New Roman"/>
          <w:sz w:val="28"/>
          <w:szCs w:val="28"/>
          <w:lang w:eastAsia="uk-UA"/>
        </w:rPr>
        <w:t>Masters</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Events</w:t>
      </w:r>
      <w:proofErr w:type="spellEnd"/>
      <w:r w:rsidRPr="00303143">
        <w:rPr>
          <w:rFonts w:ascii="Times New Roman" w:eastAsia="Times New Roman" w:hAnsi="Times New Roman" w:cs="Times New Roman"/>
          <w:sz w:val="28"/>
          <w:szCs w:val="28"/>
          <w:lang w:eastAsia="uk-UA"/>
        </w:rPr>
        <w:t xml:space="preserve">, QS MBA </w:t>
      </w:r>
      <w:proofErr w:type="spellStart"/>
      <w:r w:rsidRPr="00303143">
        <w:rPr>
          <w:rFonts w:ascii="Times New Roman" w:eastAsia="Times New Roman" w:hAnsi="Times New Roman" w:cs="Times New Roman"/>
          <w:sz w:val="28"/>
          <w:szCs w:val="28"/>
          <w:lang w:eastAsia="uk-UA"/>
        </w:rPr>
        <w:t>Events</w:t>
      </w:r>
      <w:proofErr w:type="spellEnd"/>
      <w:r w:rsidRPr="00303143">
        <w:rPr>
          <w:rFonts w:ascii="Times New Roman" w:eastAsia="Times New Roman" w:hAnsi="Times New Roman" w:cs="Times New Roman"/>
          <w:sz w:val="28"/>
          <w:szCs w:val="28"/>
          <w:lang w:eastAsia="uk-UA"/>
        </w:rPr>
        <w:t>) та інших.</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Інформування (найбільш поширеними іноземними мовами та мовами пріоритетних для України країн) про особливості вітчизняної системи вищої освіти, освітні пропозиції, про забезпечення якості на всіх рівнях вищої освіти в Україні, про програми та ініціативи соціально-культурної адаптації та підтримки іноземних студентів в Україні:</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у друкованих і цифрових комунікаційних матеріалах для міжнародної аудиторії;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на сайтах Українського державного центру міжнародної освіти МОН та університетів;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на спеціалізованих освітніх веб-порталах, віртуальних платформах, у соцмережах тощо (з урахуванням їх популярності в пріоритетних для України країнах);</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створення центрів </w:t>
      </w:r>
      <w:proofErr w:type="spellStart"/>
      <w:r w:rsidRPr="00303143">
        <w:rPr>
          <w:rFonts w:ascii="Times New Roman" w:eastAsia="Times New Roman" w:hAnsi="Times New Roman" w:cs="Times New Roman"/>
          <w:sz w:val="28"/>
          <w:szCs w:val="28"/>
          <w:lang w:eastAsia="uk-UA"/>
        </w:rPr>
        <w:t>Study</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in</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Ukraine</w:t>
      </w:r>
      <w:proofErr w:type="spellEnd"/>
      <w:r w:rsidRPr="00303143">
        <w:rPr>
          <w:rFonts w:ascii="Times New Roman" w:eastAsia="Times New Roman" w:hAnsi="Times New Roman" w:cs="Times New Roman"/>
          <w:sz w:val="28"/>
          <w:szCs w:val="28"/>
          <w:lang w:eastAsia="uk-UA"/>
        </w:rPr>
        <w:t xml:space="preserve"> у різних країнах світу для надання інформаційно-консультаційних послуг іноземним абітурієнтам.</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Широке застосування інструментарію цифрового маркетингу для підвищення комунікаційної взаємодії з цільовою аудиторією:</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Створення мобільних версій сайтів ЗВО та Українського державного центру міжнародної освіти.</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SEO просування сайтів.</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Маркетинг у соціальних мережах (SMM).</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Проведення цифрових онлайн-виставок освітніх послуг та інших віртуальних комунікаційних заходів тощо.</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Створення багатомовної інформаційної оболонки з використанням </w:t>
      </w:r>
      <w:proofErr w:type="spellStart"/>
      <w:r w:rsidRPr="00303143">
        <w:rPr>
          <w:rFonts w:ascii="Times New Roman" w:eastAsia="Times New Roman" w:hAnsi="Times New Roman" w:cs="Times New Roman"/>
          <w:sz w:val="28"/>
          <w:szCs w:val="28"/>
          <w:lang w:eastAsia="uk-UA"/>
        </w:rPr>
        <w:t>гео-таргетингу</w:t>
      </w:r>
      <w:proofErr w:type="spellEnd"/>
      <w:r w:rsidRPr="00303143">
        <w:rPr>
          <w:rFonts w:ascii="Times New Roman" w:eastAsia="Times New Roman" w:hAnsi="Times New Roman" w:cs="Times New Roman"/>
          <w:sz w:val="28"/>
          <w:szCs w:val="28"/>
          <w:lang w:eastAsia="uk-UA"/>
        </w:rPr>
        <w:t>.</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 xml:space="preserve">Організація та </w:t>
      </w:r>
      <w:r w:rsidRPr="00303143">
        <w:rPr>
          <w:rFonts w:ascii="Times New Roman" w:eastAsia="Times New Roman" w:hAnsi="Times New Roman" w:cs="Times New Roman"/>
          <w:i/>
          <w:iCs/>
          <w:sz w:val="28"/>
          <w:szCs w:val="24"/>
        </w:rPr>
        <w:t xml:space="preserve">проведення рекламних кампаній, спрямованих на закордонну аудиторію, у засобах масової інформації, Інтернеті, соціальних мережах, </w:t>
      </w:r>
      <w:r w:rsidRPr="00303143">
        <w:rPr>
          <w:rFonts w:ascii="Times New Roman" w:eastAsia="Times New Roman" w:hAnsi="Times New Roman" w:cs="Times New Roman"/>
          <w:i/>
          <w:iCs/>
          <w:sz w:val="28"/>
          <w:szCs w:val="24"/>
          <w:lang w:eastAsia="uk-UA"/>
        </w:rPr>
        <w:t>на віртуальних платформах,</w:t>
      </w:r>
      <w:r w:rsidRPr="00303143">
        <w:rPr>
          <w:rFonts w:ascii="Times New Roman" w:eastAsia="Times New Roman" w:hAnsi="Times New Roman" w:cs="Times New Roman"/>
          <w:sz w:val="28"/>
          <w:szCs w:val="28"/>
          <w:lang w:eastAsia="uk-UA"/>
        </w:rPr>
        <w:t xml:space="preserve"> </w:t>
      </w:r>
      <w:r w:rsidRPr="00303143">
        <w:rPr>
          <w:rFonts w:ascii="Times New Roman" w:eastAsia="Times New Roman" w:hAnsi="Times New Roman" w:cs="Times New Roman"/>
          <w:i/>
          <w:iCs/>
          <w:sz w:val="28"/>
          <w:szCs w:val="24"/>
        </w:rPr>
        <w:t xml:space="preserve"> з метою підвищення привабливості вищої освіти України. </w:t>
      </w:r>
      <w:r w:rsidRPr="00303143">
        <w:rPr>
          <w:rFonts w:ascii="Times New Roman" w:eastAsia="Times New Roman" w:hAnsi="Times New Roman" w:cs="Times New Roman"/>
          <w:i/>
          <w:iCs/>
          <w:sz w:val="28"/>
          <w:szCs w:val="28"/>
          <w:lang w:eastAsia="uk-UA"/>
        </w:rPr>
        <w:t>Підтримка рекламних кампаній закладів вищої освіти.</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Розкриття потенціалу освітньої дипломатії:</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sz w:val="28"/>
          <w:szCs w:val="28"/>
          <w:lang w:eastAsia="uk-UA"/>
        </w:rPr>
        <w:lastRenderedPageBreak/>
        <w:t xml:space="preserve">Налагодження співпраці з консульськими установами зарубіжних країн з метою залучення іноземних студентів і нових партнерів для реалізації міжнародних освітніх і наукових </w:t>
      </w:r>
      <w:proofErr w:type="spellStart"/>
      <w:r w:rsidRPr="00303143">
        <w:rPr>
          <w:rFonts w:ascii="Times New Roman" w:eastAsia="Times New Roman" w:hAnsi="Times New Roman" w:cs="Times New Roman"/>
          <w:sz w:val="28"/>
          <w:szCs w:val="28"/>
          <w:lang w:eastAsia="uk-UA"/>
        </w:rPr>
        <w:t>проєктів</w:t>
      </w:r>
      <w:proofErr w:type="spellEnd"/>
      <w:r w:rsidRPr="00303143">
        <w:rPr>
          <w:rFonts w:ascii="Times New Roman" w:eastAsia="Times New Roman" w:hAnsi="Times New Roman" w:cs="Times New Roman"/>
          <w:sz w:val="28"/>
          <w:szCs w:val="28"/>
          <w:lang w:eastAsia="uk-UA"/>
        </w:rPr>
        <w:t>.</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Розширення мережі “послів” української вищої освіти за кордоном (українці, які проживають, навчаються та працюють за кордоном, у тому числі українські студенти, що навчаються за програмами міжнародної академічної мобільності в інших країнах, українська діаспора) та залучення їх до просування вітчизняної системи вищої освіти на міжнародному рівні через поширення знань про Україну, її культуру, освітні можливості серед потенційних студентів, які зацікавлені отримати міжнародний освітній досвід.  </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i/>
          <w:iCs/>
          <w:sz w:val="28"/>
          <w:szCs w:val="28"/>
          <w:lang w:eastAsia="uk-UA"/>
        </w:rPr>
        <w:t>Створення та підтримка міжнародної асоціації випускників українських закладів вищої освіти “</w:t>
      </w:r>
      <w:proofErr w:type="spellStart"/>
      <w:r w:rsidRPr="00303143">
        <w:rPr>
          <w:rFonts w:ascii="Times New Roman" w:eastAsia="Times New Roman" w:hAnsi="Times New Roman" w:cs="Times New Roman"/>
          <w:i/>
          <w:iCs/>
          <w:sz w:val="28"/>
          <w:szCs w:val="28"/>
          <w:lang w:eastAsia="uk-UA"/>
        </w:rPr>
        <w:t>U</w:t>
      </w:r>
      <w:r w:rsidRPr="00303143">
        <w:rPr>
          <w:rFonts w:ascii="Times New Roman" w:eastAsia="Times New Roman" w:hAnsi="Times New Roman" w:cs="Times New Roman"/>
          <w:i/>
          <w:iCs/>
          <w:sz w:val="26"/>
          <w:szCs w:val="26"/>
          <w:lang w:eastAsia="uk-UA"/>
        </w:rPr>
        <w:t>kraine</w:t>
      </w:r>
      <w:proofErr w:type="spellEnd"/>
      <w:r w:rsidRPr="00303143">
        <w:rPr>
          <w:rFonts w:ascii="Times New Roman" w:eastAsia="Times New Roman" w:hAnsi="Times New Roman" w:cs="Times New Roman"/>
          <w:i/>
          <w:iCs/>
          <w:sz w:val="26"/>
          <w:szCs w:val="26"/>
          <w:lang w:eastAsia="uk-UA"/>
        </w:rPr>
        <w:t xml:space="preserve"> </w:t>
      </w:r>
      <w:proofErr w:type="spellStart"/>
      <w:r w:rsidRPr="00303143">
        <w:rPr>
          <w:rFonts w:ascii="Times New Roman" w:eastAsia="Times New Roman" w:hAnsi="Times New Roman" w:cs="Times New Roman"/>
          <w:i/>
          <w:iCs/>
          <w:sz w:val="26"/>
          <w:szCs w:val="26"/>
          <w:lang w:eastAsia="uk-UA"/>
        </w:rPr>
        <w:t>Alumni</w:t>
      </w:r>
      <w:proofErr w:type="spellEnd"/>
      <w:r w:rsidRPr="00303143">
        <w:rPr>
          <w:rFonts w:ascii="Times New Roman" w:eastAsia="Times New Roman" w:hAnsi="Times New Roman" w:cs="Times New Roman"/>
          <w:i/>
          <w:iCs/>
          <w:sz w:val="26"/>
          <w:szCs w:val="26"/>
          <w:lang w:eastAsia="uk-UA"/>
        </w:rPr>
        <w:t xml:space="preserve">“, </w:t>
      </w:r>
      <w:r w:rsidRPr="00303143">
        <w:rPr>
          <w:rFonts w:ascii="Times New Roman" w:eastAsia="Times New Roman" w:hAnsi="Times New Roman" w:cs="Times New Roman"/>
          <w:i/>
          <w:iCs/>
          <w:sz w:val="28"/>
          <w:szCs w:val="28"/>
          <w:lang w:eastAsia="uk-UA"/>
        </w:rPr>
        <w:t>комунікаційна взаємодія з нею для міжнародної популяризації вищої освіти України.</w:t>
      </w:r>
    </w:p>
    <w:p w:rsidR="00E30597" w:rsidRPr="00303143" w:rsidRDefault="00E30597" w:rsidP="00E30597">
      <w:pPr>
        <w:spacing w:after="0" w:line="240" w:lineRule="auto"/>
        <w:jc w:val="both"/>
        <w:outlineLvl w:val="0"/>
        <w:rPr>
          <w:rFonts w:ascii="Times New Roman" w:eastAsia="Times New Roman" w:hAnsi="Times New Roman" w:cs="Times New Roman"/>
          <w:b/>
          <w:bCs/>
          <w:kern w:val="36"/>
          <w:sz w:val="28"/>
          <w:szCs w:val="28"/>
          <w:u w:val="single"/>
          <w:lang w:eastAsia="uk-UA"/>
        </w:rPr>
      </w:pPr>
    </w:p>
    <w:p w:rsidR="00E30597" w:rsidRPr="00303143" w:rsidRDefault="00E30597" w:rsidP="00E30597">
      <w:pPr>
        <w:spacing w:after="0" w:line="240" w:lineRule="auto"/>
        <w:jc w:val="both"/>
        <w:outlineLvl w:val="0"/>
        <w:rPr>
          <w:rFonts w:ascii="Times New Roman" w:eastAsia="Times New Roman" w:hAnsi="Times New Roman" w:cs="Times New Roman"/>
          <w:b/>
          <w:bCs/>
          <w:kern w:val="36"/>
          <w:sz w:val="28"/>
          <w:szCs w:val="28"/>
          <w:lang w:eastAsia="uk-UA"/>
        </w:rPr>
      </w:pPr>
      <w:proofErr w:type="spellStart"/>
      <w:r w:rsidRPr="00303143">
        <w:rPr>
          <w:rFonts w:ascii="Times New Roman" w:eastAsia="Times New Roman" w:hAnsi="Times New Roman" w:cs="Times New Roman"/>
          <w:b/>
          <w:bCs/>
          <w:i/>
          <w:iCs/>
          <w:kern w:val="36"/>
          <w:sz w:val="28"/>
          <w:szCs w:val="28"/>
          <w:lang w:eastAsia="uk-UA"/>
        </w:rPr>
        <w:t>Людcький</w:t>
      </w:r>
      <w:proofErr w:type="spellEnd"/>
      <w:r w:rsidRPr="00303143">
        <w:rPr>
          <w:rFonts w:ascii="Times New Roman" w:eastAsia="Times New Roman" w:hAnsi="Times New Roman" w:cs="Times New Roman"/>
          <w:b/>
          <w:bCs/>
          <w:i/>
          <w:iCs/>
          <w:kern w:val="36"/>
          <w:sz w:val="28"/>
          <w:szCs w:val="28"/>
          <w:lang w:eastAsia="uk-UA"/>
        </w:rPr>
        <w:t xml:space="preserve"> вимір</w:t>
      </w:r>
      <w:r w:rsidRPr="00303143">
        <w:rPr>
          <w:rFonts w:ascii="Times New Roman" w:eastAsia="Times New Roman" w:hAnsi="Times New Roman" w:cs="Times New Roman"/>
          <w:b/>
          <w:bCs/>
          <w:kern w:val="36"/>
          <w:sz w:val="28"/>
          <w:szCs w:val="28"/>
          <w:lang w:eastAsia="uk-UA"/>
        </w:rPr>
        <w:t>: Залучення та розвиток талантів</w:t>
      </w:r>
    </w:p>
    <w:p w:rsidR="00E30597" w:rsidRPr="00303143" w:rsidRDefault="00E30597" w:rsidP="00E30597">
      <w:pPr>
        <w:spacing w:after="0" w:line="240" w:lineRule="auto"/>
        <w:jc w:val="both"/>
        <w:outlineLvl w:val="0"/>
        <w:rPr>
          <w:rFonts w:ascii="Times New Roman" w:eastAsia="Times New Roman" w:hAnsi="Times New Roman" w:cs="Times New Roman"/>
          <w:b/>
          <w:bCs/>
          <w:kern w:val="36"/>
          <w:sz w:val="28"/>
          <w:szCs w:val="28"/>
          <w:lang w:eastAsia="uk-UA"/>
        </w:rPr>
      </w:pP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 xml:space="preserve">Розвиток кадрового потенціалу закладів вищої освіти: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i/>
          <w:iCs/>
          <w:kern w:val="36"/>
          <w:sz w:val="28"/>
          <w:szCs w:val="28"/>
          <w:lang w:eastAsia="uk-UA"/>
        </w:rPr>
      </w:pPr>
      <w:r w:rsidRPr="00303143">
        <w:rPr>
          <w:rFonts w:ascii="Times New Roman" w:eastAsia="Times New Roman" w:hAnsi="Times New Roman" w:cs="Times New Roman"/>
          <w:kern w:val="36"/>
          <w:sz w:val="28"/>
          <w:szCs w:val="28"/>
          <w:lang w:eastAsia="uk-UA"/>
        </w:rPr>
        <w:t xml:space="preserve">Розробка і реалізація національних програм розвитку науково-педагогічного, адміністративного, допоміжного персоналу закладів вищої освіти України, в тому числі програм підвищення компетентності в оволодінні іноземними мовами, підвищення кваліфікації управлінського та адміністративного персоналу для поліпшення процесів управління процесами інтернаціоналізації на рівні закладів вищої освіти.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Розробка та реалізація національних програм міжнародного обміну для посилення академічної мобільності студентів, дослідників, професорсько-викладацького та адміністративного складу, зокрема у найбільш перспективних високотехнологічних галузях.</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 xml:space="preserve">Програми залучення кращих студентів та їх супроводу під час навчання: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Розробка та реалізація міжнародних програм пошуку і залучення талантів.</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Програми та ініціативи соціалізації іноземних студентів у вітчизняних університетах та регіонах навчання, їх соціально-культурної інтеграція.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Прийняття етичного кодексу міжнародних студентів.</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Сприяння розвитку крос-культурної комунікації в суспільстві.</w:t>
      </w:r>
    </w:p>
    <w:p w:rsidR="00E30597" w:rsidRPr="00303143" w:rsidRDefault="00E30597" w:rsidP="00E30597">
      <w:pPr>
        <w:spacing w:after="0" w:line="240" w:lineRule="auto"/>
        <w:ind w:firstLine="709"/>
        <w:jc w:val="both"/>
        <w:outlineLvl w:val="0"/>
        <w:rPr>
          <w:rFonts w:ascii="Times New Roman" w:eastAsia="Times New Roman" w:hAnsi="Times New Roman" w:cs="Times New Roman"/>
          <w:b/>
          <w:bCs/>
          <w:kern w:val="36"/>
          <w:sz w:val="28"/>
          <w:szCs w:val="28"/>
          <w:u w:val="single"/>
          <w:lang w:eastAsia="uk-UA"/>
        </w:rPr>
      </w:pPr>
    </w:p>
    <w:p w:rsidR="00E30597" w:rsidRPr="00303143" w:rsidRDefault="00E30597" w:rsidP="00E30597">
      <w:pPr>
        <w:spacing w:after="0" w:line="240" w:lineRule="auto"/>
        <w:jc w:val="both"/>
        <w:outlineLvl w:val="0"/>
        <w:rPr>
          <w:rFonts w:ascii="Times New Roman" w:eastAsia="Times New Roman" w:hAnsi="Times New Roman" w:cs="Times New Roman"/>
          <w:b/>
          <w:bCs/>
          <w:kern w:val="36"/>
          <w:sz w:val="28"/>
          <w:szCs w:val="28"/>
          <w:lang w:eastAsia="uk-UA"/>
        </w:rPr>
      </w:pPr>
      <w:r w:rsidRPr="00303143">
        <w:rPr>
          <w:rFonts w:ascii="Times New Roman" w:eastAsia="Times New Roman" w:hAnsi="Times New Roman" w:cs="Times New Roman"/>
          <w:b/>
          <w:bCs/>
          <w:i/>
          <w:iCs/>
          <w:kern w:val="36"/>
          <w:sz w:val="28"/>
          <w:szCs w:val="28"/>
          <w:lang w:eastAsia="uk-UA"/>
        </w:rPr>
        <w:t>Процесний вимір</w:t>
      </w:r>
      <w:r w:rsidRPr="00303143">
        <w:rPr>
          <w:rFonts w:ascii="Times New Roman" w:eastAsia="Times New Roman" w:hAnsi="Times New Roman" w:cs="Times New Roman"/>
          <w:b/>
          <w:bCs/>
          <w:kern w:val="36"/>
          <w:sz w:val="28"/>
          <w:szCs w:val="28"/>
          <w:lang w:eastAsia="uk-UA"/>
        </w:rPr>
        <w:t>: Удосконалення процесів формування студентського досвіду</w:t>
      </w:r>
      <w:r w:rsidRPr="00303143">
        <w:rPr>
          <w:rFonts w:ascii="Times New Roman" w:eastAsia="Times New Roman" w:hAnsi="Times New Roman" w:cs="Times New Roman"/>
          <w:b/>
          <w:bCs/>
          <w:kern w:val="36"/>
          <w:sz w:val="28"/>
          <w:szCs w:val="28"/>
          <w:lang w:eastAsia="uk-UA"/>
        </w:rPr>
        <w:br/>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Інформаційно-аналітичне забезпечення розробки і пропонування конкурентоспроможних на світовому ринку освітніх продуктів:</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Формування на державному рівні системи моніторингу попиту та и аналізу пропонування освітніх послуг, потреб світового та національних </w:t>
      </w:r>
      <w:r w:rsidRPr="00303143">
        <w:rPr>
          <w:rFonts w:ascii="Times New Roman" w:eastAsia="Times New Roman" w:hAnsi="Times New Roman" w:cs="Times New Roman"/>
          <w:sz w:val="28"/>
          <w:szCs w:val="28"/>
          <w:lang w:eastAsia="uk-UA"/>
        </w:rPr>
        <w:lastRenderedPageBreak/>
        <w:t>ринків праці, проведення для закладів вищої освіти Україні маркетингових досліджень міжнародного та локальних ринків послуг з вищої освіти, досліджень з вивчення споживчих уподобань іноземних абітурієнтів і студентів за напрямами навчання, аналізу причин відмови від навчання в Україні, причин відрахування тощо.</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Опитування всіх груп </w:t>
      </w:r>
      <w:proofErr w:type="spellStart"/>
      <w:r w:rsidRPr="00303143">
        <w:rPr>
          <w:rFonts w:ascii="Times New Roman" w:eastAsia="Times New Roman" w:hAnsi="Times New Roman" w:cs="Times New Roman"/>
          <w:sz w:val="28"/>
          <w:szCs w:val="28"/>
          <w:lang w:eastAsia="uk-UA"/>
        </w:rPr>
        <w:t>стейкхолдерів</w:t>
      </w:r>
      <w:proofErr w:type="spellEnd"/>
      <w:r w:rsidRPr="00303143">
        <w:rPr>
          <w:rFonts w:ascii="Times New Roman" w:eastAsia="Times New Roman" w:hAnsi="Times New Roman" w:cs="Times New Roman"/>
          <w:sz w:val="28"/>
          <w:szCs w:val="28"/>
          <w:lang w:eastAsia="uk-UA"/>
        </w:rPr>
        <w:t xml:space="preserve"> для виявлення проблем та пріоритетів.</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b/>
          <w:bCs/>
          <w:sz w:val="28"/>
          <w:szCs w:val="28"/>
          <w:lang w:eastAsia="uk-UA"/>
        </w:rPr>
      </w:pPr>
      <w:r w:rsidRPr="00303143">
        <w:rPr>
          <w:rFonts w:ascii="Times New Roman" w:eastAsia="Times New Roman" w:hAnsi="Times New Roman" w:cs="Times New Roman"/>
          <w:sz w:val="28"/>
          <w:szCs w:val="28"/>
          <w:lang w:eastAsia="uk-UA"/>
        </w:rPr>
        <w:t>Дослідження іноземних освітніх стратегій та облік інституцій, які виходять на вітчизняний освітній ринок.</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Подальший розвиток систем управління якістю в сфері вищої освіти:</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b/>
          <w:bCs/>
          <w:sz w:val="28"/>
          <w:szCs w:val="28"/>
          <w:lang w:eastAsia="uk-UA"/>
        </w:rPr>
      </w:pPr>
      <w:r w:rsidRPr="00303143">
        <w:rPr>
          <w:rFonts w:ascii="Times New Roman" w:eastAsia="Times New Roman" w:hAnsi="Times New Roman" w:cs="Times New Roman"/>
          <w:sz w:val="28"/>
          <w:szCs w:val="28"/>
          <w:lang w:eastAsia="uk-UA"/>
        </w:rPr>
        <w:t>Моніторинг задоволеності іноземних студентів навчанням та перебуванням в Україні.</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Моніторинг працевлаштування іноземних студентів після завершення навчання в Україні.</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b/>
          <w:bCs/>
          <w:sz w:val="28"/>
          <w:szCs w:val="28"/>
          <w:u w:val="single"/>
          <w:lang w:eastAsia="uk-UA"/>
        </w:rPr>
      </w:pPr>
      <w:r w:rsidRPr="00303143">
        <w:rPr>
          <w:rFonts w:ascii="Times New Roman" w:eastAsia="Times New Roman" w:hAnsi="Times New Roman" w:cs="Times New Roman"/>
          <w:sz w:val="28"/>
          <w:szCs w:val="28"/>
          <w:lang w:eastAsia="uk-UA"/>
        </w:rPr>
        <w:t>Модернізація інформаційної інфраструктури в закладах вищої освіти України (впровадження сучасних інформаційно-комунікаційних систем і рішень для адміністрування процесів відбору, зарахування, навчання, супроводу, випуску студентів, у тому числі іноземних).</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proofErr w:type="spellStart"/>
      <w:r w:rsidRPr="00303143">
        <w:rPr>
          <w:rFonts w:ascii="Times New Roman" w:eastAsia="Times New Roman" w:hAnsi="Times New Roman" w:cs="Times New Roman"/>
          <w:i/>
          <w:iCs/>
          <w:sz w:val="28"/>
          <w:szCs w:val="28"/>
          <w:lang w:eastAsia="uk-UA"/>
        </w:rPr>
        <w:t>Діджиталізація</w:t>
      </w:r>
      <w:proofErr w:type="spellEnd"/>
      <w:r w:rsidRPr="00303143">
        <w:rPr>
          <w:rFonts w:ascii="Times New Roman" w:eastAsia="Times New Roman" w:hAnsi="Times New Roman" w:cs="Times New Roman"/>
          <w:i/>
          <w:iCs/>
          <w:sz w:val="28"/>
          <w:szCs w:val="28"/>
          <w:lang w:eastAsia="uk-UA"/>
        </w:rPr>
        <w:t xml:space="preserve"> та прискорення основних і допоміжних процесів у сфері надання освітніх послуг:</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Розроблення освітніх платформ та </w:t>
      </w:r>
      <w:proofErr w:type="spellStart"/>
      <w:r w:rsidRPr="00303143">
        <w:rPr>
          <w:rFonts w:ascii="Times New Roman" w:eastAsia="Times New Roman" w:hAnsi="Times New Roman" w:cs="Times New Roman"/>
          <w:sz w:val="28"/>
          <w:szCs w:val="28"/>
          <w:lang w:eastAsia="uk-UA"/>
        </w:rPr>
        <w:t>ді</w:t>
      </w:r>
      <w:r w:rsidR="00303143">
        <w:rPr>
          <w:rFonts w:ascii="Times New Roman" w:eastAsia="Times New Roman" w:hAnsi="Times New Roman" w:cs="Times New Roman"/>
          <w:sz w:val="28"/>
          <w:szCs w:val="28"/>
          <w:lang w:eastAsia="uk-UA"/>
        </w:rPr>
        <w:t>джи</w:t>
      </w:r>
      <w:r w:rsidRPr="00303143">
        <w:rPr>
          <w:rFonts w:ascii="Times New Roman" w:eastAsia="Times New Roman" w:hAnsi="Times New Roman" w:cs="Times New Roman"/>
          <w:sz w:val="28"/>
          <w:szCs w:val="28"/>
          <w:lang w:eastAsia="uk-UA"/>
        </w:rPr>
        <w:t>тальних</w:t>
      </w:r>
      <w:proofErr w:type="spellEnd"/>
      <w:r w:rsidRPr="00303143">
        <w:rPr>
          <w:rFonts w:ascii="Times New Roman" w:eastAsia="Times New Roman" w:hAnsi="Times New Roman" w:cs="Times New Roman"/>
          <w:sz w:val="28"/>
          <w:szCs w:val="28"/>
          <w:lang w:eastAsia="uk-UA"/>
        </w:rPr>
        <w:t xml:space="preserve"> порталів для якісної реалізації освітнього процесу в онлайн-форматі.</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sz w:val="28"/>
          <w:szCs w:val="28"/>
          <w:lang w:eastAsia="uk-UA"/>
        </w:rPr>
        <w:t>Удосконалення процедури набору та зарахування іноземних громадян та осіб без громадянства та приведення її відповідно до процедур набору, що використовуються провідними університетами світу шляхом заміни вступних іспитів конкурсом документів.</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sz w:val="28"/>
          <w:szCs w:val="28"/>
          <w:lang w:eastAsia="uk-UA"/>
        </w:rPr>
        <w:t xml:space="preserve">Розроблення і впровадження єдиної міжвідомчої електронної платформи щодо стадії / процедури зарахування іноземних студентів до закладу вищої освіти, а також отримання ними супутніх послуг. </w:t>
      </w:r>
      <w:r w:rsidRPr="00303143">
        <w:rPr>
          <w:rFonts w:ascii="Times New Roman" w:eastAsia="Times New Roman" w:hAnsi="Times New Roman" w:cs="Times New Roman"/>
          <w:i/>
          <w:iCs/>
          <w:sz w:val="28"/>
          <w:szCs w:val="28"/>
          <w:lang w:eastAsia="uk-UA"/>
        </w:rPr>
        <w:t xml:space="preserve">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sz w:val="28"/>
          <w:szCs w:val="28"/>
          <w:lang w:eastAsia="uk-UA"/>
        </w:rPr>
        <w:t>Запровадження процедури оформлення (реєстрації і видачі) закладами вищої освіти електронних запрошень на навчання (стажування) в Україні.</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Полегшення міграційних процедур для іноземних студентів: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Підвищення ефективності та прозорості процесів, завдяки яким іноземні студенти отримують необхідні дозволи на поїздки на навчання та перебування в Україну.</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sz w:val="28"/>
          <w:szCs w:val="28"/>
          <w:lang w:eastAsia="uk-UA"/>
        </w:rPr>
        <w:t xml:space="preserve">Усунення перешкод, спрощення, прискорення та здешевлення процедур отримання віз на навчання, в’їзду на законних засадах для іноземних студентів, проходження повторного курсу, навчання на наступних освітніх рівнях. </w:t>
      </w:r>
    </w:p>
    <w:p w:rsidR="00E30597" w:rsidRPr="00303143" w:rsidRDefault="00E30597" w:rsidP="00E30597">
      <w:pPr>
        <w:spacing w:after="0" w:line="240" w:lineRule="auto"/>
        <w:jc w:val="both"/>
        <w:outlineLvl w:val="0"/>
        <w:rPr>
          <w:rFonts w:ascii="Times New Roman" w:eastAsia="Times New Roman" w:hAnsi="Times New Roman" w:cs="Times New Roman"/>
          <w:b/>
          <w:bCs/>
          <w:i/>
          <w:iCs/>
          <w:kern w:val="36"/>
          <w:sz w:val="28"/>
          <w:szCs w:val="28"/>
          <w:lang w:eastAsia="uk-UA"/>
        </w:rPr>
      </w:pPr>
    </w:p>
    <w:p w:rsidR="00E30597" w:rsidRPr="00303143" w:rsidRDefault="00E30597" w:rsidP="00E30597">
      <w:pPr>
        <w:spacing w:after="0" w:line="240" w:lineRule="auto"/>
        <w:jc w:val="both"/>
        <w:outlineLvl w:val="0"/>
        <w:rPr>
          <w:rFonts w:ascii="Times New Roman" w:eastAsia="Times New Roman" w:hAnsi="Times New Roman" w:cs="Times New Roman"/>
          <w:b/>
          <w:bCs/>
          <w:kern w:val="36"/>
          <w:sz w:val="28"/>
          <w:szCs w:val="28"/>
          <w:lang w:eastAsia="uk-UA"/>
        </w:rPr>
      </w:pPr>
      <w:r w:rsidRPr="00303143">
        <w:rPr>
          <w:rFonts w:ascii="Times New Roman" w:eastAsia="Times New Roman" w:hAnsi="Times New Roman" w:cs="Times New Roman"/>
          <w:b/>
          <w:bCs/>
          <w:i/>
          <w:iCs/>
          <w:kern w:val="36"/>
          <w:sz w:val="28"/>
          <w:szCs w:val="28"/>
          <w:lang w:eastAsia="uk-UA"/>
        </w:rPr>
        <w:t>Фізичний вимір</w:t>
      </w:r>
      <w:r w:rsidRPr="00303143">
        <w:rPr>
          <w:rFonts w:ascii="Times New Roman" w:eastAsia="Times New Roman" w:hAnsi="Times New Roman" w:cs="Times New Roman"/>
          <w:b/>
          <w:bCs/>
          <w:kern w:val="36"/>
          <w:sz w:val="28"/>
          <w:szCs w:val="28"/>
          <w:lang w:eastAsia="uk-UA"/>
        </w:rPr>
        <w:t>: Матеріальні свідчення привабливості вищої освіти в Україні</w:t>
      </w:r>
    </w:p>
    <w:p w:rsidR="00E30597" w:rsidRPr="00303143" w:rsidRDefault="00E30597" w:rsidP="00E30597">
      <w:pPr>
        <w:spacing w:after="0" w:line="240" w:lineRule="auto"/>
        <w:ind w:firstLine="709"/>
        <w:jc w:val="both"/>
        <w:outlineLvl w:val="0"/>
        <w:rPr>
          <w:rFonts w:ascii="Times New Roman" w:eastAsia="Times New Roman" w:hAnsi="Times New Roman" w:cs="Times New Roman"/>
          <w:b/>
          <w:bCs/>
          <w:kern w:val="36"/>
          <w:sz w:val="28"/>
          <w:szCs w:val="28"/>
          <w:u w:val="single"/>
          <w:lang w:eastAsia="uk-UA"/>
        </w:rPr>
      </w:pP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lastRenderedPageBreak/>
        <w:t>Міжнародна акредитація освітніх програм та закладів вищої освіти:</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Сприяння проходженню українськими закладами вищої освіти процедур акредитації освітніх програм авторитетними міжнародними акредитаційними агенціями в сфері вищої освіти. </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Міжнародні рейтинги університетів:</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Розробка і запровадження національних програм підтримки, спрямованих на покращення позицій ЗВО України в міжнародних рейтингах університетів.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Фінансова підтримка просування вітчизняних ЗВО в міжнародних рейтингах.</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 xml:space="preserve">Вимірювання результативності вищої освіти та задоволеності іноземних здобувачів вищої освіти:  </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Розробка та затвердження системи індикаторів вимірювання результативності міжнародної освіти України  та задоволеності  здобувачів.</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Вимірювання частки України на світовому / європейському ринку.</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Вивчення задоволеності випускників навчанням та перебуванням в Україні, дослідження їхніх кар’єрних траєкторій.</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sz w:val="28"/>
          <w:szCs w:val="28"/>
          <w:lang w:eastAsia="uk-UA"/>
        </w:rPr>
        <w:t>Періодичні дослідження репутації вітчизняної освіти за кордоном.</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 xml:space="preserve">Визнання вітчизняних дипломів про вищу освіту (у </w:t>
      </w:r>
      <w:proofErr w:type="spellStart"/>
      <w:r w:rsidRPr="00303143">
        <w:rPr>
          <w:rFonts w:ascii="Times New Roman" w:eastAsia="Times New Roman" w:hAnsi="Times New Roman" w:cs="Times New Roman"/>
          <w:i/>
          <w:iCs/>
          <w:sz w:val="28"/>
          <w:szCs w:val="28"/>
          <w:lang w:eastAsia="uk-UA"/>
        </w:rPr>
        <w:t>т.ч</w:t>
      </w:r>
      <w:proofErr w:type="spellEnd"/>
      <w:r w:rsidRPr="00303143">
        <w:rPr>
          <w:rFonts w:ascii="Times New Roman" w:eastAsia="Times New Roman" w:hAnsi="Times New Roman" w:cs="Times New Roman"/>
          <w:i/>
          <w:iCs/>
          <w:sz w:val="28"/>
          <w:szCs w:val="28"/>
          <w:lang w:eastAsia="uk-UA"/>
        </w:rPr>
        <w:t>. взаємне визнання).</w:t>
      </w:r>
    </w:p>
    <w:p w:rsidR="00E30597" w:rsidRPr="00303143" w:rsidRDefault="00E30597" w:rsidP="00EA6462">
      <w:pPr>
        <w:numPr>
          <w:ilvl w:val="0"/>
          <w:numId w:val="60"/>
        </w:numPr>
        <w:spacing w:after="0" w:line="240" w:lineRule="auto"/>
        <w:jc w:val="both"/>
        <w:textAlignment w:val="baseline"/>
        <w:rPr>
          <w:rFonts w:ascii="Times New Roman" w:eastAsia="Times New Roman" w:hAnsi="Times New Roman" w:cs="Times New Roman"/>
          <w:i/>
          <w:iCs/>
          <w:sz w:val="28"/>
          <w:szCs w:val="28"/>
          <w:lang w:eastAsia="uk-UA"/>
        </w:rPr>
      </w:pPr>
      <w:r w:rsidRPr="00303143">
        <w:rPr>
          <w:rFonts w:ascii="Times New Roman" w:eastAsia="Times New Roman" w:hAnsi="Times New Roman" w:cs="Times New Roman"/>
          <w:i/>
          <w:iCs/>
          <w:sz w:val="28"/>
          <w:szCs w:val="28"/>
          <w:lang w:eastAsia="uk-UA"/>
        </w:rPr>
        <w:t>Формування сприятливого освітнього середовища та створення комфортних умов для навчання та перебування іноземних студентів в Україні:</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Розробка та реалізація національних програм модернізації та розширення матеріальної бази, освітньої інфраструктури (навчальні корпуси, навчальні приміщення, сучасні лабораторії, бібліотеки тощо).</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 xml:space="preserve">Державна підтримка формування сучасної інформаційно-комунікаційної інфраструктури (платформи, які використовуються для надання освітніх послуг в Україні, віртуальні бібліотеки, віртуальні </w:t>
      </w:r>
      <w:proofErr w:type="spellStart"/>
      <w:r w:rsidRPr="00303143">
        <w:rPr>
          <w:rFonts w:ascii="Times New Roman" w:eastAsia="Times New Roman" w:hAnsi="Times New Roman" w:cs="Times New Roman"/>
          <w:sz w:val="28"/>
          <w:szCs w:val="28"/>
          <w:lang w:eastAsia="uk-UA"/>
        </w:rPr>
        <w:t>кампуси</w:t>
      </w:r>
      <w:proofErr w:type="spellEnd"/>
      <w:r w:rsidRPr="00303143">
        <w:rPr>
          <w:rFonts w:ascii="Times New Roman" w:eastAsia="Times New Roman" w:hAnsi="Times New Roman" w:cs="Times New Roman"/>
          <w:sz w:val="28"/>
          <w:szCs w:val="28"/>
          <w:lang w:eastAsia="uk-UA"/>
        </w:rPr>
        <w:t xml:space="preserve"> тощо).</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pPr>
      <w:r w:rsidRPr="00303143">
        <w:rPr>
          <w:rFonts w:ascii="Times New Roman" w:eastAsia="Times New Roman" w:hAnsi="Times New Roman" w:cs="Times New Roman"/>
          <w:sz w:val="28"/>
          <w:szCs w:val="28"/>
          <w:lang w:eastAsia="uk-UA"/>
        </w:rPr>
        <w:t xml:space="preserve">Розробка та реалізація національних програм розвитку соціально-побутової інфраструктури (сучасні, привабливі, безпечні, інклюзивні </w:t>
      </w:r>
      <w:proofErr w:type="spellStart"/>
      <w:r w:rsidRPr="00303143">
        <w:rPr>
          <w:rFonts w:ascii="Times New Roman" w:eastAsia="Times New Roman" w:hAnsi="Times New Roman" w:cs="Times New Roman"/>
          <w:sz w:val="28"/>
          <w:szCs w:val="28"/>
          <w:lang w:eastAsia="uk-UA"/>
        </w:rPr>
        <w:t>кампуси</w:t>
      </w:r>
      <w:proofErr w:type="spellEnd"/>
      <w:r w:rsidRPr="00303143">
        <w:rPr>
          <w:rFonts w:ascii="Times New Roman" w:eastAsia="Times New Roman" w:hAnsi="Times New Roman" w:cs="Times New Roman"/>
          <w:sz w:val="28"/>
          <w:szCs w:val="28"/>
          <w:lang w:eastAsia="uk-UA"/>
        </w:rPr>
        <w:t xml:space="preserve"> з розвинутою культурно-спортивною інфраструктурою).</w:t>
      </w:r>
    </w:p>
    <w:p w:rsidR="00E30597" w:rsidRPr="00303143" w:rsidRDefault="00E30597" w:rsidP="00EA6462">
      <w:pPr>
        <w:numPr>
          <w:ilvl w:val="0"/>
          <w:numId w:val="45"/>
        </w:numPr>
        <w:tabs>
          <w:tab w:val="left" w:pos="720"/>
          <w:tab w:val="left" w:pos="1100"/>
        </w:tabs>
        <w:spacing w:after="0" w:line="240" w:lineRule="auto"/>
        <w:ind w:left="0" w:firstLine="709"/>
        <w:jc w:val="both"/>
        <w:textAlignment w:val="baseline"/>
      </w:pPr>
      <w:r w:rsidRPr="00303143">
        <w:rPr>
          <w:rFonts w:ascii="Times New Roman" w:eastAsia="Times New Roman" w:hAnsi="Times New Roman" w:cs="Times New Roman"/>
          <w:sz w:val="28"/>
          <w:szCs w:val="28"/>
          <w:lang w:eastAsia="uk-UA"/>
        </w:rPr>
        <w:t>Підвищення рівня безпеки, соціального захисту та медичного обслуговування в країні.</w:t>
      </w:r>
      <w:r w:rsidRPr="00303143">
        <w:t xml:space="preserve"> </w:t>
      </w:r>
    </w:p>
    <w:p w:rsidR="00E30597" w:rsidRPr="00303143" w:rsidRDefault="00E30597" w:rsidP="00E30597">
      <w:pPr>
        <w:spacing w:after="0" w:line="240" w:lineRule="auto"/>
        <w:rPr>
          <w:rFonts w:ascii="Times New Roman" w:hAnsi="Times New Roman" w:cs="Times New Roman"/>
          <w:b/>
        </w:rPr>
      </w:pPr>
    </w:p>
    <w:p w:rsidR="00422F1B" w:rsidRPr="00303143" w:rsidRDefault="00422F1B">
      <w:pPr>
        <w:rPr>
          <w:rFonts w:ascii="Times New Roman" w:hAnsi="Times New Roman" w:cs="Times New Roman"/>
          <w:b/>
          <w:sz w:val="28"/>
          <w:szCs w:val="28"/>
        </w:rPr>
      </w:pPr>
      <w:r w:rsidRPr="00303143">
        <w:rPr>
          <w:rFonts w:ascii="Times New Roman" w:hAnsi="Times New Roman" w:cs="Times New Roman"/>
          <w:b/>
          <w:sz w:val="28"/>
          <w:szCs w:val="28"/>
        </w:rPr>
        <w:br w:type="page"/>
      </w:r>
    </w:p>
    <w:p w:rsidR="00B440CE" w:rsidRPr="00303143" w:rsidRDefault="00642361" w:rsidP="00642361">
      <w:pPr>
        <w:pStyle w:val="a5"/>
        <w:spacing w:after="0" w:line="240" w:lineRule="auto"/>
        <w:jc w:val="center"/>
        <w:rPr>
          <w:rFonts w:ascii="Times New Roman" w:hAnsi="Times New Roman" w:cs="Times New Roman"/>
          <w:b/>
          <w:sz w:val="28"/>
          <w:szCs w:val="28"/>
        </w:rPr>
      </w:pPr>
      <w:r w:rsidRPr="00303143">
        <w:rPr>
          <w:rFonts w:ascii="Times New Roman" w:hAnsi="Times New Roman" w:cs="Times New Roman"/>
          <w:b/>
          <w:sz w:val="28"/>
          <w:szCs w:val="28"/>
        </w:rPr>
        <w:lastRenderedPageBreak/>
        <w:t>5.</w:t>
      </w:r>
      <w:r w:rsidR="003C1487">
        <w:rPr>
          <w:rFonts w:ascii="Times New Roman" w:hAnsi="Times New Roman" w:cs="Times New Roman"/>
          <w:b/>
          <w:sz w:val="28"/>
          <w:szCs w:val="28"/>
        </w:rPr>
        <w:t xml:space="preserve"> </w:t>
      </w:r>
      <w:r w:rsidRPr="00303143">
        <w:rPr>
          <w:rFonts w:ascii="Times New Roman" w:hAnsi="Times New Roman" w:cs="Times New Roman"/>
          <w:b/>
          <w:sz w:val="28"/>
          <w:szCs w:val="28"/>
        </w:rPr>
        <w:t>МАРКЕТИНГОВІ ЦІЛІ СТРАТЕГІЇ</w:t>
      </w:r>
    </w:p>
    <w:p w:rsidR="00ED6A54" w:rsidRPr="00303143" w:rsidRDefault="00ED6A54" w:rsidP="0047336D">
      <w:pPr>
        <w:spacing w:after="0" w:line="240" w:lineRule="auto"/>
        <w:ind w:left="360"/>
        <w:jc w:val="both"/>
        <w:rPr>
          <w:rFonts w:ascii="Times New Roman" w:hAnsi="Times New Roman" w:cs="Times New Roman"/>
          <w:b/>
          <w:sz w:val="28"/>
          <w:szCs w:val="28"/>
        </w:rPr>
      </w:pPr>
    </w:p>
    <w:p w:rsidR="00ED6A54" w:rsidRPr="00277EDF" w:rsidRDefault="00ED6A54" w:rsidP="00ED6A54">
      <w:pPr>
        <w:spacing w:after="20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 xml:space="preserve">І рівень: </w:t>
      </w:r>
      <w:r w:rsidRPr="00277EDF">
        <w:rPr>
          <w:rFonts w:ascii="Times New Roman" w:eastAsia="Times New Roman" w:hAnsi="Times New Roman" w:cs="Times New Roman"/>
          <w:bCs/>
          <w:sz w:val="28"/>
          <w:szCs w:val="28"/>
          <w:lang w:eastAsia="uk-UA"/>
        </w:rPr>
        <w:t>Стратегічні цілі:</w:t>
      </w:r>
    </w:p>
    <w:p w:rsidR="00ED6A54" w:rsidRPr="00303143" w:rsidRDefault="00ED6A54" w:rsidP="00277EDF">
      <w:pPr>
        <w:numPr>
          <w:ilvl w:val="0"/>
          <w:numId w:val="46"/>
        </w:numPr>
        <w:spacing w:after="0" w:line="240" w:lineRule="auto"/>
        <w:ind w:left="0" w:firstLine="720"/>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Стан на міжнародному ринку освітніх послуг:</w:t>
      </w:r>
    </w:p>
    <w:p w:rsidR="00ED6A54" w:rsidRPr="00303143" w:rsidRDefault="00ED6A54" w:rsidP="00277EDF">
      <w:pPr>
        <w:numPr>
          <w:ilvl w:val="0"/>
          <w:numId w:val="47"/>
        </w:numPr>
        <w:spacing w:after="0" w:line="240" w:lineRule="auto"/>
        <w:ind w:left="0" w:firstLine="720"/>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Розширення ринкового сегменту</w:t>
      </w:r>
    </w:p>
    <w:p w:rsidR="00ED6A54" w:rsidRPr="00303143" w:rsidRDefault="00ED6A54" w:rsidP="00277EDF">
      <w:pPr>
        <w:numPr>
          <w:ilvl w:val="0"/>
          <w:numId w:val="47"/>
        </w:numPr>
        <w:spacing w:after="0" w:line="240" w:lineRule="auto"/>
        <w:ind w:left="0" w:firstLine="720"/>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Підвищення рівня конкурентоспроможності на ринку</w:t>
      </w:r>
    </w:p>
    <w:p w:rsidR="00ED6A54" w:rsidRPr="00303143" w:rsidRDefault="00ED6A54" w:rsidP="00277EDF">
      <w:pPr>
        <w:numPr>
          <w:ilvl w:val="0"/>
          <w:numId w:val="48"/>
        </w:numPr>
        <w:spacing w:after="0" w:line="240" w:lineRule="auto"/>
        <w:ind w:firstLine="720"/>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Збільшення кількості іноземних здобувачів вищої освіти в Україні, осіб:</w:t>
      </w:r>
    </w:p>
    <w:p w:rsidR="00ED6A54" w:rsidRPr="00303143" w:rsidRDefault="00ED6A54" w:rsidP="00ED6A54">
      <w:pPr>
        <w:spacing w:after="0" w:line="240" w:lineRule="auto"/>
        <w:rPr>
          <w:rFonts w:ascii="Times New Roman" w:eastAsia="Times New Roman" w:hAnsi="Times New Roman" w:cs="Times New Roman"/>
          <w:sz w:val="24"/>
          <w:szCs w:val="24"/>
          <w:lang w:eastAsia="uk-U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90"/>
        <w:gridCol w:w="1310"/>
        <w:gridCol w:w="1310"/>
        <w:gridCol w:w="1310"/>
        <w:gridCol w:w="1310"/>
        <w:gridCol w:w="1430"/>
      </w:tblGrid>
      <w:tr w:rsidR="003A0827" w:rsidRPr="00303143" w:rsidTr="00F53E1A">
        <w:trPr>
          <w:trHeight w:val="820"/>
          <w:jc w:val="center"/>
        </w:trPr>
        <w:tc>
          <w:tcPr>
            <w:tcW w:w="169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4"/>
                <w:szCs w:val="24"/>
                <w:lang w:eastAsia="uk-UA"/>
              </w:rPr>
              <w:t>факт 2020</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4"/>
                <w:szCs w:val="24"/>
                <w:lang w:eastAsia="uk-UA"/>
              </w:rPr>
              <w:t>прогноз</w:t>
            </w:r>
          </w:p>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4"/>
                <w:szCs w:val="24"/>
                <w:lang w:eastAsia="uk-UA"/>
              </w:rPr>
              <w:t>2021</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4"/>
                <w:szCs w:val="24"/>
                <w:lang w:eastAsia="uk-UA"/>
              </w:rPr>
              <w:t>прогноз</w:t>
            </w:r>
          </w:p>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4"/>
                <w:szCs w:val="24"/>
                <w:lang w:eastAsia="uk-UA"/>
              </w:rPr>
              <w:t>2022</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4"/>
                <w:szCs w:val="24"/>
                <w:lang w:eastAsia="uk-UA"/>
              </w:rPr>
              <w:t>прогноз</w:t>
            </w:r>
          </w:p>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4"/>
                <w:szCs w:val="24"/>
                <w:lang w:eastAsia="uk-UA"/>
              </w:rPr>
              <w:t>2023</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4"/>
                <w:szCs w:val="24"/>
                <w:lang w:eastAsia="uk-UA"/>
              </w:rPr>
              <w:t>прогноз</w:t>
            </w:r>
          </w:p>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4"/>
                <w:szCs w:val="24"/>
                <w:lang w:eastAsia="uk-UA"/>
              </w:rPr>
              <w:t>2024</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4"/>
                <w:szCs w:val="24"/>
                <w:lang w:eastAsia="uk-UA"/>
              </w:rPr>
              <w:t>прогноз</w:t>
            </w:r>
          </w:p>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4"/>
                <w:szCs w:val="24"/>
                <w:lang w:eastAsia="uk-UA"/>
              </w:rPr>
              <w:t>2025</w:t>
            </w:r>
          </w:p>
        </w:tc>
      </w:tr>
      <w:tr w:rsidR="003A0827" w:rsidRPr="00303143" w:rsidTr="00F53E1A">
        <w:trPr>
          <w:trHeight w:val="929"/>
          <w:jc w:val="center"/>
        </w:trPr>
        <w:tc>
          <w:tcPr>
            <w:tcW w:w="169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76548</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78000-80000</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80000-85000</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85000-90000</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90000-95000</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95000-100000</w:t>
            </w:r>
          </w:p>
        </w:tc>
      </w:tr>
    </w:tbl>
    <w:p w:rsidR="00ED6A54" w:rsidRPr="00303143" w:rsidRDefault="00ED6A54" w:rsidP="00ED6A54">
      <w:pPr>
        <w:spacing w:after="0" w:line="240" w:lineRule="auto"/>
        <w:rPr>
          <w:rFonts w:ascii="Times New Roman" w:eastAsia="Times New Roman" w:hAnsi="Times New Roman" w:cs="Times New Roman"/>
          <w:sz w:val="24"/>
          <w:szCs w:val="24"/>
          <w:lang w:eastAsia="uk-UA"/>
        </w:rPr>
      </w:pPr>
    </w:p>
    <w:p w:rsidR="00ED6A54" w:rsidRPr="00303143" w:rsidRDefault="00ED6A54" w:rsidP="00EA6462">
      <w:pPr>
        <w:numPr>
          <w:ilvl w:val="0"/>
          <w:numId w:val="49"/>
        </w:numPr>
        <w:spacing w:after="200" w:line="240" w:lineRule="auto"/>
        <w:textAlignment w:val="baseline"/>
        <w:rPr>
          <w:rFonts w:ascii="Times New Roman" w:eastAsia="Times New Roman" w:hAnsi="Times New Roman" w:cs="Times New Roman"/>
          <w:sz w:val="28"/>
          <w:szCs w:val="28"/>
          <w:lang w:eastAsia="uk-UA"/>
        </w:rPr>
      </w:pPr>
      <w:r w:rsidRPr="00303143">
        <w:rPr>
          <w:rFonts w:ascii="Times New Roman" w:eastAsia="Times New Roman" w:hAnsi="Times New Roman" w:cs="Times New Roman"/>
          <w:sz w:val="28"/>
          <w:szCs w:val="28"/>
          <w:lang w:eastAsia="uk-UA"/>
        </w:rPr>
        <w:t>Рівень капіталізації ринку освітніх послуг для іноземних здобувачів вищої освіти в Україні, млн.</w:t>
      </w:r>
      <w:r w:rsidR="00277EDF">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дол</w:t>
      </w:r>
      <w:proofErr w:type="spellEnd"/>
      <w:r w:rsidRPr="00303143">
        <w:rPr>
          <w:rFonts w:ascii="Times New Roman" w:eastAsia="Times New Roman" w:hAnsi="Times New Roman" w:cs="Times New Roman"/>
          <w:sz w:val="28"/>
          <w:szCs w:val="28"/>
          <w:lang w:eastAsia="uk-UA"/>
        </w:rPr>
        <w:t>.</w:t>
      </w:r>
      <w:r w:rsidR="00277EDF">
        <w:rPr>
          <w:rFonts w:ascii="Times New Roman" w:eastAsia="Times New Roman" w:hAnsi="Times New Roman" w:cs="Times New Roman"/>
          <w:sz w:val="28"/>
          <w:szCs w:val="28"/>
          <w:lang w:eastAsia="uk-UA"/>
        </w:rPr>
        <w:t xml:space="preserve"> </w:t>
      </w:r>
      <w:r w:rsidRPr="00303143">
        <w:rPr>
          <w:rFonts w:ascii="Times New Roman" w:eastAsia="Times New Roman" w:hAnsi="Times New Roman" w:cs="Times New Roman"/>
          <w:sz w:val="28"/>
          <w:szCs w:val="28"/>
          <w:lang w:eastAsia="uk-UA"/>
        </w:rPr>
        <w:t>США / рік:</w:t>
      </w:r>
    </w:p>
    <w:tbl>
      <w:tblPr>
        <w:tblW w:w="0" w:type="auto"/>
        <w:jc w:val="center"/>
        <w:tblCellMar>
          <w:top w:w="15" w:type="dxa"/>
          <w:left w:w="15" w:type="dxa"/>
          <w:bottom w:w="15" w:type="dxa"/>
          <w:right w:w="15" w:type="dxa"/>
        </w:tblCellMar>
        <w:tblLook w:val="04A0" w:firstRow="1" w:lastRow="0" w:firstColumn="1" w:lastColumn="0" w:noHBand="0" w:noVBand="1"/>
      </w:tblPr>
      <w:tblGrid>
        <w:gridCol w:w="690"/>
        <w:gridCol w:w="1430"/>
        <w:gridCol w:w="1430"/>
        <w:gridCol w:w="1430"/>
        <w:gridCol w:w="1430"/>
        <w:gridCol w:w="1430"/>
      </w:tblGrid>
      <w:tr w:rsidR="003A0827" w:rsidRPr="00303143" w:rsidTr="00ED6A54">
        <w:trPr>
          <w:trHeight w:val="627"/>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jc w:val="center"/>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4"/>
                <w:szCs w:val="24"/>
                <w:lang w:eastAsia="uk-UA"/>
              </w:rPr>
              <w:t>2020</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jc w:val="center"/>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4"/>
                <w:szCs w:val="24"/>
                <w:lang w:eastAsia="uk-UA"/>
              </w:rPr>
              <w:t>2021</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jc w:val="center"/>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4"/>
                <w:szCs w:val="24"/>
                <w:lang w:eastAsia="uk-UA"/>
              </w:rPr>
              <w:t>2022</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jc w:val="center"/>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4"/>
                <w:szCs w:val="24"/>
                <w:lang w:eastAsia="uk-UA"/>
              </w:rPr>
              <w:t>2023</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jc w:val="center"/>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4"/>
                <w:szCs w:val="24"/>
                <w:lang w:eastAsia="uk-UA"/>
              </w:rPr>
              <w:t>2024</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jc w:val="center"/>
              <w:rPr>
                <w:rFonts w:ascii="Times New Roman" w:eastAsia="Times New Roman" w:hAnsi="Times New Roman" w:cs="Times New Roman"/>
                <w:sz w:val="24"/>
                <w:szCs w:val="24"/>
                <w:lang w:eastAsia="uk-UA"/>
              </w:rPr>
            </w:pPr>
            <w:r w:rsidRPr="00303143">
              <w:rPr>
                <w:rFonts w:ascii="Times New Roman" w:eastAsia="Times New Roman" w:hAnsi="Times New Roman" w:cs="Times New Roman"/>
                <w:b/>
                <w:bCs/>
                <w:sz w:val="24"/>
                <w:szCs w:val="24"/>
                <w:lang w:eastAsia="uk-UA"/>
              </w:rPr>
              <w:t>2025</w:t>
            </w:r>
          </w:p>
        </w:tc>
      </w:tr>
      <w:tr w:rsidR="003A0827" w:rsidRPr="00303143" w:rsidTr="00ED6A54">
        <w:trPr>
          <w:trHeight w:val="1168"/>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542,22</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552,52-566,67</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566,67-602,01</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602,01-637,51</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637,51-672,92</w:t>
            </w:r>
          </w:p>
        </w:tc>
        <w:tc>
          <w:tcPr>
            <w:tcW w:w="0" w:type="auto"/>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vAlign w:val="bottom"/>
            <w:hideMark/>
          </w:tcPr>
          <w:p w:rsidR="00ED6A54" w:rsidRPr="00303143" w:rsidRDefault="00ED6A54" w:rsidP="00277EDF">
            <w:pPr>
              <w:spacing w:after="0" w:line="240" w:lineRule="auto"/>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4"/>
                <w:szCs w:val="24"/>
                <w:lang w:eastAsia="uk-UA"/>
              </w:rPr>
              <w:t>672,92-708,34</w:t>
            </w:r>
          </w:p>
        </w:tc>
      </w:tr>
    </w:tbl>
    <w:p w:rsidR="00ED6A54" w:rsidRPr="00303143" w:rsidRDefault="00ED6A54" w:rsidP="00277EDF">
      <w:pPr>
        <w:spacing w:after="0" w:line="240" w:lineRule="auto"/>
        <w:ind w:firstLine="709"/>
        <w:rPr>
          <w:rFonts w:ascii="Times New Roman" w:eastAsia="Times New Roman" w:hAnsi="Times New Roman" w:cs="Times New Roman"/>
          <w:sz w:val="24"/>
          <w:szCs w:val="24"/>
          <w:lang w:eastAsia="uk-UA"/>
        </w:rPr>
      </w:pPr>
    </w:p>
    <w:p w:rsidR="00ED6A54" w:rsidRPr="00277EDF" w:rsidRDefault="00ED6A54" w:rsidP="00277EDF">
      <w:pPr>
        <w:spacing w:after="0" w:line="240" w:lineRule="auto"/>
        <w:ind w:firstLine="709"/>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 xml:space="preserve">ІІ рівень: </w:t>
      </w:r>
      <w:r w:rsidRPr="00277EDF">
        <w:rPr>
          <w:rFonts w:ascii="Times New Roman" w:eastAsia="Times New Roman" w:hAnsi="Times New Roman" w:cs="Times New Roman"/>
          <w:bCs/>
          <w:sz w:val="28"/>
          <w:szCs w:val="28"/>
          <w:lang w:eastAsia="uk-UA"/>
        </w:rPr>
        <w:t>Маркетингові цілі:</w:t>
      </w:r>
    </w:p>
    <w:p w:rsidR="00ED6A54" w:rsidRPr="00303143" w:rsidRDefault="00ED6A54" w:rsidP="00277EDF">
      <w:pPr>
        <w:spacing w:after="0" w:line="240" w:lineRule="auto"/>
        <w:ind w:firstLine="709"/>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Диференціація бази іноземних здобувачів ВО (+25% за рахунок збільшення контингенту здобувачів третього рівня вищої освіти);</w:t>
      </w:r>
    </w:p>
    <w:p w:rsidR="00ED6A54" w:rsidRPr="00303143" w:rsidRDefault="00ED6A54" w:rsidP="00277EDF">
      <w:pPr>
        <w:spacing w:after="0" w:line="240" w:lineRule="auto"/>
        <w:ind w:firstLine="709"/>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Залучення нових здобувачів ВО (+33,5%);</w:t>
      </w:r>
    </w:p>
    <w:p w:rsidR="00ED6A54" w:rsidRPr="00303143" w:rsidRDefault="00ED6A54" w:rsidP="00277EDF">
      <w:pPr>
        <w:spacing w:after="0" w:line="240" w:lineRule="auto"/>
        <w:ind w:firstLine="709"/>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Зміна підходів до споживання освітніх послуг іноземними здобувачами (+60%);</w:t>
      </w:r>
    </w:p>
    <w:p w:rsidR="00ED6A54" w:rsidRPr="00303143" w:rsidRDefault="00ED6A54" w:rsidP="00277EDF">
      <w:pPr>
        <w:spacing w:after="0" w:line="240" w:lineRule="auto"/>
        <w:ind w:firstLine="709"/>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Підвищення довіри до системи вищої освіти в Україні (+80%).</w:t>
      </w:r>
    </w:p>
    <w:p w:rsidR="00ED6A54" w:rsidRPr="00277EDF" w:rsidRDefault="00ED6A54" w:rsidP="00277EDF">
      <w:pPr>
        <w:spacing w:after="0" w:line="240" w:lineRule="auto"/>
        <w:ind w:firstLine="709"/>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 xml:space="preserve">ІІІ рівень: </w:t>
      </w:r>
      <w:r w:rsidRPr="00277EDF">
        <w:rPr>
          <w:rFonts w:ascii="Times New Roman" w:eastAsia="Times New Roman" w:hAnsi="Times New Roman" w:cs="Times New Roman"/>
          <w:bCs/>
          <w:sz w:val="28"/>
          <w:szCs w:val="28"/>
          <w:lang w:eastAsia="uk-UA"/>
        </w:rPr>
        <w:t>Комунікаційні цілі:</w:t>
      </w:r>
    </w:p>
    <w:p w:rsidR="00ED6A54" w:rsidRPr="00303143" w:rsidRDefault="00ED6A54" w:rsidP="00277EDF">
      <w:pPr>
        <w:spacing w:after="0" w:line="240" w:lineRule="auto"/>
        <w:ind w:firstLine="709"/>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Формування потреби в освітніх послугах в Україні у іноземних здобувачів (+33,5%);</w:t>
      </w:r>
    </w:p>
    <w:p w:rsidR="00ED6A54" w:rsidRPr="00303143" w:rsidRDefault="00ED6A54" w:rsidP="00277EDF">
      <w:pPr>
        <w:spacing w:after="0" w:line="240" w:lineRule="auto"/>
        <w:ind w:firstLine="709"/>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Підвищення «</w:t>
      </w:r>
      <w:proofErr w:type="spellStart"/>
      <w:r w:rsidRPr="00303143">
        <w:rPr>
          <w:rFonts w:ascii="Times New Roman" w:eastAsia="Times New Roman" w:hAnsi="Times New Roman" w:cs="Times New Roman"/>
          <w:sz w:val="28"/>
          <w:szCs w:val="28"/>
          <w:lang w:eastAsia="uk-UA"/>
        </w:rPr>
        <w:t>впізнаваності</w:t>
      </w:r>
      <w:proofErr w:type="spellEnd"/>
      <w:r w:rsidRPr="00303143">
        <w:rPr>
          <w:rFonts w:ascii="Times New Roman" w:eastAsia="Times New Roman" w:hAnsi="Times New Roman" w:cs="Times New Roman"/>
          <w:sz w:val="28"/>
          <w:szCs w:val="28"/>
          <w:lang w:eastAsia="uk-UA"/>
        </w:rPr>
        <w:t>» національних освітніх послуг на світовому ринку (бренд «</w:t>
      </w:r>
      <w:proofErr w:type="spellStart"/>
      <w:r w:rsidRPr="00303143">
        <w:rPr>
          <w:rFonts w:ascii="Times New Roman" w:eastAsia="Times New Roman" w:hAnsi="Times New Roman" w:cs="Times New Roman"/>
          <w:sz w:val="28"/>
          <w:szCs w:val="28"/>
          <w:lang w:eastAsia="uk-UA"/>
        </w:rPr>
        <w:t>Study</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in</w:t>
      </w:r>
      <w:proofErr w:type="spellEnd"/>
      <w:r w:rsidRPr="00303143">
        <w:rPr>
          <w:rFonts w:ascii="Times New Roman" w:eastAsia="Times New Roman" w:hAnsi="Times New Roman" w:cs="Times New Roman"/>
          <w:sz w:val="28"/>
          <w:szCs w:val="28"/>
          <w:lang w:eastAsia="uk-UA"/>
        </w:rPr>
        <w:t xml:space="preserve"> </w:t>
      </w:r>
      <w:proofErr w:type="spellStart"/>
      <w:r w:rsidRPr="00303143">
        <w:rPr>
          <w:rFonts w:ascii="Times New Roman" w:eastAsia="Times New Roman" w:hAnsi="Times New Roman" w:cs="Times New Roman"/>
          <w:sz w:val="28"/>
          <w:szCs w:val="28"/>
          <w:lang w:eastAsia="uk-UA"/>
        </w:rPr>
        <w:t>Ukraine</w:t>
      </w:r>
      <w:proofErr w:type="spellEnd"/>
      <w:r w:rsidRPr="00303143">
        <w:rPr>
          <w:rFonts w:ascii="Times New Roman" w:eastAsia="Times New Roman" w:hAnsi="Times New Roman" w:cs="Times New Roman"/>
          <w:sz w:val="28"/>
          <w:szCs w:val="28"/>
          <w:lang w:eastAsia="uk-UA"/>
        </w:rPr>
        <w:t>») (+25%);</w:t>
      </w:r>
    </w:p>
    <w:p w:rsidR="00ED6A54" w:rsidRPr="00303143" w:rsidRDefault="00ED6A54" w:rsidP="00277EDF">
      <w:pPr>
        <w:spacing w:after="0" w:line="240" w:lineRule="auto"/>
        <w:ind w:firstLine="709"/>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Підвищення довіри до ринку освітніх послуг в Україні (+80%);</w:t>
      </w:r>
    </w:p>
    <w:p w:rsidR="00ED6A54" w:rsidRPr="00303143" w:rsidRDefault="00ED6A54" w:rsidP="00277EDF">
      <w:pPr>
        <w:spacing w:after="0" w:line="240" w:lineRule="auto"/>
        <w:ind w:firstLine="709"/>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Стимулювання здобуття освіти в Україні (+10%).</w:t>
      </w:r>
    </w:p>
    <w:p w:rsidR="00ED6A54" w:rsidRPr="00303143" w:rsidRDefault="00ED6A54" w:rsidP="00277EDF">
      <w:pPr>
        <w:spacing w:after="0" w:line="240" w:lineRule="auto"/>
        <w:ind w:firstLine="709"/>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 xml:space="preserve">ІV рівень: </w:t>
      </w:r>
      <w:r w:rsidRPr="00277EDF">
        <w:rPr>
          <w:rFonts w:ascii="Times New Roman" w:eastAsia="Times New Roman" w:hAnsi="Times New Roman" w:cs="Times New Roman"/>
          <w:bCs/>
          <w:sz w:val="28"/>
          <w:szCs w:val="28"/>
          <w:lang w:eastAsia="uk-UA"/>
        </w:rPr>
        <w:t>Медіа цілі:</w:t>
      </w:r>
    </w:p>
    <w:p w:rsidR="00ED6A54" w:rsidRPr="00303143" w:rsidRDefault="00ED6A54" w:rsidP="00277EDF">
      <w:pPr>
        <w:spacing w:after="0" w:line="240" w:lineRule="auto"/>
        <w:ind w:firstLine="709"/>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Забезпечити охоплення 50-90% всієї цільової аудиторії іноземних абітурієнтів (з топ-10 країн за походженням іноземних абітурієнтів);</w:t>
      </w:r>
    </w:p>
    <w:p w:rsidR="00ED6A54" w:rsidRPr="00303143" w:rsidRDefault="00ED6A54" w:rsidP="00277EDF">
      <w:pPr>
        <w:spacing w:after="0" w:line="240" w:lineRule="auto"/>
        <w:ind w:firstLine="709"/>
        <w:jc w:val="both"/>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Задіяти канали комунікації з високою залученістю потенційних іноземних абітурієнтів;</w:t>
      </w:r>
    </w:p>
    <w:p w:rsidR="00ED6A54" w:rsidRPr="00303143" w:rsidRDefault="00ED6A54" w:rsidP="00277EDF">
      <w:pPr>
        <w:spacing w:after="0" w:line="240" w:lineRule="auto"/>
        <w:ind w:firstLine="709"/>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lastRenderedPageBreak/>
        <w:t>Досягти лідерства за часткою голосу в медіа-каналах;</w:t>
      </w:r>
    </w:p>
    <w:p w:rsidR="00ED6A54" w:rsidRPr="00303143" w:rsidRDefault="00ED6A54" w:rsidP="00277EDF">
      <w:pPr>
        <w:spacing w:after="0" w:line="240" w:lineRule="auto"/>
        <w:ind w:firstLine="709"/>
        <w:rPr>
          <w:rFonts w:ascii="Times New Roman" w:eastAsia="Times New Roman" w:hAnsi="Times New Roman" w:cs="Times New Roman"/>
          <w:sz w:val="24"/>
          <w:szCs w:val="24"/>
          <w:lang w:eastAsia="uk-UA"/>
        </w:rPr>
      </w:pPr>
      <w:r w:rsidRPr="00303143">
        <w:rPr>
          <w:rFonts w:ascii="Times New Roman" w:eastAsia="Times New Roman" w:hAnsi="Times New Roman" w:cs="Times New Roman"/>
          <w:sz w:val="28"/>
          <w:szCs w:val="28"/>
          <w:lang w:eastAsia="uk-UA"/>
        </w:rPr>
        <w:t>Забезпечити 90% покриття ключових регіонів за походженням іноземних абітурієнтів.</w:t>
      </w:r>
    </w:p>
    <w:p w:rsidR="0047336D" w:rsidRPr="00303143" w:rsidRDefault="0047336D" w:rsidP="00ED6A54">
      <w:pPr>
        <w:rPr>
          <w:rFonts w:ascii="Times New Roman" w:hAnsi="Times New Roman" w:cs="Times New Roman"/>
          <w:b/>
          <w:sz w:val="28"/>
          <w:szCs w:val="28"/>
        </w:rPr>
      </w:pPr>
    </w:p>
    <w:p w:rsidR="0047336D" w:rsidRPr="00303143" w:rsidRDefault="0047336D">
      <w:pPr>
        <w:rPr>
          <w:rFonts w:ascii="Times New Roman" w:hAnsi="Times New Roman" w:cs="Times New Roman"/>
          <w:b/>
          <w:sz w:val="28"/>
          <w:szCs w:val="28"/>
        </w:rPr>
      </w:pPr>
      <w:r w:rsidRPr="00303143">
        <w:rPr>
          <w:rFonts w:ascii="Times New Roman" w:hAnsi="Times New Roman" w:cs="Times New Roman"/>
          <w:b/>
          <w:sz w:val="28"/>
          <w:szCs w:val="28"/>
        </w:rPr>
        <w:br w:type="page"/>
      </w:r>
    </w:p>
    <w:p w:rsidR="00B440CE" w:rsidRPr="00303143" w:rsidRDefault="00E946C5" w:rsidP="008A790A">
      <w:pPr>
        <w:pStyle w:val="a3"/>
        <w:shd w:val="clear" w:color="auto" w:fill="FFFFFF"/>
        <w:spacing w:before="0" w:beforeAutospacing="0" w:after="0" w:afterAutospacing="0"/>
        <w:ind w:firstLine="709"/>
        <w:jc w:val="center"/>
      </w:pPr>
      <w:r>
        <w:rPr>
          <w:b/>
          <w:bCs/>
          <w:sz w:val="28"/>
          <w:szCs w:val="28"/>
        </w:rPr>
        <w:lastRenderedPageBreak/>
        <w:t>6</w:t>
      </w:r>
      <w:r w:rsidR="00642361" w:rsidRPr="00303143">
        <w:rPr>
          <w:b/>
          <w:bCs/>
          <w:sz w:val="28"/>
          <w:szCs w:val="28"/>
        </w:rPr>
        <w:t>.</w:t>
      </w:r>
      <w:r>
        <w:rPr>
          <w:b/>
          <w:bCs/>
          <w:sz w:val="28"/>
          <w:szCs w:val="28"/>
        </w:rPr>
        <w:t xml:space="preserve"> </w:t>
      </w:r>
      <w:r w:rsidR="00642361" w:rsidRPr="00303143">
        <w:rPr>
          <w:b/>
          <w:bCs/>
          <w:sz w:val="28"/>
          <w:szCs w:val="28"/>
        </w:rPr>
        <w:t>ЕТАПИ РЕАЛІЗАЦІЇ</w:t>
      </w:r>
    </w:p>
    <w:p w:rsidR="00F53E1A" w:rsidRDefault="00F53E1A" w:rsidP="00F53E1A">
      <w:pPr>
        <w:pStyle w:val="a3"/>
        <w:shd w:val="clear" w:color="auto" w:fill="FFFFFF"/>
        <w:spacing w:before="0" w:beforeAutospacing="0" w:after="0" w:afterAutospacing="0"/>
        <w:ind w:firstLine="709"/>
        <w:jc w:val="both"/>
        <w:rPr>
          <w:b/>
          <w:bCs/>
          <w:color w:val="000000"/>
          <w:sz w:val="28"/>
          <w:szCs w:val="28"/>
        </w:rPr>
      </w:pPr>
    </w:p>
    <w:p w:rsidR="00F53E1A" w:rsidRPr="00377F4F" w:rsidRDefault="00F53E1A" w:rsidP="00F53E1A">
      <w:pPr>
        <w:pStyle w:val="a3"/>
        <w:shd w:val="clear" w:color="auto" w:fill="FFFFFF"/>
        <w:spacing w:before="0" w:beforeAutospacing="0" w:after="0" w:afterAutospacing="0"/>
        <w:jc w:val="both"/>
        <w:rPr>
          <w:rFonts w:ascii="Arial" w:hAnsi="Arial" w:cs="Arial"/>
          <w:b/>
          <w:bCs/>
          <w:color w:val="222222"/>
        </w:rPr>
      </w:pPr>
      <w:r>
        <w:rPr>
          <w:rFonts w:ascii="Arial" w:hAnsi="Arial" w:cs="Arial"/>
          <w:b/>
          <w:bCs/>
          <w:noProof/>
          <w:color w:val="222222"/>
        </w:rPr>
        <w:drawing>
          <wp:inline distT="0" distB="0" distL="0" distR="0" wp14:anchorId="23F95A6D" wp14:editId="300EDE71">
            <wp:extent cx="5704941" cy="1441094"/>
            <wp:effectExtent l="19050" t="0" r="29210" b="0"/>
            <wp:docPr id="37" name="Схема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8A790A" w:rsidRDefault="008A790A">
      <w:r>
        <w:br w:type="page"/>
      </w:r>
    </w:p>
    <w:p w:rsidR="007702A4" w:rsidRPr="00303143" w:rsidRDefault="000A6C5F" w:rsidP="008A790A">
      <w:pPr>
        <w:spacing w:after="0" w:line="240" w:lineRule="auto"/>
        <w:jc w:val="center"/>
        <w:rPr>
          <w:rFonts w:ascii="Times New Roman" w:hAnsi="Times New Roman" w:cs="Times New Roman"/>
          <w:b/>
        </w:rPr>
      </w:pPr>
      <w:r>
        <w:rPr>
          <w:rFonts w:ascii="Times New Roman" w:hAnsi="Times New Roman" w:cs="Times New Roman"/>
          <w:b/>
        </w:rPr>
        <w:lastRenderedPageBreak/>
        <w:t>7</w:t>
      </w:r>
      <w:r w:rsidR="008A790A" w:rsidRPr="00303143">
        <w:rPr>
          <w:rFonts w:ascii="Times New Roman" w:hAnsi="Times New Roman" w:cs="Times New Roman"/>
          <w:b/>
        </w:rPr>
        <w:t>.</w:t>
      </w:r>
      <w:r>
        <w:rPr>
          <w:rFonts w:ascii="Times New Roman" w:hAnsi="Times New Roman" w:cs="Times New Roman"/>
          <w:b/>
        </w:rPr>
        <w:t xml:space="preserve"> </w:t>
      </w:r>
      <w:r w:rsidR="008A790A" w:rsidRPr="00303143">
        <w:rPr>
          <w:rFonts w:ascii="Times New Roman" w:hAnsi="Times New Roman" w:cs="Times New Roman"/>
          <w:b/>
        </w:rPr>
        <w:t xml:space="preserve"> П</w:t>
      </w:r>
      <w:r w:rsidR="008A790A">
        <w:rPr>
          <w:rFonts w:ascii="Times New Roman" w:hAnsi="Times New Roman" w:cs="Times New Roman"/>
          <w:b/>
        </w:rPr>
        <w:t>ЛАН</w:t>
      </w:r>
      <w:r w:rsidR="008A790A" w:rsidRPr="00303143">
        <w:rPr>
          <w:rFonts w:ascii="Times New Roman" w:hAnsi="Times New Roman" w:cs="Times New Roman"/>
          <w:b/>
        </w:rPr>
        <w:t xml:space="preserve"> ЗАХОДІВ ЩОДО РЕАЛІЗАЦІЇ</w:t>
      </w:r>
      <w:r w:rsidR="008A790A">
        <w:rPr>
          <w:rFonts w:ascii="Times New Roman" w:hAnsi="Times New Roman" w:cs="Times New Roman"/>
          <w:b/>
        </w:rPr>
        <w:t xml:space="preserve"> СТРАТЕГІЇ</w:t>
      </w:r>
    </w:p>
    <w:p w:rsidR="007702A4" w:rsidRPr="00303143" w:rsidRDefault="007702A4" w:rsidP="007702A4">
      <w:pPr>
        <w:spacing w:after="0" w:line="240" w:lineRule="auto"/>
        <w:rPr>
          <w:rFonts w:ascii="Times New Roman" w:hAnsi="Times New Roman" w:cs="Times New Roman"/>
          <w:b/>
        </w:rPr>
      </w:pPr>
    </w:p>
    <w:tbl>
      <w:tblPr>
        <w:tblW w:w="0" w:type="auto"/>
        <w:tblCellMar>
          <w:top w:w="15" w:type="dxa"/>
          <w:left w:w="15" w:type="dxa"/>
          <w:bottom w:w="15" w:type="dxa"/>
          <w:right w:w="15" w:type="dxa"/>
        </w:tblCellMar>
        <w:tblLook w:val="04A0" w:firstRow="1" w:lastRow="0" w:firstColumn="1" w:lastColumn="0" w:noHBand="0" w:noVBand="1"/>
      </w:tblPr>
      <w:tblGrid>
        <w:gridCol w:w="2014"/>
        <w:gridCol w:w="2184"/>
        <w:gridCol w:w="1467"/>
        <w:gridCol w:w="1199"/>
        <w:gridCol w:w="2481"/>
      </w:tblGrid>
      <w:tr w:rsidR="002F5D04" w:rsidRPr="00A21EDA" w:rsidTr="007702A4">
        <w:trPr>
          <w:trHeight w:val="20"/>
        </w:trPr>
        <w:tc>
          <w:tcPr>
            <w:tcW w:w="0" w:type="auto"/>
            <w:gridSpan w:val="5"/>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b/>
                <w:bCs/>
                <w:sz w:val="24"/>
                <w:szCs w:val="24"/>
                <w:lang w:eastAsia="uk-UA"/>
              </w:rPr>
              <w:t>ПЛАН ЗАХОДІВ</w:t>
            </w:r>
          </w:p>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b/>
                <w:bCs/>
                <w:sz w:val="24"/>
                <w:szCs w:val="24"/>
                <w:lang w:eastAsia="uk-UA"/>
              </w:rPr>
              <w:t>щодо реалізації Стратегії маркетингу послуг з вищої освіти на міжнародному освітньому рівні</w:t>
            </w:r>
          </w:p>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у розрізі п.8 «Перелік заходів щодо реалізації Стратегії маркетингу послуг з вищої освіти на міжнародному освітньому рівні»</w:t>
            </w:r>
          </w:p>
        </w:tc>
      </w:tr>
      <w:tr w:rsidR="002F5D04" w:rsidRPr="00A21EDA" w:rsidTr="007702A4">
        <w:trPr>
          <w:trHeight w:val="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b/>
                <w:bCs/>
                <w:sz w:val="24"/>
                <w:szCs w:val="24"/>
                <w:lang w:eastAsia="uk-UA"/>
              </w:rPr>
              <w:t>Найменування завдання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b/>
                <w:bCs/>
                <w:sz w:val="24"/>
                <w:szCs w:val="24"/>
                <w:lang w:eastAsia="uk-UA"/>
              </w:rPr>
              <w:t>Найменування заходу</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b/>
                <w:bCs/>
                <w:sz w:val="24"/>
                <w:szCs w:val="24"/>
                <w:lang w:eastAsia="uk-UA"/>
              </w:rPr>
              <w:t>Відповідальні за виконання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b/>
                <w:bCs/>
                <w:sz w:val="24"/>
                <w:szCs w:val="24"/>
                <w:lang w:eastAsia="uk-UA"/>
              </w:rPr>
              <w:t>Строк виконання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b/>
                <w:bCs/>
                <w:sz w:val="24"/>
                <w:szCs w:val="24"/>
                <w:lang w:eastAsia="uk-UA"/>
              </w:rPr>
              <w:t>Індикатор виконання заходу</w:t>
            </w:r>
          </w:p>
        </w:tc>
      </w:tr>
      <w:tr w:rsidR="002F5D04" w:rsidRPr="00A21EDA" w:rsidTr="007702A4">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ЦИФРОВІЗАЦІЯ МАРКЕТИНГУ ПОСЛУГ З ВИЩОЇ ОСВІТИ</w:t>
            </w:r>
          </w:p>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 xml:space="preserve">Створення багатомовної інформаційної оболонки з використанням </w:t>
            </w:r>
            <w:proofErr w:type="spellStart"/>
            <w:r w:rsidRPr="00A21EDA">
              <w:rPr>
                <w:rFonts w:ascii="Times New Roman" w:eastAsia="Times New Roman" w:hAnsi="Times New Roman" w:cs="Times New Roman"/>
                <w:sz w:val="24"/>
                <w:szCs w:val="24"/>
                <w:lang w:eastAsia="uk-UA"/>
              </w:rPr>
              <w:t>гео-таргетингу</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МОН, УДЦМО, Міністерство цифрової трансформації</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2022 р.</w:t>
            </w:r>
          </w:p>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 xml:space="preserve">Створення інформаційної оболонки з використанням </w:t>
            </w:r>
            <w:proofErr w:type="spellStart"/>
            <w:r w:rsidRPr="00A21EDA">
              <w:rPr>
                <w:rFonts w:ascii="Times New Roman" w:eastAsia="Times New Roman" w:hAnsi="Times New Roman" w:cs="Times New Roman"/>
                <w:sz w:val="24"/>
                <w:szCs w:val="24"/>
                <w:lang w:eastAsia="uk-UA"/>
              </w:rPr>
              <w:t>гео-таргетингу</w:t>
            </w:r>
            <w:proofErr w:type="spellEnd"/>
            <w:r w:rsidRPr="00A21EDA">
              <w:rPr>
                <w:rFonts w:ascii="Times New Roman" w:eastAsia="Times New Roman" w:hAnsi="Times New Roman" w:cs="Times New Roman"/>
                <w:sz w:val="24"/>
                <w:szCs w:val="24"/>
                <w:lang w:eastAsia="uk-UA"/>
              </w:rPr>
              <w:t>:</w:t>
            </w:r>
          </w:p>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Створення мобільного додатку</w:t>
            </w:r>
            <w:r w:rsidR="00A34983">
              <w:rPr>
                <w:rFonts w:ascii="Times New Roman" w:eastAsia="Times New Roman" w:hAnsi="Times New Roman" w:cs="Times New Roman"/>
                <w:sz w:val="24"/>
                <w:szCs w:val="24"/>
                <w:lang w:eastAsia="uk-UA"/>
              </w:rPr>
              <w:t xml:space="preserve"> </w:t>
            </w:r>
            <w:r w:rsidRPr="00A21EDA">
              <w:rPr>
                <w:rFonts w:ascii="Times New Roman" w:eastAsia="Times New Roman" w:hAnsi="Times New Roman" w:cs="Times New Roman"/>
                <w:sz w:val="24"/>
                <w:szCs w:val="24"/>
                <w:lang w:eastAsia="uk-UA"/>
              </w:rPr>
              <w:t xml:space="preserve">(підтримується як </w:t>
            </w:r>
            <w:proofErr w:type="spellStart"/>
            <w:r w:rsidRPr="00A21EDA">
              <w:rPr>
                <w:rFonts w:ascii="Times New Roman" w:eastAsia="Times New Roman" w:hAnsi="Times New Roman" w:cs="Times New Roman"/>
                <w:sz w:val="24"/>
                <w:szCs w:val="24"/>
                <w:lang w:eastAsia="uk-UA"/>
              </w:rPr>
              <w:t>iOS</w:t>
            </w:r>
            <w:proofErr w:type="spellEnd"/>
            <w:r w:rsidRPr="00A21EDA">
              <w:rPr>
                <w:rFonts w:ascii="Times New Roman" w:eastAsia="Times New Roman" w:hAnsi="Times New Roman" w:cs="Times New Roman"/>
                <w:sz w:val="24"/>
                <w:szCs w:val="24"/>
                <w:lang w:eastAsia="uk-UA"/>
              </w:rPr>
              <w:t xml:space="preserve">, так і </w:t>
            </w:r>
            <w:proofErr w:type="spellStart"/>
            <w:r w:rsidRPr="00A21EDA">
              <w:rPr>
                <w:rFonts w:ascii="Times New Roman" w:eastAsia="Times New Roman" w:hAnsi="Times New Roman" w:cs="Times New Roman"/>
                <w:sz w:val="24"/>
                <w:szCs w:val="24"/>
                <w:lang w:eastAsia="uk-UA"/>
              </w:rPr>
              <w:t>Android</w:t>
            </w:r>
            <w:proofErr w:type="spellEnd"/>
            <w:r w:rsidRPr="00A21EDA">
              <w:rPr>
                <w:rFonts w:ascii="Times New Roman" w:eastAsia="Times New Roman" w:hAnsi="Times New Roman" w:cs="Times New Roman"/>
                <w:sz w:val="24"/>
                <w:szCs w:val="24"/>
                <w:lang w:eastAsia="uk-UA"/>
              </w:rPr>
              <w:t xml:space="preserve">), синхронізованого з сторінкою </w:t>
            </w:r>
            <w:proofErr w:type="spellStart"/>
            <w:r w:rsidRPr="00A21EDA">
              <w:rPr>
                <w:rFonts w:ascii="Times New Roman" w:eastAsia="Times New Roman" w:hAnsi="Times New Roman" w:cs="Times New Roman"/>
                <w:sz w:val="24"/>
                <w:szCs w:val="24"/>
                <w:lang w:eastAsia="uk-UA"/>
              </w:rPr>
              <w:t>STUDYinUkraine</w:t>
            </w:r>
            <w:proofErr w:type="spellEnd"/>
            <w:r w:rsidRPr="00A21EDA">
              <w:rPr>
                <w:rFonts w:ascii="Times New Roman" w:eastAsia="Times New Roman" w:hAnsi="Times New Roman" w:cs="Times New Roman"/>
                <w:sz w:val="24"/>
                <w:szCs w:val="24"/>
                <w:lang w:eastAsia="uk-UA"/>
              </w:rPr>
              <w:t>/УДЦМО та чат-ботом;</w:t>
            </w:r>
          </w:p>
          <w:p w:rsidR="007702A4" w:rsidRPr="00A21EDA" w:rsidRDefault="007702A4" w:rsidP="00A21EDA">
            <w:pPr>
              <w:spacing w:after="0" w:line="240" w:lineRule="auto"/>
              <w:rPr>
                <w:rFonts w:ascii="Times New Roman" w:eastAsia="Times New Roman" w:hAnsi="Times New Roman" w:cs="Times New Roman"/>
                <w:sz w:val="24"/>
                <w:szCs w:val="24"/>
                <w:lang w:eastAsia="uk-UA"/>
              </w:rPr>
            </w:pPr>
          </w:p>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Організація та забезпечення багатомовності сайту, додатку, чат-боту, інформаційно-рекламних ресурсів</w:t>
            </w:r>
          </w:p>
        </w:tc>
      </w:tr>
      <w:tr w:rsidR="002F5D04" w:rsidRPr="00A21EDA" w:rsidTr="007702A4">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 xml:space="preserve">Створення центрів </w:t>
            </w:r>
            <w:r w:rsidRPr="00A21EDA">
              <w:rPr>
                <w:rFonts w:ascii="Times New Roman" w:eastAsia="Times New Roman" w:hAnsi="Times New Roman" w:cs="Times New Roman"/>
                <w:sz w:val="24"/>
                <w:szCs w:val="24"/>
                <w:lang w:eastAsia="uk-UA"/>
              </w:rPr>
              <w:br/>
            </w:r>
            <w:proofErr w:type="spellStart"/>
            <w:r w:rsidRPr="00A21EDA">
              <w:rPr>
                <w:rFonts w:ascii="Times New Roman" w:eastAsia="Times New Roman" w:hAnsi="Times New Roman" w:cs="Times New Roman"/>
                <w:sz w:val="24"/>
                <w:szCs w:val="24"/>
                <w:lang w:eastAsia="uk-UA"/>
              </w:rPr>
              <w:t>Study</w:t>
            </w:r>
            <w:proofErr w:type="spellEnd"/>
            <w:r w:rsidRPr="00A21EDA">
              <w:rPr>
                <w:rFonts w:ascii="Times New Roman" w:eastAsia="Times New Roman" w:hAnsi="Times New Roman" w:cs="Times New Roman"/>
                <w:sz w:val="24"/>
                <w:szCs w:val="24"/>
                <w:lang w:eastAsia="uk-UA"/>
              </w:rPr>
              <w:t xml:space="preserve"> </w:t>
            </w:r>
            <w:proofErr w:type="spellStart"/>
            <w:r w:rsidRPr="00A21EDA">
              <w:rPr>
                <w:rFonts w:ascii="Times New Roman" w:eastAsia="Times New Roman" w:hAnsi="Times New Roman" w:cs="Times New Roman"/>
                <w:sz w:val="24"/>
                <w:szCs w:val="24"/>
                <w:lang w:eastAsia="uk-UA"/>
              </w:rPr>
              <w:t>in</w:t>
            </w:r>
            <w:proofErr w:type="spellEnd"/>
            <w:r w:rsidRPr="00A21EDA">
              <w:rPr>
                <w:rFonts w:ascii="Times New Roman" w:eastAsia="Times New Roman" w:hAnsi="Times New Roman" w:cs="Times New Roman"/>
                <w:sz w:val="24"/>
                <w:szCs w:val="24"/>
                <w:lang w:eastAsia="uk-UA"/>
              </w:rPr>
              <w:t xml:space="preserve"> </w:t>
            </w:r>
            <w:proofErr w:type="spellStart"/>
            <w:r w:rsidRPr="00A21EDA">
              <w:rPr>
                <w:rFonts w:ascii="Times New Roman" w:eastAsia="Times New Roman" w:hAnsi="Times New Roman" w:cs="Times New Roman"/>
                <w:sz w:val="24"/>
                <w:szCs w:val="24"/>
                <w:lang w:eastAsia="uk-UA"/>
              </w:rPr>
              <w:t>Ukraine</w:t>
            </w:r>
            <w:proofErr w:type="spellEnd"/>
            <w:r w:rsidRPr="00A21EDA">
              <w:rPr>
                <w:rFonts w:ascii="Times New Roman" w:eastAsia="Times New Roman" w:hAnsi="Times New Roman" w:cs="Times New Roman"/>
                <w:sz w:val="24"/>
                <w:szCs w:val="24"/>
                <w:lang w:eastAsia="uk-UA"/>
              </w:rPr>
              <w:t xml:space="preserve"> у різних країнах світу</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МЗС, МОН, УДЦМО</w:t>
            </w:r>
          </w:p>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Інші ЦОВВ</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2022-2025 рр.</w:t>
            </w:r>
          </w:p>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Організація та забезпечення функціонування окремих центрів або на базі українських закордонних, дипломатичних установ</w:t>
            </w:r>
          </w:p>
        </w:tc>
      </w:tr>
      <w:tr w:rsidR="002F5D04" w:rsidRPr="00A21EDA" w:rsidTr="007702A4">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Проведення цифрових онлайн-виставок освітніх послуг</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МОН, УДЦМО, ЗВО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Щороку на постійній основі</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Проведення виставок та форумів мінімум 2 рази на рік</w:t>
            </w:r>
          </w:p>
        </w:tc>
      </w:tr>
      <w:tr w:rsidR="002F5D04" w:rsidRPr="00A21EDA" w:rsidTr="007702A4">
        <w:trPr>
          <w:trHeight w:val="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ЗАГАЛЬНО-НАЦІОНАЛЬНА ВІЗУАЛЬНА ІДЕНТИЧНІСТЬ</w:t>
            </w:r>
          </w:p>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 xml:space="preserve">Розробка єдиного загальнонаціонального </w:t>
            </w:r>
            <w:proofErr w:type="spellStart"/>
            <w:r w:rsidRPr="00A21EDA">
              <w:rPr>
                <w:rFonts w:ascii="Times New Roman" w:eastAsia="Times New Roman" w:hAnsi="Times New Roman" w:cs="Times New Roman"/>
                <w:sz w:val="24"/>
                <w:szCs w:val="24"/>
                <w:lang w:eastAsia="uk-UA"/>
              </w:rPr>
              <w:t>брендбуку</w:t>
            </w:r>
            <w:proofErr w:type="spellEnd"/>
            <w:r w:rsidRPr="00A21EDA">
              <w:rPr>
                <w:rFonts w:ascii="Times New Roman" w:eastAsia="Times New Roman" w:hAnsi="Times New Roman" w:cs="Times New Roman"/>
                <w:sz w:val="24"/>
                <w:szCs w:val="24"/>
                <w:lang w:eastAsia="uk-UA"/>
              </w:rPr>
              <w:t xml:space="preserve"> та візуальної ідентичності</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3A1153">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МЗС, МОН, УДЦМО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2022 р.</w:t>
            </w:r>
          </w:p>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 xml:space="preserve">Розробка єдиного національного </w:t>
            </w:r>
            <w:proofErr w:type="spellStart"/>
            <w:r w:rsidRPr="00A21EDA">
              <w:rPr>
                <w:rFonts w:ascii="Times New Roman" w:eastAsia="Times New Roman" w:hAnsi="Times New Roman" w:cs="Times New Roman"/>
                <w:sz w:val="24"/>
                <w:szCs w:val="24"/>
                <w:lang w:eastAsia="uk-UA"/>
              </w:rPr>
              <w:t>брендбуку</w:t>
            </w:r>
            <w:proofErr w:type="spellEnd"/>
            <w:r w:rsidRPr="00A21EDA">
              <w:rPr>
                <w:rFonts w:ascii="Times New Roman" w:eastAsia="Times New Roman" w:hAnsi="Times New Roman" w:cs="Times New Roman"/>
                <w:sz w:val="24"/>
                <w:szCs w:val="24"/>
                <w:lang w:eastAsia="uk-UA"/>
              </w:rPr>
              <w:t xml:space="preserve"> та використанн</w:t>
            </w:r>
            <w:r w:rsidR="00A34983">
              <w:rPr>
                <w:rFonts w:ascii="Times New Roman" w:eastAsia="Times New Roman" w:hAnsi="Times New Roman" w:cs="Times New Roman"/>
                <w:sz w:val="24"/>
                <w:szCs w:val="24"/>
                <w:lang w:eastAsia="uk-UA"/>
              </w:rPr>
              <w:t>я</w:t>
            </w:r>
            <w:r w:rsidRPr="00A21EDA">
              <w:rPr>
                <w:rFonts w:ascii="Times New Roman" w:eastAsia="Times New Roman" w:hAnsi="Times New Roman" w:cs="Times New Roman"/>
                <w:sz w:val="24"/>
                <w:szCs w:val="24"/>
                <w:lang w:eastAsia="uk-UA"/>
              </w:rPr>
              <w:t xml:space="preserve"> його </w:t>
            </w:r>
            <w:r w:rsidRPr="00A21EDA">
              <w:rPr>
                <w:rFonts w:ascii="Times New Roman" w:eastAsia="Times New Roman" w:hAnsi="Times New Roman" w:cs="Times New Roman"/>
                <w:sz w:val="24"/>
                <w:szCs w:val="24"/>
                <w:lang w:eastAsia="uk-UA"/>
              </w:rPr>
              <w:lastRenderedPageBreak/>
              <w:t>елементів на рівні держави та ЗВО</w:t>
            </w:r>
          </w:p>
        </w:tc>
      </w:tr>
      <w:tr w:rsidR="002F5D04" w:rsidRPr="00A21EDA" w:rsidTr="007702A4">
        <w:trPr>
          <w:trHeight w:val="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lastRenderedPageBreak/>
              <w:t>СТВОРЕННЯ UKRAINE ALUMNI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78524F">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МОН, УДЦМО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2023 р.</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1. Створення персоналізованих цільових соціальних кампаній.</w:t>
            </w:r>
          </w:p>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2. Креативна сторінка-блог або сторінка-</w:t>
            </w:r>
            <w:proofErr w:type="spellStart"/>
            <w:r w:rsidRPr="00A21EDA">
              <w:rPr>
                <w:rFonts w:ascii="Times New Roman" w:eastAsia="Times New Roman" w:hAnsi="Times New Roman" w:cs="Times New Roman"/>
                <w:sz w:val="24"/>
                <w:szCs w:val="24"/>
                <w:lang w:eastAsia="uk-UA"/>
              </w:rPr>
              <w:t>влог</w:t>
            </w:r>
            <w:proofErr w:type="spellEnd"/>
            <w:r w:rsidRPr="00A21EDA">
              <w:rPr>
                <w:rFonts w:ascii="Times New Roman" w:eastAsia="Times New Roman" w:hAnsi="Times New Roman" w:cs="Times New Roman"/>
                <w:sz w:val="24"/>
                <w:szCs w:val="24"/>
                <w:lang w:eastAsia="uk-UA"/>
              </w:rPr>
              <w:t xml:space="preserve"> з дописами про враження успішних випускників</w:t>
            </w:r>
          </w:p>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3. Проведення заходів для встановлення особистих зв’язків.</w:t>
            </w:r>
          </w:p>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 xml:space="preserve">4. Використання можливостей </w:t>
            </w:r>
            <w:proofErr w:type="spellStart"/>
            <w:r w:rsidRPr="00A21EDA">
              <w:rPr>
                <w:rFonts w:ascii="Times New Roman" w:eastAsia="Times New Roman" w:hAnsi="Times New Roman" w:cs="Times New Roman"/>
                <w:sz w:val="24"/>
                <w:szCs w:val="24"/>
                <w:lang w:eastAsia="uk-UA"/>
              </w:rPr>
              <w:t>відеомаркетингу</w:t>
            </w:r>
            <w:proofErr w:type="spellEnd"/>
            <w:r w:rsidRPr="00A21EDA">
              <w:rPr>
                <w:rFonts w:ascii="Times New Roman" w:eastAsia="Times New Roman" w:hAnsi="Times New Roman" w:cs="Times New Roman"/>
                <w:sz w:val="24"/>
                <w:szCs w:val="24"/>
                <w:lang w:eastAsia="uk-UA"/>
              </w:rPr>
              <w:t>.</w:t>
            </w:r>
          </w:p>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5. Розміщення реклами/інформації в популярних подкастах. </w:t>
            </w:r>
          </w:p>
        </w:tc>
      </w:tr>
      <w:tr w:rsidR="002F5D04" w:rsidRPr="00A21EDA" w:rsidTr="007702A4">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ЯКІСНА ТРАНСФОРМАЦІЯ ОСВІТНІХ ПОСЛУГ ЗВО</w:t>
            </w:r>
          </w:p>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 xml:space="preserve">Розроблення освітніх платформ та </w:t>
            </w:r>
            <w:proofErr w:type="spellStart"/>
            <w:r w:rsidRPr="00A21EDA">
              <w:rPr>
                <w:rFonts w:ascii="Times New Roman" w:eastAsia="Times New Roman" w:hAnsi="Times New Roman" w:cs="Times New Roman"/>
                <w:sz w:val="24"/>
                <w:szCs w:val="24"/>
                <w:lang w:eastAsia="uk-UA"/>
              </w:rPr>
              <w:t>ді</w:t>
            </w:r>
            <w:r w:rsidR="00B03597">
              <w:rPr>
                <w:rFonts w:ascii="Times New Roman" w:eastAsia="Times New Roman" w:hAnsi="Times New Roman" w:cs="Times New Roman"/>
                <w:sz w:val="24"/>
                <w:szCs w:val="24"/>
                <w:lang w:eastAsia="uk-UA"/>
              </w:rPr>
              <w:t>жди</w:t>
            </w:r>
            <w:r w:rsidRPr="00A21EDA">
              <w:rPr>
                <w:rFonts w:ascii="Times New Roman" w:eastAsia="Times New Roman" w:hAnsi="Times New Roman" w:cs="Times New Roman"/>
                <w:sz w:val="24"/>
                <w:szCs w:val="24"/>
                <w:lang w:eastAsia="uk-UA"/>
              </w:rPr>
              <w:t>тальних</w:t>
            </w:r>
            <w:proofErr w:type="spellEnd"/>
            <w:r w:rsidRPr="00A21EDA">
              <w:rPr>
                <w:rFonts w:ascii="Times New Roman" w:eastAsia="Times New Roman" w:hAnsi="Times New Roman" w:cs="Times New Roman"/>
                <w:sz w:val="24"/>
                <w:szCs w:val="24"/>
                <w:lang w:eastAsia="uk-UA"/>
              </w:rPr>
              <w:t xml:space="preserve"> порталів для якісної реалізації освітнього процесу в онлайн-форматі</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МОН, УДЦМО, ЗВО</w:t>
            </w:r>
          </w:p>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2022 р.</w:t>
            </w:r>
          </w:p>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 xml:space="preserve">Розроблення освітніх платформ та </w:t>
            </w:r>
            <w:proofErr w:type="spellStart"/>
            <w:r w:rsidRPr="00A21EDA">
              <w:rPr>
                <w:rFonts w:ascii="Times New Roman" w:eastAsia="Times New Roman" w:hAnsi="Times New Roman" w:cs="Times New Roman"/>
                <w:sz w:val="24"/>
                <w:szCs w:val="24"/>
                <w:lang w:eastAsia="uk-UA"/>
              </w:rPr>
              <w:t>ді</w:t>
            </w:r>
            <w:r w:rsidR="00B03597">
              <w:rPr>
                <w:rFonts w:ascii="Times New Roman" w:eastAsia="Times New Roman" w:hAnsi="Times New Roman" w:cs="Times New Roman"/>
                <w:sz w:val="24"/>
                <w:szCs w:val="24"/>
                <w:lang w:eastAsia="uk-UA"/>
              </w:rPr>
              <w:t>джи</w:t>
            </w:r>
            <w:r w:rsidRPr="00A21EDA">
              <w:rPr>
                <w:rFonts w:ascii="Times New Roman" w:eastAsia="Times New Roman" w:hAnsi="Times New Roman" w:cs="Times New Roman"/>
                <w:sz w:val="24"/>
                <w:szCs w:val="24"/>
                <w:lang w:eastAsia="uk-UA"/>
              </w:rPr>
              <w:t>тальних</w:t>
            </w:r>
            <w:proofErr w:type="spellEnd"/>
            <w:r w:rsidRPr="00A21EDA">
              <w:rPr>
                <w:rFonts w:ascii="Times New Roman" w:eastAsia="Times New Roman" w:hAnsi="Times New Roman" w:cs="Times New Roman"/>
                <w:sz w:val="24"/>
                <w:szCs w:val="24"/>
                <w:lang w:eastAsia="uk-UA"/>
              </w:rPr>
              <w:t xml:space="preserve"> порталів, використання їх для освітнього процесу в онлайн-форматі </w:t>
            </w:r>
          </w:p>
        </w:tc>
      </w:tr>
      <w:tr w:rsidR="002F5D04" w:rsidRPr="00A21EDA" w:rsidTr="007702A4">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 xml:space="preserve">Забезпечення освітнього процесу у </w:t>
            </w:r>
            <w:r w:rsidR="009A0B46" w:rsidRPr="00A21EDA">
              <w:rPr>
                <w:rFonts w:ascii="Times New Roman" w:eastAsia="Times New Roman" w:hAnsi="Times New Roman" w:cs="Times New Roman"/>
                <w:sz w:val="24"/>
                <w:szCs w:val="24"/>
                <w:lang w:eastAsia="uk-UA"/>
              </w:rPr>
              <w:t>ЗВО</w:t>
            </w:r>
            <w:r w:rsidRPr="00A21EDA">
              <w:rPr>
                <w:rFonts w:ascii="Times New Roman" w:eastAsia="Times New Roman" w:hAnsi="Times New Roman" w:cs="Times New Roman"/>
                <w:sz w:val="24"/>
                <w:szCs w:val="24"/>
                <w:lang w:eastAsia="uk-UA"/>
              </w:rPr>
              <w:t xml:space="preserve"> іноземною мовою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МОН, УДЦМО, ЗВО</w:t>
            </w:r>
          </w:p>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2022 р.</w:t>
            </w:r>
          </w:p>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 xml:space="preserve">Організація та забезпечення адміністративного супроводу та освітнього процесу у ЗВО іноземною мовою в залежності від потреб клієнтів, орієнтуючись на найбільші </w:t>
            </w:r>
            <w:proofErr w:type="spellStart"/>
            <w:r w:rsidRPr="00A21EDA">
              <w:rPr>
                <w:rFonts w:ascii="Times New Roman" w:eastAsia="Times New Roman" w:hAnsi="Times New Roman" w:cs="Times New Roman"/>
                <w:sz w:val="24"/>
                <w:szCs w:val="24"/>
                <w:lang w:eastAsia="uk-UA"/>
              </w:rPr>
              <w:t>мовні</w:t>
            </w:r>
            <w:proofErr w:type="spellEnd"/>
            <w:r w:rsidRPr="00A21EDA">
              <w:rPr>
                <w:rFonts w:ascii="Times New Roman" w:eastAsia="Times New Roman" w:hAnsi="Times New Roman" w:cs="Times New Roman"/>
                <w:sz w:val="24"/>
                <w:szCs w:val="24"/>
                <w:lang w:eastAsia="uk-UA"/>
              </w:rPr>
              <w:t xml:space="preserve"> групи, на базі </w:t>
            </w:r>
            <w:proofErr w:type="spellStart"/>
            <w:r w:rsidRPr="00A21EDA">
              <w:rPr>
                <w:rFonts w:ascii="Times New Roman" w:eastAsia="Times New Roman" w:hAnsi="Times New Roman" w:cs="Times New Roman"/>
                <w:sz w:val="24"/>
                <w:szCs w:val="24"/>
                <w:lang w:eastAsia="uk-UA"/>
              </w:rPr>
              <w:t>геотаргетингу</w:t>
            </w:r>
            <w:proofErr w:type="spellEnd"/>
          </w:p>
        </w:tc>
      </w:tr>
      <w:tr w:rsidR="002F5D04" w:rsidRPr="00A21EDA" w:rsidTr="007702A4">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 xml:space="preserve">УДОСКОНАЛЕННЯ НОРМАТИВНО-ПРАВОВИХ ПІДХОДІВ ЩОДО НАДАННЯ </w:t>
            </w:r>
            <w:r w:rsidRPr="00A21EDA">
              <w:rPr>
                <w:rFonts w:ascii="Times New Roman" w:eastAsia="Times New Roman" w:hAnsi="Times New Roman" w:cs="Times New Roman"/>
                <w:sz w:val="24"/>
                <w:szCs w:val="24"/>
                <w:lang w:eastAsia="uk-UA"/>
              </w:rPr>
              <w:lastRenderedPageBreak/>
              <w:t>ОСВІТНІХ ПОСЛУГ</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lastRenderedPageBreak/>
              <w:t>Онлайн вступ та дистанційне навчання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МОН, УДЦМО, ЗВО</w:t>
            </w:r>
          </w:p>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2022 р.</w:t>
            </w:r>
          </w:p>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 xml:space="preserve">Забезпечення на законодавчому рівні можливості електронного подання документів на вступ через єдину платформу дозволить </w:t>
            </w:r>
            <w:r w:rsidRPr="00A21EDA">
              <w:rPr>
                <w:rFonts w:ascii="Times New Roman" w:eastAsia="Times New Roman" w:hAnsi="Times New Roman" w:cs="Times New Roman"/>
                <w:sz w:val="24"/>
                <w:szCs w:val="24"/>
                <w:lang w:eastAsia="uk-UA"/>
              </w:rPr>
              <w:lastRenderedPageBreak/>
              <w:t xml:space="preserve">залучити на навчання тих абітурієнтів, які не можуть прибути з причин </w:t>
            </w:r>
            <w:proofErr w:type="spellStart"/>
            <w:r w:rsidRPr="00A21EDA">
              <w:rPr>
                <w:rFonts w:ascii="Times New Roman" w:eastAsia="Times New Roman" w:hAnsi="Times New Roman" w:cs="Times New Roman"/>
                <w:sz w:val="24"/>
                <w:szCs w:val="24"/>
                <w:lang w:eastAsia="uk-UA"/>
              </w:rPr>
              <w:t>локдауну</w:t>
            </w:r>
            <w:proofErr w:type="spellEnd"/>
            <w:r w:rsidRPr="00A21EDA">
              <w:rPr>
                <w:rFonts w:ascii="Times New Roman" w:eastAsia="Times New Roman" w:hAnsi="Times New Roman" w:cs="Times New Roman"/>
                <w:sz w:val="24"/>
                <w:szCs w:val="24"/>
                <w:lang w:eastAsia="uk-UA"/>
              </w:rPr>
              <w:t>, або наприклад, мають тривогу щодо перебування в іншій країні, особливостей адаптації до клімату, особливостей харчування.</w:t>
            </w:r>
          </w:p>
          <w:p w:rsidR="007702A4" w:rsidRPr="00A21EDA" w:rsidRDefault="007702A4" w:rsidP="00A21EDA">
            <w:pPr>
              <w:spacing w:after="0" w:line="240" w:lineRule="auto"/>
              <w:rPr>
                <w:rFonts w:ascii="Times New Roman" w:eastAsia="Times New Roman" w:hAnsi="Times New Roman" w:cs="Times New Roman"/>
                <w:sz w:val="24"/>
                <w:szCs w:val="24"/>
                <w:lang w:eastAsia="uk-UA"/>
              </w:rPr>
            </w:pPr>
          </w:p>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Концептуально такі студенти можуть взагалі не прибувати на територію України, або прибувати раз на рік, раз на весь період навчання, або лише для особистого отримання документа про освіту.</w:t>
            </w:r>
          </w:p>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Відповідно, для прибуття необхідними є стратегічна підтримка у отриманні візи.</w:t>
            </w:r>
          </w:p>
        </w:tc>
      </w:tr>
      <w:tr w:rsidR="002F5D04" w:rsidRPr="00A21EDA" w:rsidTr="007702A4">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Удосконалення умов працевлаштування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МЗС, МОН, УДЦМО </w:t>
            </w:r>
          </w:p>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Інші ЦОВВ</w:t>
            </w:r>
          </w:p>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2022-2025 рр.</w:t>
            </w:r>
          </w:p>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7702A4" w:rsidRPr="00A21EDA" w:rsidRDefault="007702A4" w:rsidP="00A21EDA">
            <w:pPr>
              <w:spacing w:after="0" w:line="240" w:lineRule="auto"/>
              <w:jc w:val="center"/>
              <w:rPr>
                <w:rFonts w:ascii="Times New Roman" w:eastAsia="Times New Roman" w:hAnsi="Times New Roman" w:cs="Times New Roman"/>
                <w:sz w:val="24"/>
                <w:szCs w:val="24"/>
                <w:lang w:eastAsia="uk-UA"/>
              </w:rPr>
            </w:pPr>
            <w:r w:rsidRPr="00A21EDA">
              <w:rPr>
                <w:rFonts w:ascii="Times New Roman" w:eastAsia="Times New Roman" w:hAnsi="Times New Roman" w:cs="Times New Roman"/>
                <w:sz w:val="24"/>
                <w:szCs w:val="24"/>
                <w:lang w:eastAsia="uk-UA"/>
              </w:rPr>
              <w:t>Оптимізація візових процедур у</w:t>
            </w:r>
            <w:r w:rsidR="00A47573">
              <w:rPr>
                <w:rFonts w:ascii="Times New Roman" w:eastAsia="Times New Roman" w:hAnsi="Times New Roman" w:cs="Times New Roman"/>
                <w:sz w:val="24"/>
                <w:szCs w:val="24"/>
                <w:lang w:eastAsia="uk-UA"/>
              </w:rPr>
              <w:t xml:space="preserve"> </w:t>
            </w:r>
            <w:r w:rsidRPr="00A21EDA">
              <w:rPr>
                <w:rFonts w:ascii="Times New Roman" w:eastAsia="Times New Roman" w:hAnsi="Times New Roman" w:cs="Times New Roman"/>
                <w:sz w:val="24"/>
                <w:szCs w:val="24"/>
                <w:lang w:eastAsia="uk-UA"/>
              </w:rPr>
              <w:t>частині дозволу на працевлаштування для здобувачів вищої освіти</w:t>
            </w:r>
          </w:p>
          <w:p w:rsidR="007702A4" w:rsidRPr="00A21EDA" w:rsidRDefault="007702A4" w:rsidP="00A21EDA">
            <w:pPr>
              <w:spacing w:after="0" w:line="240" w:lineRule="auto"/>
              <w:rPr>
                <w:rFonts w:ascii="Times New Roman" w:eastAsia="Times New Roman" w:hAnsi="Times New Roman" w:cs="Times New Roman"/>
                <w:sz w:val="24"/>
                <w:szCs w:val="24"/>
                <w:lang w:eastAsia="uk-UA"/>
              </w:rPr>
            </w:pPr>
          </w:p>
        </w:tc>
      </w:tr>
    </w:tbl>
    <w:p w:rsidR="007702A4" w:rsidRPr="00303143" w:rsidRDefault="007702A4" w:rsidP="001878AC">
      <w:pPr>
        <w:spacing w:after="0" w:line="240" w:lineRule="auto"/>
        <w:rPr>
          <w:rFonts w:ascii="Times New Roman" w:hAnsi="Times New Roman" w:cs="Times New Roman"/>
          <w:b/>
        </w:rPr>
      </w:pPr>
    </w:p>
    <w:sectPr w:rsidR="007702A4" w:rsidRPr="00303143" w:rsidSect="008A7BC5">
      <w:headerReference w:type="default" r:id="rId3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435" w:rsidRDefault="005F4435" w:rsidP="00ED6A54">
      <w:pPr>
        <w:spacing w:after="0" w:line="240" w:lineRule="auto"/>
      </w:pPr>
      <w:r>
        <w:separator/>
      </w:r>
    </w:p>
  </w:endnote>
  <w:endnote w:type="continuationSeparator" w:id="0">
    <w:p w:rsidR="005F4435" w:rsidRDefault="005F4435" w:rsidP="00ED6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409314"/>
      <w:docPartObj>
        <w:docPartGallery w:val="Page Numbers (Bottom of Page)"/>
        <w:docPartUnique/>
      </w:docPartObj>
    </w:sdtPr>
    <w:sdtContent>
      <w:p w:rsidR="00F12DA6" w:rsidRDefault="00F12DA6">
        <w:pPr>
          <w:pStyle w:val="aa"/>
          <w:jc w:val="right"/>
        </w:pPr>
        <w:r>
          <w:fldChar w:fldCharType="begin"/>
        </w:r>
        <w:r>
          <w:instrText>PAGE   \* MERGEFORMAT</w:instrText>
        </w:r>
        <w:r>
          <w:fldChar w:fldCharType="separate"/>
        </w:r>
        <w:r>
          <w:t>2</w:t>
        </w:r>
        <w:r>
          <w:fldChar w:fldCharType="end"/>
        </w:r>
      </w:p>
    </w:sdtContent>
  </w:sdt>
  <w:p w:rsidR="00A21EDA" w:rsidRDefault="00A21ED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435" w:rsidRDefault="005F4435" w:rsidP="00ED6A54">
      <w:pPr>
        <w:spacing w:after="0" w:line="240" w:lineRule="auto"/>
      </w:pPr>
      <w:r>
        <w:separator/>
      </w:r>
    </w:p>
  </w:footnote>
  <w:footnote w:type="continuationSeparator" w:id="0">
    <w:p w:rsidR="005F4435" w:rsidRDefault="005F4435" w:rsidP="00ED6A54">
      <w:pPr>
        <w:spacing w:after="0" w:line="240" w:lineRule="auto"/>
      </w:pPr>
      <w:r>
        <w:continuationSeparator/>
      </w:r>
    </w:p>
  </w:footnote>
  <w:footnote w:id="1">
    <w:p w:rsidR="00A21EDA" w:rsidRPr="003D58AC" w:rsidRDefault="00A21EDA" w:rsidP="0028741D">
      <w:pPr>
        <w:pStyle w:val="ad"/>
        <w:rPr>
          <w:rStyle w:val="af"/>
          <w:rFonts w:ascii="Times New Roman" w:hAnsi="Times New Roman" w:cs="Times New Roman"/>
          <w:sz w:val="28"/>
          <w:szCs w:val="28"/>
        </w:rPr>
      </w:pPr>
      <w:r w:rsidRPr="003D58AC">
        <w:rPr>
          <w:rStyle w:val="af"/>
          <w:rFonts w:ascii="Times New Roman" w:hAnsi="Times New Roman" w:cs="Times New Roman"/>
          <w:sz w:val="28"/>
          <w:szCs w:val="28"/>
        </w:rPr>
        <w:footnoteRef/>
      </w:r>
      <w:r w:rsidRPr="003D58AC">
        <w:rPr>
          <w:rStyle w:val="af"/>
          <w:rFonts w:ascii="Times New Roman" w:hAnsi="Times New Roman" w:cs="Times New Roman"/>
          <w:sz w:val="28"/>
          <w:szCs w:val="28"/>
        </w:rPr>
        <w:t xml:space="preserve"> Закон </w:t>
      </w:r>
      <w:proofErr w:type="spellStart"/>
      <w:r w:rsidRPr="003D58AC">
        <w:rPr>
          <w:rStyle w:val="af"/>
          <w:rFonts w:ascii="Times New Roman" w:hAnsi="Times New Roman" w:cs="Times New Roman"/>
          <w:sz w:val="28"/>
          <w:szCs w:val="28"/>
        </w:rPr>
        <w:t>України</w:t>
      </w:r>
      <w:proofErr w:type="spellEnd"/>
      <w:r w:rsidRPr="003D58AC">
        <w:rPr>
          <w:rStyle w:val="af"/>
          <w:rFonts w:ascii="Times New Roman" w:hAnsi="Times New Roman" w:cs="Times New Roman"/>
          <w:sz w:val="28"/>
          <w:szCs w:val="28"/>
        </w:rPr>
        <w:t xml:space="preserve"> «Про </w:t>
      </w:r>
      <w:proofErr w:type="spellStart"/>
      <w:r w:rsidRPr="003D58AC">
        <w:rPr>
          <w:rStyle w:val="af"/>
          <w:rFonts w:ascii="Times New Roman" w:hAnsi="Times New Roman" w:cs="Times New Roman"/>
          <w:sz w:val="28"/>
          <w:szCs w:val="28"/>
        </w:rPr>
        <w:t>освіту</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від</w:t>
      </w:r>
      <w:proofErr w:type="spellEnd"/>
      <w:r w:rsidRPr="003D58AC">
        <w:rPr>
          <w:rStyle w:val="af"/>
          <w:rFonts w:ascii="Times New Roman" w:hAnsi="Times New Roman" w:cs="Times New Roman"/>
          <w:sz w:val="28"/>
          <w:szCs w:val="28"/>
        </w:rPr>
        <w:t xml:space="preserve"> 05.09. 2017 року № 2145-VIII (</w:t>
      </w:r>
      <w:proofErr w:type="spellStart"/>
      <w:r w:rsidRPr="003D58AC">
        <w:rPr>
          <w:rStyle w:val="af"/>
          <w:rFonts w:ascii="Times New Roman" w:hAnsi="Times New Roman" w:cs="Times New Roman"/>
          <w:sz w:val="28"/>
          <w:szCs w:val="28"/>
        </w:rPr>
        <w:t>із</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змінами</w:t>
      </w:r>
      <w:proofErr w:type="spellEnd"/>
      <w:r w:rsidRPr="003D58AC">
        <w:rPr>
          <w:rStyle w:val="af"/>
          <w:rFonts w:ascii="Times New Roman" w:hAnsi="Times New Roman" w:cs="Times New Roman"/>
          <w:sz w:val="28"/>
          <w:szCs w:val="28"/>
        </w:rPr>
        <w:t xml:space="preserve"> та </w:t>
      </w:r>
      <w:proofErr w:type="spellStart"/>
      <w:r w:rsidRPr="003D58AC">
        <w:rPr>
          <w:rStyle w:val="af"/>
          <w:rFonts w:ascii="Times New Roman" w:hAnsi="Times New Roman" w:cs="Times New Roman"/>
          <w:sz w:val="28"/>
          <w:szCs w:val="28"/>
        </w:rPr>
        <w:t>доповненнями</w:t>
      </w:r>
      <w:proofErr w:type="spellEnd"/>
      <w:r w:rsidRPr="003D58AC">
        <w:rPr>
          <w:rStyle w:val="af"/>
          <w:rFonts w:ascii="Times New Roman" w:hAnsi="Times New Roman" w:cs="Times New Roman"/>
          <w:sz w:val="28"/>
          <w:szCs w:val="28"/>
        </w:rPr>
        <w:t>). URL: https://zakon.rada.gov.ua/laws/show/2145-19#Text</w:t>
      </w:r>
    </w:p>
  </w:footnote>
  <w:footnote w:id="2">
    <w:p w:rsidR="00A21EDA" w:rsidRPr="003D58AC" w:rsidRDefault="00A21EDA" w:rsidP="0028741D">
      <w:pPr>
        <w:pStyle w:val="ad"/>
        <w:rPr>
          <w:rStyle w:val="af"/>
          <w:rFonts w:ascii="Times New Roman" w:hAnsi="Times New Roman" w:cs="Times New Roman"/>
          <w:sz w:val="28"/>
          <w:szCs w:val="28"/>
        </w:rPr>
      </w:pPr>
      <w:r w:rsidRPr="003D58AC">
        <w:rPr>
          <w:rStyle w:val="af"/>
          <w:rFonts w:ascii="Times New Roman" w:hAnsi="Times New Roman" w:cs="Times New Roman"/>
          <w:sz w:val="28"/>
          <w:szCs w:val="28"/>
        </w:rPr>
        <w:footnoteRef/>
      </w:r>
      <w:r w:rsidRPr="003D58AC">
        <w:rPr>
          <w:rStyle w:val="af"/>
          <w:rFonts w:ascii="Times New Roman" w:hAnsi="Times New Roman" w:cs="Times New Roman"/>
          <w:sz w:val="28"/>
          <w:szCs w:val="28"/>
        </w:rPr>
        <w:t xml:space="preserve"> Постанова КМУ  «Про </w:t>
      </w:r>
      <w:proofErr w:type="spellStart"/>
      <w:r w:rsidRPr="003D58AC">
        <w:rPr>
          <w:rStyle w:val="af"/>
          <w:rFonts w:ascii="Times New Roman" w:hAnsi="Times New Roman" w:cs="Times New Roman"/>
          <w:sz w:val="28"/>
          <w:szCs w:val="28"/>
        </w:rPr>
        <w:t>затвердження</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переліку</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платних</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послуг</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які</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можуть</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надаватися</w:t>
      </w:r>
      <w:proofErr w:type="spellEnd"/>
      <w:r w:rsidRPr="003D58AC">
        <w:rPr>
          <w:rStyle w:val="af"/>
          <w:rFonts w:ascii="Times New Roman" w:hAnsi="Times New Roman" w:cs="Times New Roman"/>
          <w:sz w:val="28"/>
          <w:szCs w:val="28"/>
        </w:rPr>
        <w:t xml:space="preserve"> закладами </w:t>
      </w:r>
      <w:proofErr w:type="spellStart"/>
      <w:r w:rsidRPr="003D58AC">
        <w:rPr>
          <w:rStyle w:val="af"/>
          <w:rFonts w:ascii="Times New Roman" w:hAnsi="Times New Roman" w:cs="Times New Roman"/>
          <w:sz w:val="28"/>
          <w:szCs w:val="28"/>
        </w:rPr>
        <w:t>освіти</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іншими</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установами</w:t>
      </w:r>
      <w:proofErr w:type="spellEnd"/>
      <w:r w:rsidRPr="003D58AC">
        <w:rPr>
          <w:rStyle w:val="af"/>
          <w:rFonts w:ascii="Times New Roman" w:hAnsi="Times New Roman" w:cs="Times New Roman"/>
          <w:sz w:val="28"/>
          <w:szCs w:val="28"/>
        </w:rPr>
        <w:t xml:space="preserve"> та закладами </w:t>
      </w:r>
      <w:proofErr w:type="spellStart"/>
      <w:r w:rsidRPr="003D58AC">
        <w:rPr>
          <w:rStyle w:val="af"/>
          <w:rFonts w:ascii="Times New Roman" w:hAnsi="Times New Roman" w:cs="Times New Roman"/>
          <w:sz w:val="28"/>
          <w:szCs w:val="28"/>
        </w:rPr>
        <w:t>системи</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освіти</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що</w:t>
      </w:r>
      <w:proofErr w:type="spellEnd"/>
      <w:r w:rsidRPr="003D58AC">
        <w:rPr>
          <w:rStyle w:val="af"/>
          <w:rFonts w:ascii="Times New Roman" w:hAnsi="Times New Roman" w:cs="Times New Roman"/>
          <w:sz w:val="28"/>
          <w:szCs w:val="28"/>
        </w:rPr>
        <w:t xml:space="preserve"> належать до </w:t>
      </w:r>
      <w:proofErr w:type="spellStart"/>
      <w:r w:rsidRPr="003D58AC">
        <w:rPr>
          <w:rStyle w:val="af"/>
          <w:rFonts w:ascii="Times New Roman" w:hAnsi="Times New Roman" w:cs="Times New Roman"/>
          <w:sz w:val="28"/>
          <w:szCs w:val="28"/>
        </w:rPr>
        <w:t>державної</w:t>
      </w:r>
      <w:proofErr w:type="spellEnd"/>
      <w:r w:rsidRPr="003D58AC">
        <w:rPr>
          <w:rStyle w:val="af"/>
          <w:rFonts w:ascii="Times New Roman" w:hAnsi="Times New Roman" w:cs="Times New Roman"/>
          <w:sz w:val="28"/>
          <w:szCs w:val="28"/>
        </w:rPr>
        <w:t xml:space="preserve"> і </w:t>
      </w:r>
      <w:proofErr w:type="spellStart"/>
      <w:r w:rsidRPr="003D58AC">
        <w:rPr>
          <w:rStyle w:val="af"/>
          <w:rFonts w:ascii="Times New Roman" w:hAnsi="Times New Roman" w:cs="Times New Roman"/>
          <w:sz w:val="28"/>
          <w:szCs w:val="28"/>
        </w:rPr>
        <w:t>комунальної</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форми</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власності</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від</w:t>
      </w:r>
      <w:proofErr w:type="spellEnd"/>
      <w:r w:rsidRPr="003D58AC">
        <w:rPr>
          <w:rStyle w:val="af"/>
          <w:rFonts w:ascii="Times New Roman" w:hAnsi="Times New Roman" w:cs="Times New Roman"/>
          <w:sz w:val="28"/>
          <w:szCs w:val="28"/>
        </w:rPr>
        <w:t xml:space="preserve"> 27.08. 2010 р. № 796(</w:t>
      </w:r>
      <w:proofErr w:type="spellStart"/>
      <w:r w:rsidRPr="003D58AC">
        <w:rPr>
          <w:rStyle w:val="af"/>
          <w:rFonts w:ascii="Times New Roman" w:hAnsi="Times New Roman" w:cs="Times New Roman"/>
          <w:sz w:val="28"/>
          <w:szCs w:val="28"/>
        </w:rPr>
        <w:t>із</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змінами</w:t>
      </w:r>
      <w:proofErr w:type="spellEnd"/>
      <w:r w:rsidRPr="003D58AC">
        <w:rPr>
          <w:rStyle w:val="af"/>
          <w:rFonts w:ascii="Times New Roman" w:hAnsi="Times New Roman" w:cs="Times New Roman"/>
          <w:sz w:val="28"/>
          <w:szCs w:val="28"/>
        </w:rPr>
        <w:t xml:space="preserve"> та </w:t>
      </w:r>
      <w:proofErr w:type="spellStart"/>
      <w:r w:rsidRPr="003D58AC">
        <w:rPr>
          <w:rStyle w:val="af"/>
          <w:rFonts w:ascii="Times New Roman" w:hAnsi="Times New Roman" w:cs="Times New Roman"/>
          <w:sz w:val="28"/>
          <w:szCs w:val="28"/>
        </w:rPr>
        <w:t>доповненнями</w:t>
      </w:r>
      <w:proofErr w:type="spellEnd"/>
      <w:r w:rsidRPr="003D58AC">
        <w:rPr>
          <w:rStyle w:val="af"/>
          <w:rFonts w:ascii="Times New Roman" w:hAnsi="Times New Roman" w:cs="Times New Roman"/>
          <w:sz w:val="28"/>
          <w:szCs w:val="28"/>
        </w:rPr>
        <w:t>). URL: https://zakon.rada.gov.ua/laws/show/796-2010-%D0%BF#Text</w:t>
      </w:r>
    </w:p>
  </w:footnote>
  <w:footnote w:id="3">
    <w:p w:rsidR="00A21EDA" w:rsidRPr="003D58AC" w:rsidRDefault="00A21EDA" w:rsidP="0028741D">
      <w:pPr>
        <w:pStyle w:val="ad"/>
        <w:rPr>
          <w:rStyle w:val="af"/>
          <w:rFonts w:ascii="Times New Roman" w:hAnsi="Times New Roman" w:cs="Times New Roman"/>
          <w:sz w:val="28"/>
          <w:szCs w:val="28"/>
        </w:rPr>
      </w:pPr>
      <w:r w:rsidRPr="003D58AC">
        <w:rPr>
          <w:rStyle w:val="af"/>
          <w:rFonts w:ascii="Times New Roman" w:hAnsi="Times New Roman" w:cs="Times New Roman"/>
          <w:sz w:val="28"/>
          <w:szCs w:val="28"/>
        </w:rPr>
        <w:footnoteRef/>
      </w:r>
      <w:r w:rsidRPr="003D58AC">
        <w:rPr>
          <w:rStyle w:val="af"/>
          <w:rFonts w:ascii="Times New Roman" w:hAnsi="Times New Roman" w:cs="Times New Roman"/>
          <w:sz w:val="28"/>
          <w:szCs w:val="28"/>
        </w:rPr>
        <w:t xml:space="preserve"> Закону </w:t>
      </w:r>
      <w:proofErr w:type="spellStart"/>
      <w:r w:rsidRPr="003D58AC">
        <w:rPr>
          <w:rStyle w:val="af"/>
          <w:rFonts w:ascii="Times New Roman" w:hAnsi="Times New Roman" w:cs="Times New Roman"/>
          <w:sz w:val="28"/>
          <w:szCs w:val="28"/>
        </w:rPr>
        <w:t>України</w:t>
      </w:r>
      <w:proofErr w:type="spellEnd"/>
      <w:r w:rsidRPr="003D58AC">
        <w:rPr>
          <w:rStyle w:val="af"/>
          <w:rFonts w:ascii="Times New Roman" w:hAnsi="Times New Roman" w:cs="Times New Roman"/>
          <w:sz w:val="28"/>
          <w:szCs w:val="28"/>
        </w:rPr>
        <w:t xml:space="preserve"> «Про </w:t>
      </w:r>
      <w:proofErr w:type="spellStart"/>
      <w:r w:rsidRPr="003D58AC">
        <w:rPr>
          <w:rStyle w:val="af"/>
          <w:rFonts w:ascii="Times New Roman" w:hAnsi="Times New Roman" w:cs="Times New Roman"/>
          <w:sz w:val="28"/>
          <w:szCs w:val="28"/>
        </w:rPr>
        <w:t>вищу</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освіту</w:t>
      </w:r>
      <w:proofErr w:type="spellEnd"/>
      <w:r w:rsidRPr="003D58AC">
        <w:rPr>
          <w:rStyle w:val="af"/>
          <w:rFonts w:ascii="Times New Roman" w:hAnsi="Times New Roman" w:cs="Times New Roman"/>
          <w:sz w:val="28"/>
          <w:szCs w:val="28"/>
        </w:rPr>
        <w:t>»</w:t>
      </w:r>
      <w:r w:rsidRPr="003D58AC">
        <w:rPr>
          <w:rStyle w:val="af"/>
          <w:sz w:val="28"/>
          <w:szCs w:val="28"/>
        </w:rPr>
        <w:t xml:space="preserve"> </w:t>
      </w:r>
      <w:proofErr w:type="spellStart"/>
      <w:r w:rsidRPr="003D58AC">
        <w:rPr>
          <w:rStyle w:val="af"/>
          <w:rFonts w:ascii="Times New Roman" w:hAnsi="Times New Roman" w:cs="Times New Roman"/>
          <w:sz w:val="28"/>
          <w:szCs w:val="28"/>
        </w:rPr>
        <w:t>від</w:t>
      </w:r>
      <w:proofErr w:type="spellEnd"/>
      <w:r w:rsidRPr="003D58AC">
        <w:rPr>
          <w:rStyle w:val="af"/>
          <w:rFonts w:ascii="Times New Roman" w:hAnsi="Times New Roman" w:cs="Times New Roman"/>
          <w:sz w:val="28"/>
          <w:szCs w:val="28"/>
        </w:rPr>
        <w:t xml:space="preserve"> 05.09. 2017 року № 2145-VIII (</w:t>
      </w:r>
      <w:proofErr w:type="spellStart"/>
      <w:r w:rsidRPr="003D58AC">
        <w:rPr>
          <w:rStyle w:val="af"/>
          <w:rFonts w:ascii="Times New Roman" w:hAnsi="Times New Roman" w:cs="Times New Roman"/>
          <w:sz w:val="28"/>
          <w:szCs w:val="28"/>
        </w:rPr>
        <w:t>із</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змінами</w:t>
      </w:r>
      <w:proofErr w:type="spellEnd"/>
      <w:r w:rsidRPr="003D58AC">
        <w:rPr>
          <w:rStyle w:val="af"/>
          <w:rFonts w:ascii="Times New Roman" w:hAnsi="Times New Roman" w:cs="Times New Roman"/>
          <w:sz w:val="28"/>
          <w:szCs w:val="28"/>
        </w:rPr>
        <w:t xml:space="preserve"> та </w:t>
      </w:r>
      <w:proofErr w:type="spellStart"/>
      <w:r w:rsidRPr="003D58AC">
        <w:rPr>
          <w:rStyle w:val="af"/>
          <w:rFonts w:ascii="Times New Roman" w:hAnsi="Times New Roman" w:cs="Times New Roman"/>
          <w:sz w:val="28"/>
          <w:szCs w:val="28"/>
        </w:rPr>
        <w:t>доповненнями</w:t>
      </w:r>
      <w:proofErr w:type="spellEnd"/>
      <w:r w:rsidRPr="003D58AC">
        <w:rPr>
          <w:rStyle w:val="af"/>
          <w:rFonts w:ascii="Times New Roman" w:hAnsi="Times New Roman" w:cs="Times New Roman"/>
          <w:sz w:val="28"/>
          <w:szCs w:val="28"/>
        </w:rPr>
        <w:t>). URL: https://zakon.rada.gov.ua/laws/show/1556-18#Text</w:t>
      </w:r>
    </w:p>
  </w:footnote>
  <w:footnote w:id="4">
    <w:p w:rsidR="00A21EDA" w:rsidRPr="003D58AC" w:rsidRDefault="00A21EDA" w:rsidP="0028741D">
      <w:pPr>
        <w:pStyle w:val="ad"/>
        <w:rPr>
          <w:rStyle w:val="af"/>
          <w:rFonts w:ascii="Times New Roman" w:hAnsi="Times New Roman" w:cs="Times New Roman"/>
          <w:sz w:val="28"/>
          <w:szCs w:val="28"/>
        </w:rPr>
      </w:pPr>
      <w:r w:rsidRPr="003D58AC">
        <w:rPr>
          <w:rStyle w:val="af"/>
          <w:rFonts w:ascii="Times New Roman" w:hAnsi="Times New Roman" w:cs="Times New Roman"/>
          <w:sz w:val="28"/>
          <w:szCs w:val="28"/>
        </w:rPr>
        <w:footnoteRef/>
      </w:r>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Класифікація</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видів</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економічної</w:t>
      </w:r>
      <w:proofErr w:type="spellEnd"/>
      <w:r w:rsidRPr="003D58AC">
        <w:rPr>
          <w:rStyle w:val="af"/>
          <w:rFonts w:ascii="Times New Roman" w:hAnsi="Times New Roman" w:cs="Times New Roman"/>
          <w:sz w:val="28"/>
          <w:szCs w:val="28"/>
        </w:rPr>
        <w:t xml:space="preserve"> </w:t>
      </w:r>
      <w:proofErr w:type="spellStart"/>
      <w:r w:rsidRPr="003D58AC">
        <w:rPr>
          <w:rStyle w:val="af"/>
          <w:rFonts w:ascii="Times New Roman" w:hAnsi="Times New Roman" w:cs="Times New Roman"/>
          <w:sz w:val="28"/>
          <w:szCs w:val="28"/>
        </w:rPr>
        <w:t>діяльності</w:t>
      </w:r>
      <w:proofErr w:type="spellEnd"/>
      <w:r w:rsidRPr="003D58AC">
        <w:rPr>
          <w:rStyle w:val="af"/>
          <w:rFonts w:ascii="Times New Roman" w:hAnsi="Times New Roman" w:cs="Times New Roman"/>
          <w:sz w:val="28"/>
          <w:szCs w:val="28"/>
        </w:rPr>
        <w:t xml:space="preserve"> (КВЕД-2010) URL: http://kved.ukrstat.gov.ua/KVED2010/kv10_i.html</w:t>
      </w:r>
    </w:p>
    <w:p w:rsidR="00A21EDA" w:rsidRPr="003D58AC" w:rsidRDefault="00A21EDA" w:rsidP="0028741D">
      <w:pPr>
        <w:pStyle w:val="ad"/>
        <w:rPr>
          <w:lang w:val="uk-UA"/>
        </w:rPr>
      </w:pPr>
    </w:p>
  </w:footnote>
  <w:footnote w:id="5">
    <w:p w:rsidR="00A21EDA" w:rsidRPr="000E6F20" w:rsidRDefault="00A21EDA" w:rsidP="0028741D">
      <w:pPr>
        <w:pStyle w:val="ad"/>
        <w:rPr>
          <w:rFonts w:ascii="Times New Roman" w:hAnsi="Times New Roman" w:cs="Times New Roman"/>
          <w:sz w:val="28"/>
          <w:szCs w:val="28"/>
          <w:lang w:val="uk-UA"/>
        </w:rPr>
      </w:pPr>
      <w:r w:rsidRPr="000E6F20">
        <w:rPr>
          <w:rStyle w:val="af"/>
          <w:rFonts w:ascii="Times New Roman" w:hAnsi="Times New Roman" w:cs="Times New Roman"/>
          <w:sz w:val="28"/>
          <w:szCs w:val="28"/>
        </w:rPr>
        <w:footnoteRef/>
      </w:r>
      <w:r w:rsidRPr="0028741D">
        <w:rPr>
          <w:rFonts w:ascii="Times New Roman" w:hAnsi="Times New Roman" w:cs="Times New Roman"/>
          <w:sz w:val="28"/>
          <w:szCs w:val="28"/>
          <w:lang w:val="uk-UA"/>
        </w:rPr>
        <w:t xml:space="preserve"> </w:t>
      </w:r>
      <w:r w:rsidRPr="0028741D">
        <w:rPr>
          <w:rStyle w:val="af"/>
          <w:rFonts w:ascii="Times New Roman" w:hAnsi="Times New Roman" w:cs="Times New Roman"/>
          <w:sz w:val="28"/>
          <w:szCs w:val="28"/>
          <w:lang w:val="uk-UA"/>
        </w:rPr>
        <w:t>Закон України «Про освіту» від 05.09. 2017 року № 2145-</w:t>
      </w:r>
      <w:r w:rsidRPr="000E6F20">
        <w:rPr>
          <w:rStyle w:val="af"/>
          <w:rFonts w:ascii="Times New Roman" w:hAnsi="Times New Roman" w:cs="Times New Roman"/>
          <w:sz w:val="28"/>
          <w:szCs w:val="28"/>
        </w:rPr>
        <w:t>VIII</w:t>
      </w:r>
      <w:r w:rsidRPr="0028741D">
        <w:rPr>
          <w:rStyle w:val="af"/>
          <w:rFonts w:ascii="Times New Roman" w:hAnsi="Times New Roman" w:cs="Times New Roman"/>
          <w:sz w:val="28"/>
          <w:szCs w:val="28"/>
          <w:lang w:val="uk-UA"/>
        </w:rPr>
        <w:t xml:space="preserve"> (із змінами та доповненнями). </w:t>
      </w:r>
      <w:r w:rsidRPr="000E6F20">
        <w:rPr>
          <w:rStyle w:val="af"/>
          <w:rFonts w:ascii="Times New Roman" w:hAnsi="Times New Roman" w:cs="Times New Roman"/>
          <w:sz w:val="28"/>
          <w:szCs w:val="28"/>
        </w:rPr>
        <w:t>URL</w:t>
      </w:r>
      <w:r w:rsidRPr="0028741D">
        <w:rPr>
          <w:rStyle w:val="af"/>
          <w:rFonts w:ascii="Times New Roman" w:hAnsi="Times New Roman" w:cs="Times New Roman"/>
          <w:sz w:val="28"/>
          <w:szCs w:val="28"/>
          <w:lang w:val="uk-UA"/>
        </w:rPr>
        <w:t xml:space="preserve">: </w:t>
      </w:r>
      <w:proofErr w:type="spellStart"/>
      <w:r w:rsidRPr="000E6F20">
        <w:rPr>
          <w:rStyle w:val="af"/>
          <w:rFonts w:ascii="Times New Roman" w:hAnsi="Times New Roman" w:cs="Times New Roman"/>
          <w:sz w:val="28"/>
          <w:szCs w:val="28"/>
        </w:rPr>
        <w:t>https</w:t>
      </w:r>
      <w:proofErr w:type="spellEnd"/>
      <w:r w:rsidRPr="0028741D">
        <w:rPr>
          <w:rStyle w:val="af"/>
          <w:rFonts w:ascii="Times New Roman" w:hAnsi="Times New Roman" w:cs="Times New Roman"/>
          <w:sz w:val="28"/>
          <w:szCs w:val="28"/>
          <w:lang w:val="uk-UA"/>
        </w:rPr>
        <w:t>://</w:t>
      </w:r>
      <w:proofErr w:type="spellStart"/>
      <w:r w:rsidRPr="000E6F20">
        <w:rPr>
          <w:rStyle w:val="af"/>
          <w:rFonts w:ascii="Times New Roman" w:hAnsi="Times New Roman" w:cs="Times New Roman"/>
          <w:sz w:val="28"/>
          <w:szCs w:val="28"/>
        </w:rPr>
        <w:t>zakon</w:t>
      </w:r>
      <w:proofErr w:type="spellEnd"/>
      <w:r w:rsidRPr="0028741D">
        <w:rPr>
          <w:rStyle w:val="af"/>
          <w:rFonts w:ascii="Times New Roman" w:hAnsi="Times New Roman" w:cs="Times New Roman"/>
          <w:sz w:val="28"/>
          <w:szCs w:val="28"/>
          <w:lang w:val="uk-UA"/>
        </w:rPr>
        <w:t>.</w:t>
      </w:r>
      <w:proofErr w:type="spellStart"/>
      <w:r w:rsidRPr="000E6F20">
        <w:rPr>
          <w:rStyle w:val="af"/>
          <w:rFonts w:ascii="Times New Roman" w:hAnsi="Times New Roman" w:cs="Times New Roman"/>
          <w:sz w:val="28"/>
          <w:szCs w:val="28"/>
        </w:rPr>
        <w:t>rada</w:t>
      </w:r>
      <w:proofErr w:type="spellEnd"/>
      <w:r w:rsidRPr="0028741D">
        <w:rPr>
          <w:rStyle w:val="af"/>
          <w:rFonts w:ascii="Times New Roman" w:hAnsi="Times New Roman" w:cs="Times New Roman"/>
          <w:sz w:val="28"/>
          <w:szCs w:val="28"/>
          <w:lang w:val="uk-UA"/>
        </w:rPr>
        <w:t>.</w:t>
      </w:r>
      <w:proofErr w:type="spellStart"/>
      <w:r w:rsidRPr="000E6F20">
        <w:rPr>
          <w:rStyle w:val="af"/>
          <w:rFonts w:ascii="Times New Roman" w:hAnsi="Times New Roman" w:cs="Times New Roman"/>
          <w:sz w:val="28"/>
          <w:szCs w:val="28"/>
        </w:rPr>
        <w:t>gov</w:t>
      </w:r>
      <w:proofErr w:type="spellEnd"/>
      <w:r w:rsidRPr="0028741D">
        <w:rPr>
          <w:rStyle w:val="af"/>
          <w:rFonts w:ascii="Times New Roman" w:hAnsi="Times New Roman" w:cs="Times New Roman"/>
          <w:sz w:val="28"/>
          <w:szCs w:val="28"/>
          <w:lang w:val="uk-UA"/>
        </w:rPr>
        <w:t>.</w:t>
      </w:r>
      <w:proofErr w:type="spellStart"/>
      <w:r w:rsidRPr="000E6F20">
        <w:rPr>
          <w:rStyle w:val="af"/>
          <w:rFonts w:ascii="Times New Roman" w:hAnsi="Times New Roman" w:cs="Times New Roman"/>
          <w:sz w:val="28"/>
          <w:szCs w:val="28"/>
        </w:rPr>
        <w:t>ua</w:t>
      </w:r>
      <w:proofErr w:type="spellEnd"/>
      <w:r w:rsidRPr="0028741D">
        <w:rPr>
          <w:rStyle w:val="af"/>
          <w:rFonts w:ascii="Times New Roman" w:hAnsi="Times New Roman" w:cs="Times New Roman"/>
          <w:sz w:val="28"/>
          <w:szCs w:val="28"/>
          <w:lang w:val="uk-UA"/>
        </w:rPr>
        <w:t>/</w:t>
      </w:r>
      <w:proofErr w:type="spellStart"/>
      <w:r w:rsidRPr="000E6F20">
        <w:rPr>
          <w:rStyle w:val="af"/>
          <w:rFonts w:ascii="Times New Roman" w:hAnsi="Times New Roman" w:cs="Times New Roman"/>
          <w:sz w:val="28"/>
          <w:szCs w:val="28"/>
        </w:rPr>
        <w:t>laws</w:t>
      </w:r>
      <w:proofErr w:type="spellEnd"/>
      <w:r w:rsidRPr="0028741D">
        <w:rPr>
          <w:rStyle w:val="af"/>
          <w:rFonts w:ascii="Times New Roman" w:hAnsi="Times New Roman" w:cs="Times New Roman"/>
          <w:sz w:val="28"/>
          <w:szCs w:val="28"/>
          <w:lang w:val="uk-UA"/>
        </w:rPr>
        <w:t>/</w:t>
      </w:r>
      <w:proofErr w:type="spellStart"/>
      <w:r w:rsidRPr="000E6F20">
        <w:rPr>
          <w:rStyle w:val="af"/>
          <w:rFonts w:ascii="Times New Roman" w:hAnsi="Times New Roman" w:cs="Times New Roman"/>
          <w:sz w:val="28"/>
          <w:szCs w:val="28"/>
        </w:rPr>
        <w:t>show</w:t>
      </w:r>
      <w:proofErr w:type="spellEnd"/>
      <w:r w:rsidRPr="0028741D">
        <w:rPr>
          <w:rStyle w:val="af"/>
          <w:rFonts w:ascii="Times New Roman" w:hAnsi="Times New Roman" w:cs="Times New Roman"/>
          <w:sz w:val="28"/>
          <w:szCs w:val="28"/>
          <w:lang w:val="uk-UA"/>
        </w:rPr>
        <w:t>/2145-19#</w:t>
      </w:r>
      <w:proofErr w:type="spellStart"/>
      <w:r w:rsidRPr="000E6F20">
        <w:rPr>
          <w:rStyle w:val="af"/>
          <w:rFonts w:ascii="Times New Roman" w:hAnsi="Times New Roman" w:cs="Times New Roman"/>
          <w:sz w:val="28"/>
          <w:szCs w:val="28"/>
        </w:rPr>
        <w:t>Text</w:t>
      </w:r>
      <w:proofErr w:type="spellEnd"/>
    </w:p>
  </w:footnote>
  <w:footnote w:id="6">
    <w:p w:rsidR="00A21EDA" w:rsidRPr="000E6F20" w:rsidRDefault="00A21EDA" w:rsidP="0028741D">
      <w:pPr>
        <w:pStyle w:val="ad"/>
        <w:rPr>
          <w:rFonts w:ascii="Times New Roman" w:hAnsi="Times New Roman" w:cs="Times New Roman"/>
          <w:sz w:val="28"/>
          <w:szCs w:val="28"/>
          <w:lang w:val="uk-UA"/>
        </w:rPr>
      </w:pPr>
      <w:r w:rsidRPr="000E6F20">
        <w:rPr>
          <w:rStyle w:val="af"/>
          <w:rFonts w:ascii="Times New Roman" w:hAnsi="Times New Roman" w:cs="Times New Roman"/>
          <w:sz w:val="28"/>
          <w:szCs w:val="28"/>
        </w:rPr>
        <w:footnoteRef/>
      </w:r>
      <w:r w:rsidRPr="000E6F20">
        <w:rPr>
          <w:rStyle w:val="af"/>
          <w:rFonts w:ascii="Times New Roman" w:hAnsi="Times New Roman" w:cs="Times New Roman"/>
          <w:sz w:val="28"/>
          <w:szCs w:val="28"/>
        </w:rPr>
        <w:t xml:space="preserve"> GATS – </w:t>
      </w:r>
      <w:proofErr w:type="spellStart"/>
      <w:r w:rsidRPr="000E6F20">
        <w:rPr>
          <w:rStyle w:val="af"/>
          <w:rFonts w:ascii="Times New Roman" w:hAnsi="Times New Roman" w:cs="Times New Roman"/>
          <w:sz w:val="28"/>
          <w:szCs w:val="28"/>
        </w:rPr>
        <w:t>General</w:t>
      </w:r>
      <w:proofErr w:type="spellEnd"/>
      <w:r w:rsidRPr="000E6F20">
        <w:rPr>
          <w:rStyle w:val="af"/>
          <w:rFonts w:ascii="Times New Roman" w:hAnsi="Times New Roman" w:cs="Times New Roman"/>
          <w:sz w:val="28"/>
          <w:szCs w:val="28"/>
        </w:rPr>
        <w:t xml:space="preserve"> </w:t>
      </w:r>
      <w:proofErr w:type="spellStart"/>
      <w:r w:rsidRPr="000E6F20">
        <w:rPr>
          <w:rStyle w:val="af"/>
          <w:rFonts w:ascii="Times New Roman" w:hAnsi="Times New Roman" w:cs="Times New Roman"/>
          <w:sz w:val="28"/>
          <w:szCs w:val="28"/>
        </w:rPr>
        <w:t>Agreement</w:t>
      </w:r>
      <w:proofErr w:type="spellEnd"/>
      <w:r w:rsidRPr="000E6F20">
        <w:rPr>
          <w:rStyle w:val="af"/>
          <w:rFonts w:ascii="Times New Roman" w:hAnsi="Times New Roman" w:cs="Times New Roman"/>
          <w:sz w:val="28"/>
          <w:szCs w:val="28"/>
        </w:rPr>
        <w:t xml:space="preserve"> </w:t>
      </w:r>
      <w:proofErr w:type="spellStart"/>
      <w:r w:rsidRPr="000E6F20">
        <w:rPr>
          <w:rStyle w:val="af"/>
          <w:rFonts w:ascii="Times New Roman" w:hAnsi="Times New Roman" w:cs="Times New Roman"/>
          <w:sz w:val="28"/>
          <w:szCs w:val="28"/>
        </w:rPr>
        <w:t>on</w:t>
      </w:r>
      <w:proofErr w:type="spellEnd"/>
      <w:r w:rsidRPr="000E6F20">
        <w:rPr>
          <w:rStyle w:val="af"/>
          <w:rFonts w:ascii="Times New Roman" w:hAnsi="Times New Roman" w:cs="Times New Roman"/>
          <w:sz w:val="28"/>
          <w:szCs w:val="28"/>
        </w:rPr>
        <w:t xml:space="preserve"> </w:t>
      </w:r>
      <w:proofErr w:type="spellStart"/>
      <w:r w:rsidRPr="000E6F20">
        <w:rPr>
          <w:rStyle w:val="af"/>
          <w:rFonts w:ascii="Times New Roman" w:hAnsi="Times New Roman" w:cs="Times New Roman"/>
          <w:sz w:val="28"/>
          <w:szCs w:val="28"/>
        </w:rPr>
        <w:t>Trade</w:t>
      </w:r>
      <w:proofErr w:type="spellEnd"/>
      <w:r w:rsidRPr="000E6F20">
        <w:rPr>
          <w:rStyle w:val="af"/>
          <w:rFonts w:ascii="Times New Roman" w:hAnsi="Times New Roman" w:cs="Times New Roman"/>
          <w:sz w:val="28"/>
          <w:szCs w:val="28"/>
        </w:rPr>
        <w:t xml:space="preserve"> </w:t>
      </w:r>
      <w:proofErr w:type="spellStart"/>
      <w:r w:rsidRPr="000E6F20">
        <w:rPr>
          <w:rStyle w:val="af"/>
          <w:rFonts w:ascii="Times New Roman" w:hAnsi="Times New Roman" w:cs="Times New Roman"/>
          <w:sz w:val="28"/>
          <w:szCs w:val="28"/>
        </w:rPr>
        <w:t>in</w:t>
      </w:r>
      <w:proofErr w:type="spellEnd"/>
      <w:r w:rsidRPr="000E6F20">
        <w:rPr>
          <w:rStyle w:val="af"/>
          <w:rFonts w:ascii="Times New Roman" w:hAnsi="Times New Roman" w:cs="Times New Roman"/>
          <w:sz w:val="28"/>
          <w:szCs w:val="28"/>
        </w:rPr>
        <w:t xml:space="preserve"> </w:t>
      </w:r>
      <w:proofErr w:type="spellStart"/>
      <w:r w:rsidRPr="000E6F20">
        <w:rPr>
          <w:rStyle w:val="af"/>
          <w:rFonts w:ascii="Times New Roman" w:hAnsi="Times New Roman" w:cs="Times New Roman"/>
          <w:sz w:val="28"/>
          <w:szCs w:val="28"/>
        </w:rPr>
        <w:t>Services</w:t>
      </w:r>
      <w:proofErr w:type="spellEnd"/>
      <w:r w:rsidRPr="000E6F20">
        <w:rPr>
          <w:rStyle w:val="af"/>
          <w:rFonts w:ascii="Times New Roman" w:hAnsi="Times New Roman" w:cs="Times New Roman"/>
          <w:sz w:val="28"/>
          <w:szCs w:val="28"/>
        </w:rPr>
        <w:t xml:space="preserve">. </w:t>
      </w:r>
      <w:proofErr w:type="spellStart"/>
      <w:r w:rsidRPr="000E6F20">
        <w:rPr>
          <w:rStyle w:val="af"/>
          <w:rFonts w:ascii="Times New Roman" w:hAnsi="Times New Roman" w:cs="Times New Roman"/>
          <w:sz w:val="28"/>
          <w:szCs w:val="28"/>
        </w:rPr>
        <w:t>World</w:t>
      </w:r>
      <w:proofErr w:type="spellEnd"/>
      <w:r w:rsidRPr="000E6F20">
        <w:rPr>
          <w:rStyle w:val="af"/>
          <w:rFonts w:ascii="Times New Roman" w:hAnsi="Times New Roman" w:cs="Times New Roman"/>
          <w:sz w:val="28"/>
          <w:szCs w:val="28"/>
        </w:rPr>
        <w:t xml:space="preserve"> </w:t>
      </w:r>
      <w:proofErr w:type="spellStart"/>
      <w:r w:rsidRPr="000E6F20">
        <w:rPr>
          <w:rStyle w:val="af"/>
          <w:rFonts w:ascii="Times New Roman" w:hAnsi="Times New Roman" w:cs="Times New Roman"/>
          <w:sz w:val="28"/>
          <w:szCs w:val="28"/>
        </w:rPr>
        <w:t>Trade</w:t>
      </w:r>
      <w:proofErr w:type="spellEnd"/>
      <w:r w:rsidRPr="000E6F20">
        <w:rPr>
          <w:rStyle w:val="af"/>
          <w:rFonts w:ascii="Times New Roman" w:hAnsi="Times New Roman" w:cs="Times New Roman"/>
          <w:sz w:val="28"/>
          <w:szCs w:val="28"/>
        </w:rPr>
        <w:t xml:space="preserve"> </w:t>
      </w:r>
      <w:proofErr w:type="spellStart"/>
      <w:r w:rsidRPr="000E6F20">
        <w:rPr>
          <w:rStyle w:val="af"/>
          <w:rFonts w:ascii="Times New Roman" w:hAnsi="Times New Roman" w:cs="Times New Roman"/>
          <w:sz w:val="28"/>
          <w:szCs w:val="28"/>
        </w:rPr>
        <w:t>Organization</w:t>
      </w:r>
      <w:proofErr w:type="spellEnd"/>
      <w:r w:rsidRPr="000E6F20">
        <w:rPr>
          <w:rStyle w:val="af"/>
          <w:rFonts w:ascii="Times New Roman" w:hAnsi="Times New Roman" w:cs="Times New Roman"/>
          <w:sz w:val="28"/>
          <w:szCs w:val="28"/>
        </w:rPr>
        <w:t>. URL: https://www.wto.org/english/tratop_e/serv_e/gatsintr_e.htm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9007"/>
      <w:docPartObj>
        <w:docPartGallery w:val="Page Numbers (Top of Page)"/>
        <w:docPartUnique/>
      </w:docPartObj>
    </w:sdtPr>
    <w:sdtContent>
      <w:p w:rsidR="00A21EDA" w:rsidRPr="00356557" w:rsidRDefault="00A21EDA" w:rsidP="00FE3AF2">
        <w:pPr>
          <w:pStyle w:val="a8"/>
          <w:jc w:val="right"/>
        </w:pPr>
        <w:r>
          <w:fldChar w:fldCharType="begin"/>
        </w:r>
        <w:r>
          <w:instrText xml:space="preserve"> PAGE   \* MERGEFORMAT </w:instrText>
        </w:r>
        <w:r>
          <w:fldChar w:fldCharType="separate"/>
        </w:r>
        <w:r>
          <w:rPr>
            <w:noProof/>
          </w:rPr>
          <w:t>7</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DA" w:rsidRDefault="00A21ED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444F36"/>
    <w:multiLevelType w:val="multilevel"/>
    <w:tmpl w:val="9A444F3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83CD0FF"/>
    <w:multiLevelType w:val="singleLevel"/>
    <w:tmpl w:val="B83CD0FF"/>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C6175819"/>
    <w:multiLevelType w:val="multilevel"/>
    <w:tmpl w:val="C6175819"/>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lef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lef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left"/>
      <w:pPr>
        <w:tabs>
          <w:tab w:val="left" w:pos="425"/>
        </w:tabs>
        <w:ind w:left="425" w:firstLine="5695"/>
      </w:pPr>
      <w:rPr>
        <w:rFonts w:hint="default"/>
      </w:rPr>
    </w:lvl>
  </w:abstractNum>
  <w:abstractNum w:abstractNumId="3" w15:restartNumberingAfterBreak="0">
    <w:nsid w:val="06644CA1"/>
    <w:multiLevelType w:val="multilevel"/>
    <w:tmpl w:val="11FC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A45BE"/>
    <w:multiLevelType w:val="multilevel"/>
    <w:tmpl w:val="B2EC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FF09DF"/>
    <w:multiLevelType w:val="multilevel"/>
    <w:tmpl w:val="D5E8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403E4"/>
    <w:multiLevelType w:val="multilevel"/>
    <w:tmpl w:val="F966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E32ACA"/>
    <w:multiLevelType w:val="multilevel"/>
    <w:tmpl w:val="9572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321FDE"/>
    <w:multiLevelType w:val="multilevel"/>
    <w:tmpl w:val="9742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C63032"/>
    <w:multiLevelType w:val="multilevel"/>
    <w:tmpl w:val="74B6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BD7B41"/>
    <w:multiLevelType w:val="multilevel"/>
    <w:tmpl w:val="9B30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543883"/>
    <w:multiLevelType w:val="multilevel"/>
    <w:tmpl w:val="7BBC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786981"/>
    <w:multiLevelType w:val="multilevel"/>
    <w:tmpl w:val="7638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9074D1"/>
    <w:multiLevelType w:val="multilevel"/>
    <w:tmpl w:val="A018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4F591A"/>
    <w:multiLevelType w:val="multilevel"/>
    <w:tmpl w:val="1B922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997C7B"/>
    <w:multiLevelType w:val="multilevel"/>
    <w:tmpl w:val="BB56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214DBC"/>
    <w:multiLevelType w:val="hybridMultilevel"/>
    <w:tmpl w:val="E9CA8E6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19AA54E4"/>
    <w:multiLevelType w:val="multilevel"/>
    <w:tmpl w:val="0782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0E41E3"/>
    <w:multiLevelType w:val="multilevel"/>
    <w:tmpl w:val="B9B83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43650E"/>
    <w:multiLevelType w:val="multilevel"/>
    <w:tmpl w:val="4428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7F5749"/>
    <w:multiLevelType w:val="multilevel"/>
    <w:tmpl w:val="1D7F5749"/>
    <w:lvl w:ilvl="0">
      <w:start w:val="1"/>
      <w:numFmt w:val="bullet"/>
      <w:lvlText w:val=""/>
      <w:lvlJc w:val="left"/>
      <w:pPr>
        <w:ind w:left="1420" w:hanging="360"/>
      </w:pPr>
      <w:rPr>
        <w:rFonts w:ascii="Symbol" w:hAnsi="Symbol" w:hint="default"/>
      </w:rPr>
    </w:lvl>
    <w:lvl w:ilvl="1">
      <w:start w:val="1"/>
      <w:numFmt w:val="bullet"/>
      <w:lvlText w:val="o"/>
      <w:lvlJc w:val="left"/>
      <w:pPr>
        <w:ind w:left="2140" w:hanging="360"/>
      </w:pPr>
      <w:rPr>
        <w:rFonts w:ascii="Courier New" w:hAnsi="Courier New" w:cs="Courier New" w:hint="default"/>
      </w:rPr>
    </w:lvl>
    <w:lvl w:ilvl="2">
      <w:start w:val="1"/>
      <w:numFmt w:val="bullet"/>
      <w:lvlText w:val=""/>
      <w:lvlJc w:val="left"/>
      <w:pPr>
        <w:ind w:left="2860" w:hanging="360"/>
      </w:pPr>
      <w:rPr>
        <w:rFonts w:ascii="Wingdings" w:hAnsi="Wingdings" w:hint="default"/>
      </w:rPr>
    </w:lvl>
    <w:lvl w:ilvl="3">
      <w:start w:val="1"/>
      <w:numFmt w:val="bullet"/>
      <w:lvlText w:val=""/>
      <w:lvlJc w:val="left"/>
      <w:pPr>
        <w:ind w:left="3580" w:hanging="360"/>
      </w:pPr>
      <w:rPr>
        <w:rFonts w:ascii="Symbol" w:hAnsi="Symbol" w:hint="default"/>
      </w:rPr>
    </w:lvl>
    <w:lvl w:ilvl="4">
      <w:start w:val="1"/>
      <w:numFmt w:val="bullet"/>
      <w:lvlText w:val="o"/>
      <w:lvlJc w:val="left"/>
      <w:pPr>
        <w:ind w:left="4300" w:hanging="360"/>
      </w:pPr>
      <w:rPr>
        <w:rFonts w:ascii="Courier New" w:hAnsi="Courier New" w:cs="Courier New" w:hint="default"/>
      </w:rPr>
    </w:lvl>
    <w:lvl w:ilvl="5">
      <w:start w:val="1"/>
      <w:numFmt w:val="bullet"/>
      <w:lvlText w:val=""/>
      <w:lvlJc w:val="left"/>
      <w:pPr>
        <w:ind w:left="5020" w:hanging="360"/>
      </w:pPr>
      <w:rPr>
        <w:rFonts w:ascii="Wingdings" w:hAnsi="Wingdings" w:hint="default"/>
      </w:rPr>
    </w:lvl>
    <w:lvl w:ilvl="6">
      <w:start w:val="1"/>
      <w:numFmt w:val="bullet"/>
      <w:lvlText w:val=""/>
      <w:lvlJc w:val="left"/>
      <w:pPr>
        <w:ind w:left="5740" w:hanging="360"/>
      </w:pPr>
      <w:rPr>
        <w:rFonts w:ascii="Symbol" w:hAnsi="Symbol" w:hint="default"/>
      </w:rPr>
    </w:lvl>
    <w:lvl w:ilvl="7">
      <w:start w:val="1"/>
      <w:numFmt w:val="bullet"/>
      <w:lvlText w:val="o"/>
      <w:lvlJc w:val="left"/>
      <w:pPr>
        <w:ind w:left="6460" w:hanging="360"/>
      </w:pPr>
      <w:rPr>
        <w:rFonts w:ascii="Courier New" w:hAnsi="Courier New" w:cs="Courier New" w:hint="default"/>
      </w:rPr>
    </w:lvl>
    <w:lvl w:ilvl="8">
      <w:start w:val="1"/>
      <w:numFmt w:val="bullet"/>
      <w:lvlText w:val=""/>
      <w:lvlJc w:val="left"/>
      <w:pPr>
        <w:ind w:left="7180" w:hanging="360"/>
      </w:pPr>
      <w:rPr>
        <w:rFonts w:ascii="Wingdings" w:hAnsi="Wingdings" w:hint="default"/>
      </w:rPr>
    </w:lvl>
  </w:abstractNum>
  <w:abstractNum w:abstractNumId="21" w15:restartNumberingAfterBreak="0">
    <w:nsid w:val="1E346E29"/>
    <w:multiLevelType w:val="hybridMultilevel"/>
    <w:tmpl w:val="F612BC6C"/>
    <w:lvl w:ilvl="0" w:tplc="04190011">
      <w:start w:val="1"/>
      <w:numFmt w:val="decimal"/>
      <w:lvlText w:val="%1)"/>
      <w:lvlJc w:val="left"/>
      <w:pPr>
        <w:ind w:left="1352" w:hanging="360"/>
      </w:pPr>
      <w:rPr>
        <w:rFonts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2" w15:restartNumberingAfterBreak="0">
    <w:nsid w:val="1E5C539C"/>
    <w:multiLevelType w:val="multilevel"/>
    <w:tmpl w:val="8404F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D248B2"/>
    <w:multiLevelType w:val="hybridMultilevel"/>
    <w:tmpl w:val="202CBB5E"/>
    <w:lvl w:ilvl="0" w:tplc="E6B08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03F17"/>
    <w:multiLevelType w:val="multilevel"/>
    <w:tmpl w:val="3EA4840E"/>
    <w:lvl w:ilvl="0">
      <w:start w:val="1"/>
      <w:numFmt w:val="bullet"/>
      <w:lvlText w:val=""/>
      <w:lvlJc w:val="left"/>
      <w:pPr>
        <w:ind w:left="1420" w:hanging="360"/>
      </w:pPr>
      <w:rPr>
        <w:rFonts w:ascii="Symbol" w:hAnsi="Symbol" w:hint="default"/>
      </w:rPr>
    </w:lvl>
    <w:lvl w:ilvl="1">
      <w:start w:val="1"/>
      <w:numFmt w:val="bullet"/>
      <w:lvlText w:val="o"/>
      <w:lvlJc w:val="left"/>
      <w:pPr>
        <w:ind w:left="2140" w:hanging="360"/>
      </w:pPr>
      <w:rPr>
        <w:rFonts w:ascii="Courier New" w:hAnsi="Courier New" w:cs="Courier New" w:hint="default"/>
      </w:rPr>
    </w:lvl>
    <w:lvl w:ilvl="2">
      <w:start w:val="1"/>
      <w:numFmt w:val="bullet"/>
      <w:lvlText w:val=""/>
      <w:lvlJc w:val="left"/>
      <w:pPr>
        <w:ind w:left="2860" w:hanging="360"/>
      </w:pPr>
      <w:rPr>
        <w:rFonts w:ascii="Wingdings" w:hAnsi="Wingdings" w:hint="default"/>
      </w:rPr>
    </w:lvl>
    <w:lvl w:ilvl="3">
      <w:start w:val="1"/>
      <w:numFmt w:val="bullet"/>
      <w:lvlText w:val=""/>
      <w:lvlJc w:val="left"/>
      <w:pPr>
        <w:ind w:left="3580" w:hanging="360"/>
      </w:pPr>
      <w:rPr>
        <w:rFonts w:ascii="Symbol" w:hAnsi="Symbol" w:hint="default"/>
      </w:rPr>
    </w:lvl>
    <w:lvl w:ilvl="4">
      <w:start w:val="1"/>
      <w:numFmt w:val="bullet"/>
      <w:lvlText w:val="o"/>
      <w:lvlJc w:val="left"/>
      <w:pPr>
        <w:ind w:left="4300" w:hanging="360"/>
      </w:pPr>
      <w:rPr>
        <w:rFonts w:ascii="Courier New" w:hAnsi="Courier New" w:cs="Courier New" w:hint="default"/>
      </w:rPr>
    </w:lvl>
    <w:lvl w:ilvl="5">
      <w:start w:val="1"/>
      <w:numFmt w:val="bullet"/>
      <w:lvlText w:val=""/>
      <w:lvlJc w:val="left"/>
      <w:pPr>
        <w:ind w:left="5020" w:hanging="360"/>
      </w:pPr>
      <w:rPr>
        <w:rFonts w:ascii="Wingdings" w:hAnsi="Wingdings" w:hint="default"/>
      </w:rPr>
    </w:lvl>
    <w:lvl w:ilvl="6">
      <w:start w:val="1"/>
      <w:numFmt w:val="bullet"/>
      <w:lvlText w:val=""/>
      <w:lvlJc w:val="left"/>
      <w:pPr>
        <w:ind w:left="5740" w:hanging="360"/>
      </w:pPr>
      <w:rPr>
        <w:rFonts w:ascii="Symbol" w:hAnsi="Symbol" w:hint="default"/>
      </w:rPr>
    </w:lvl>
    <w:lvl w:ilvl="7">
      <w:start w:val="1"/>
      <w:numFmt w:val="bullet"/>
      <w:lvlText w:val="o"/>
      <w:lvlJc w:val="left"/>
      <w:pPr>
        <w:ind w:left="6460" w:hanging="360"/>
      </w:pPr>
      <w:rPr>
        <w:rFonts w:ascii="Courier New" w:hAnsi="Courier New" w:cs="Courier New" w:hint="default"/>
      </w:rPr>
    </w:lvl>
    <w:lvl w:ilvl="8">
      <w:start w:val="1"/>
      <w:numFmt w:val="bullet"/>
      <w:lvlText w:val=""/>
      <w:lvlJc w:val="left"/>
      <w:pPr>
        <w:ind w:left="7180" w:hanging="360"/>
      </w:pPr>
      <w:rPr>
        <w:rFonts w:ascii="Wingdings" w:hAnsi="Wingdings" w:hint="default"/>
      </w:rPr>
    </w:lvl>
  </w:abstractNum>
  <w:abstractNum w:abstractNumId="25" w15:restartNumberingAfterBreak="0">
    <w:nsid w:val="32040EEE"/>
    <w:multiLevelType w:val="hybridMultilevel"/>
    <w:tmpl w:val="DE84255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34EC1271"/>
    <w:multiLevelType w:val="hybridMultilevel"/>
    <w:tmpl w:val="FCFCF80C"/>
    <w:lvl w:ilvl="0" w:tplc="04220001">
      <w:start w:val="1"/>
      <w:numFmt w:val="bullet"/>
      <w:lvlText w:val=""/>
      <w:lvlJc w:val="left"/>
      <w:pPr>
        <w:ind w:left="720" w:hanging="360"/>
      </w:pPr>
      <w:rPr>
        <w:rFonts w:ascii="Symbol" w:hAnsi="Symbol" w:hint="default"/>
      </w:rPr>
    </w:lvl>
    <w:lvl w:ilvl="1" w:tplc="D05E4C46">
      <w:numFmt w:val="bullet"/>
      <w:lvlText w:val="-"/>
      <w:lvlJc w:val="left"/>
      <w:pPr>
        <w:ind w:left="1440" w:hanging="360"/>
      </w:pPr>
      <w:rPr>
        <w:rFonts w:ascii="Times New Roman" w:eastAsia="Times New Roman" w:hAnsi="Times New Roman" w:cs="Times New Roman" w:hint="default"/>
        <w:sz w:val="28"/>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36203997"/>
    <w:multiLevelType w:val="multilevel"/>
    <w:tmpl w:val="27D0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A267AE"/>
    <w:multiLevelType w:val="multilevel"/>
    <w:tmpl w:val="9DE2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AC5717"/>
    <w:multiLevelType w:val="multilevel"/>
    <w:tmpl w:val="AE6A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0766CD"/>
    <w:multiLevelType w:val="multilevel"/>
    <w:tmpl w:val="20360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853FD0"/>
    <w:multiLevelType w:val="multilevel"/>
    <w:tmpl w:val="AEF0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F93077"/>
    <w:multiLevelType w:val="multilevel"/>
    <w:tmpl w:val="0C98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7570DF"/>
    <w:multiLevelType w:val="hybridMultilevel"/>
    <w:tmpl w:val="B0788D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477F10E8"/>
    <w:multiLevelType w:val="multilevel"/>
    <w:tmpl w:val="7FF4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7D2F61"/>
    <w:multiLevelType w:val="multilevel"/>
    <w:tmpl w:val="9724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1E28A6"/>
    <w:multiLevelType w:val="hybridMultilevel"/>
    <w:tmpl w:val="3AC29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10629DB"/>
    <w:multiLevelType w:val="multilevel"/>
    <w:tmpl w:val="FA06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3E639F"/>
    <w:multiLevelType w:val="multilevel"/>
    <w:tmpl w:val="1C52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3A0EF7"/>
    <w:multiLevelType w:val="multilevel"/>
    <w:tmpl w:val="8E3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D414A2"/>
    <w:multiLevelType w:val="hybridMultilevel"/>
    <w:tmpl w:val="7C6822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550E45B3"/>
    <w:multiLevelType w:val="multilevel"/>
    <w:tmpl w:val="3CE6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A862EB"/>
    <w:multiLevelType w:val="multilevel"/>
    <w:tmpl w:val="5B20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3340F8"/>
    <w:multiLevelType w:val="multilevel"/>
    <w:tmpl w:val="5D003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346A73"/>
    <w:multiLevelType w:val="multilevel"/>
    <w:tmpl w:val="1EE4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6340FE"/>
    <w:multiLevelType w:val="multilevel"/>
    <w:tmpl w:val="477A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7B4BAE"/>
    <w:multiLevelType w:val="multilevel"/>
    <w:tmpl w:val="3ACA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E92880"/>
    <w:multiLevelType w:val="multilevel"/>
    <w:tmpl w:val="EF64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B721C1"/>
    <w:multiLevelType w:val="multilevel"/>
    <w:tmpl w:val="46CA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2F77BF"/>
    <w:multiLevelType w:val="multilevel"/>
    <w:tmpl w:val="7656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79734C"/>
    <w:multiLevelType w:val="multilevel"/>
    <w:tmpl w:val="EFC8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C5577F"/>
    <w:multiLevelType w:val="multilevel"/>
    <w:tmpl w:val="DF96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C64A55"/>
    <w:multiLevelType w:val="hybridMultilevel"/>
    <w:tmpl w:val="DC2AF3B2"/>
    <w:lvl w:ilvl="0" w:tplc="E6B08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C0E1906"/>
    <w:multiLevelType w:val="multilevel"/>
    <w:tmpl w:val="47EA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D83C87"/>
    <w:multiLevelType w:val="multilevel"/>
    <w:tmpl w:val="70E8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ED5DE7"/>
    <w:multiLevelType w:val="multilevel"/>
    <w:tmpl w:val="413AA0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0D32DD8"/>
    <w:multiLevelType w:val="hybridMultilevel"/>
    <w:tmpl w:val="FEF45F74"/>
    <w:lvl w:ilvl="0" w:tplc="E6B08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10E045B"/>
    <w:multiLevelType w:val="multilevel"/>
    <w:tmpl w:val="6DD2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2893255"/>
    <w:multiLevelType w:val="multilevel"/>
    <w:tmpl w:val="5C301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2C2848"/>
    <w:multiLevelType w:val="multilevel"/>
    <w:tmpl w:val="239A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A027427"/>
    <w:multiLevelType w:val="multilevel"/>
    <w:tmpl w:val="930A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08690E"/>
    <w:multiLevelType w:val="multilevel"/>
    <w:tmpl w:val="1D4E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CF1F71"/>
    <w:multiLevelType w:val="multilevel"/>
    <w:tmpl w:val="D26E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C7853A9"/>
    <w:multiLevelType w:val="hybridMultilevel"/>
    <w:tmpl w:val="5F386BCE"/>
    <w:lvl w:ilvl="0" w:tplc="04190011">
      <w:start w:val="1"/>
      <w:numFmt w:val="decimal"/>
      <w:lvlText w:val="%1)"/>
      <w:lvlJc w:val="left"/>
      <w:pPr>
        <w:ind w:left="1352" w:hanging="360"/>
      </w:pPr>
      <w:rPr>
        <w:rFonts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64" w15:restartNumberingAfterBreak="0">
    <w:nsid w:val="7DB0198F"/>
    <w:multiLevelType w:val="multilevel"/>
    <w:tmpl w:val="4DD0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8"/>
  </w:num>
  <w:num w:numId="3">
    <w:abstractNumId w:val="13"/>
  </w:num>
  <w:num w:numId="4">
    <w:abstractNumId w:val="28"/>
  </w:num>
  <w:num w:numId="5">
    <w:abstractNumId w:val="35"/>
  </w:num>
  <w:num w:numId="6">
    <w:abstractNumId w:val="61"/>
  </w:num>
  <w:num w:numId="7">
    <w:abstractNumId w:val="7"/>
  </w:num>
  <w:num w:numId="8">
    <w:abstractNumId w:val="11"/>
  </w:num>
  <w:num w:numId="9">
    <w:abstractNumId w:val="48"/>
  </w:num>
  <w:num w:numId="10">
    <w:abstractNumId w:val="5"/>
  </w:num>
  <w:num w:numId="11">
    <w:abstractNumId w:val="39"/>
  </w:num>
  <w:num w:numId="12">
    <w:abstractNumId w:val="9"/>
  </w:num>
  <w:num w:numId="13">
    <w:abstractNumId w:val="49"/>
  </w:num>
  <w:num w:numId="14">
    <w:abstractNumId w:val="32"/>
  </w:num>
  <w:num w:numId="15">
    <w:abstractNumId w:val="64"/>
  </w:num>
  <w:num w:numId="16">
    <w:abstractNumId w:val="8"/>
  </w:num>
  <w:num w:numId="17">
    <w:abstractNumId w:val="19"/>
  </w:num>
  <w:num w:numId="18">
    <w:abstractNumId w:val="37"/>
  </w:num>
  <w:num w:numId="19">
    <w:abstractNumId w:val="51"/>
  </w:num>
  <w:num w:numId="20">
    <w:abstractNumId w:val="62"/>
  </w:num>
  <w:num w:numId="21">
    <w:abstractNumId w:val="31"/>
  </w:num>
  <w:num w:numId="22">
    <w:abstractNumId w:val="47"/>
  </w:num>
  <w:num w:numId="23">
    <w:abstractNumId w:val="27"/>
  </w:num>
  <w:num w:numId="24">
    <w:abstractNumId w:val="12"/>
  </w:num>
  <w:num w:numId="25">
    <w:abstractNumId w:val="15"/>
  </w:num>
  <w:num w:numId="26">
    <w:abstractNumId w:val="57"/>
  </w:num>
  <w:num w:numId="27">
    <w:abstractNumId w:val="6"/>
  </w:num>
  <w:num w:numId="28">
    <w:abstractNumId w:val="4"/>
  </w:num>
  <w:num w:numId="29">
    <w:abstractNumId w:val="41"/>
  </w:num>
  <w:num w:numId="30">
    <w:abstractNumId w:val="34"/>
  </w:num>
  <w:num w:numId="31">
    <w:abstractNumId w:val="59"/>
  </w:num>
  <w:num w:numId="32">
    <w:abstractNumId w:val="54"/>
  </w:num>
  <w:num w:numId="33">
    <w:abstractNumId w:val="46"/>
  </w:num>
  <w:num w:numId="34">
    <w:abstractNumId w:val="38"/>
  </w:num>
  <w:num w:numId="35">
    <w:abstractNumId w:val="3"/>
  </w:num>
  <w:num w:numId="36">
    <w:abstractNumId w:val="45"/>
  </w:num>
  <w:num w:numId="37">
    <w:abstractNumId w:val="29"/>
  </w:num>
  <w:num w:numId="38">
    <w:abstractNumId w:val="53"/>
  </w:num>
  <w:num w:numId="39">
    <w:abstractNumId w:val="42"/>
  </w:num>
  <w:num w:numId="40">
    <w:abstractNumId w:val="17"/>
  </w:num>
  <w:num w:numId="41">
    <w:abstractNumId w:val="60"/>
  </w:num>
  <w:num w:numId="42">
    <w:abstractNumId w:val="50"/>
  </w:num>
  <w:num w:numId="43">
    <w:abstractNumId w:val="43"/>
  </w:num>
  <w:num w:numId="44">
    <w:abstractNumId w:val="55"/>
    <w:lvlOverride w:ilvl="0">
      <w:lvl w:ilvl="0">
        <w:numFmt w:val="decimal"/>
        <w:lvlText w:val="%1."/>
        <w:lvlJc w:val="left"/>
      </w:lvl>
    </w:lvlOverride>
  </w:num>
  <w:num w:numId="45">
    <w:abstractNumId w:val="10"/>
  </w:num>
  <w:num w:numId="46">
    <w:abstractNumId w:val="30"/>
  </w:num>
  <w:num w:numId="47">
    <w:abstractNumId w:val="44"/>
  </w:num>
  <w:num w:numId="48">
    <w:abstractNumId w:val="18"/>
    <w:lvlOverride w:ilvl="0">
      <w:lvl w:ilvl="0">
        <w:numFmt w:val="decimal"/>
        <w:lvlText w:val="%1."/>
        <w:lvlJc w:val="left"/>
      </w:lvl>
    </w:lvlOverride>
  </w:num>
  <w:num w:numId="49">
    <w:abstractNumId w:val="14"/>
    <w:lvlOverride w:ilvl="0">
      <w:lvl w:ilvl="0">
        <w:numFmt w:val="decimal"/>
        <w:lvlText w:val="%1."/>
        <w:lvlJc w:val="left"/>
      </w:lvl>
    </w:lvlOverride>
  </w:num>
  <w:num w:numId="50">
    <w:abstractNumId w:val="40"/>
  </w:num>
  <w:num w:numId="51">
    <w:abstractNumId w:val="20"/>
  </w:num>
  <w:num w:numId="52">
    <w:abstractNumId w:val="52"/>
  </w:num>
  <w:num w:numId="53">
    <w:abstractNumId w:val="56"/>
  </w:num>
  <w:num w:numId="54">
    <w:abstractNumId w:val="36"/>
  </w:num>
  <w:num w:numId="55">
    <w:abstractNumId w:val="21"/>
  </w:num>
  <w:num w:numId="56">
    <w:abstractNumId w:val="63"/>
  </w:num>
  <w:num w:numId="57">
    <w:abstractNumId w:val="23"/>
  </w:num>
  <w:num w:numId="58">
    <w:abstractNumId w:val="2"/>
  </w:num>
  <w:num w:numId="59">
    <w:abstractNumId w:val="1"/>
  </w:num>
  <w:num w:numId="60">
    <w:abstractNumId w:val="0"/>
  </w:num>
  <w:num w:numId="61">
    <w:abstractNumId w:val="24"/>
  </w:num>
  <w:num w:numId="62">
    <w:abstractNumId w:val="26"/>
  </w:num>
  <w:num w:numId="63">
    <w:abstractNumId w:val="16"/>
  </w:num>
  <w:num w:numId="64">
    <w:abstractNumId w:val="33"/>
  </w:num>
  <w:num w:numId="65">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A8"/>
    <w:rsid w:val="0001064B"/>
    <w:rsid w:val="00011E3D"/>
    <w:rsid w:val="00024635"/>
    <w:rsid w:val="00036AED"/>
    <w:rsid w:val="00072731"/>
    <w:rsid w:val="000753ED"/>
    <w:rsid w:val="000A06E2"/>
    <w:rsid w:val="000A6C5F"/>
    <w:rsid w:val="000D349A"/>
    <w:rsid w:val="000D7F83"/>
    <w:rsid w:val="000E2754"/>
    <w:rsid w:val="000E7F6B"/>
    <w:rsid w:val="000F4510"/>
    <w:rsid w:val="00112E97"/>
    <w:rsid w:val="00146101"/>
    <w:rsid w:val="00152B4C"/>
    <w:rsid w:val="0015481E"/>
    <w:rsid w:val="00183A03"/>
    <w:rsid w:val="001878AC"/>
    <w:rsid w:val="001A0235"/>
    <w:rsid w:val="001B2AC0"/>
    <w:rsid w:val="001C1947"/>
    <w:rsid w:val="001D5AC0"/>
    <w:rsid w:val="001E2CDD"/>
    <w:rsid w:val="00200264"/>
    <w:rsid w:val="00215531"/>
    <w:rsid w:val="00240944"/>
    <w:rsid w:val="002566A5"/>
    <w:rsid w:val="00274888"/>
    <w:rsid w:val="00277EDF"/>
    <w:rsid w:val="0028741D"/>
    <w:rsid w:val="00291CA9"/>
    <w:rsid w:val="002B6043"/>
    <w:rsid w:val="002C6BA3"/>
    <w:rsid w:val="002E374B"/>
    <w:rsid w:val="002F5D04"/>
    <w:rsid w:val="003016AD"/>
    <w:rsid w:val="00303143"/>
    <w:rsid w:val="00321418"/>
    <w:rsid w:val="00333138"/>
    <w:rsid w:val="003346A3"/>
    <w:rsid w:val="00337398"/>
    <w:rsid w:val="00341711"/>
    <w:rsid w:val="003507F7"/>
    <w:rsid w:val="00370F4C"/>
    <w:rsid w:val="00390C5C"/>
    <w:rsid w:val="00391E46"/>
    <w:rsid w:val="003968DF"/>
    <w:rsid w:val="003A0827"/>
    <w:rsid w:val="003A1153"/>
    <w:rsid w:val="003A1334"/>
    <w:rsid w:val="003B6DA8"/>
    <w:rsid w:val="003C1487"/>
    <w:rsid w:val="00402F9D"/>
    <w:rsid w:val="00415205"/>
    <w:rsid w:val="00417524"/>
    <w:rsid w:val="00420E33"/>
    <w:rsid w:val="00422F1B"/>
    <w:rsid w:val="0043326A"/>
    <w:rsid w:val="004450FD"/>
    <w:rsid w:val="00460CD4"/>
    <w:rsid w:val="00461C61"/>
    <w:rsid w:val="00463C06"/>
    <w:rsid w:val="0047336D"/>
    <w:rsid w:val="00473FB9"/>
    <w:rsid w:val="00481A6F"/>
    <w:rsid w:val="004A1712"/>
    <w:rsid w:val="004F7100"/>
    <w:rsid w:val="0051028C"/>
    <w:rsid w:val="005143A3"/>
    <w:rsid w:val="005210C5"/>
    <w:rsid w:val="00551371"/>
    <w:rsid w:val="005B7369"/>
    <w:rsid w:val="005E3501"/>
    <w:rsid w:val="005E7735"/>
    <w:rsid w:val="005F4435"/>
    <w:rsid w:val="006151E3"/>
    <w:rsid w:val="006221E5"/>
    <w:rsid w:val="00642361"/>
    <w:rsid w:val="00643CDA"/>
    <w:rsid w:val="0066621D"/>
    <w:rsid w:val="006715AB"/>
    <w:rsid w:val="0067667A"/>
    <w:rsid w:val="006910A7"/>
    <w:rsid w:val="006A3070"/>
    <w:rsid w:val="006C76C1"/>
    <w:rsid w:val="006E654A"/>
    <w:rsid w:val="007102F6"/>
    <w:rsid w:val="00746E45"/>
    <w:rsid w:val="007702A4"/>
    <w:rsid w:val="00770304"/>
    <w:rsid w:val="007829A5"/>
    <w:rsid w:val="007833A0"/>
    <w:rsid w:val="0078524F"/>
    <w:rsid w:val="00794BF2"/>
    <w:rsid w:val="007A237B"/>
    <w:rsid w:val="007C0C61"/>
    <w:rsid w:val="007D002F"/>
    <w:rsid w:val="007D6C17"/>
    <w:rsid w:val="007E2A6D"/>
    <w:rsid w:val="008110EC"/>
    <w:rsid w:val="0082379B"/>
    <w:rsid w:val="00857B55"/>
    <w:rsid w:val="008677A5"/>
    <w:rsid w:val="00891F43"/>
    <w:rsid w:val="008A2B2D"/>
    <w:rsid w:val="008A790A"/>
    <w:rsid w:val="008A7BC5"/>
    <w:rsid w:val="008A7D05"/>
    <w:rsid w:val="008B00B6"/>
    <w:rsid w:val="008B2C9F"/>
    <w:rsid w:val="008D1F9B"/>
    <w:rsid w:val="00900E5D"/>
    <w:rsid w:val="00950819"/>
    <w:rsid w:val="00955BF5"/>
    <w:rsid w:val="009801A4"/>
    <w:rsid w:val="00983806"/>
    <w:rsid w:val="009A0B46"/>
    <w:rsid w:val="009A58E8"/>
    <w:rsid w:val="009A7C3D"/>
    <w:rsid w:val="009D1C2C"/>
    <w:rsid w:val="00A07476"/>
    <w:rsid w:val="00A14715"/>
    <w:rsid w:val="00A14E79"/>
    <w:rsid w:val="00A21EDA"/>
    <w:rsid w:val="00A23D31"/>
    <w:rsid w:val="00A26D49"/>
    <w:rsid w:val="00A3216B"/>
    <w:rsid w:val="00A34983"/>
    <w:rsid w:val="00A37814"/>
    <w:rsid w:val="00A47573"/>
    <w:rsid w:val="00A67D6D"/>
    <w:rsid w:val="00A82451"/>
    <w:rsid w:val="00A82DBD"/>
    <w:rsid w:val="00B03597"/>
    <w:rsid w:val="00B1174B"/>
    <w:rsid w:val="00B142AD"/>
    <w:rsid w:val="00B218AE"/>
    <w:rsid w:val="00B30AAF"/>
    <w:rsid w:val="00B336A6"/>
    <w:rsid w:val="00B440CE"/>
    <w:rsid w:val="00B450E8"/>
    <w:rsid w:val="00B63807"/>
    <w:rsid w:val="00B6741C"/>
    <w:rsid w:val="00B90594"/>
    <w:rsid w:val="00BC263B"/>
    <w:rsid w:val="00BD2541"/>
    <w:rsid w:val="00BE3C30"/>
    <w:rsid w:val="00BF1DED"/>
    <w:rsid w:val="00BF33B2"/>
    <w:rsid w:val="00C23108"/>
    <w:rsid w:val="00C2492F"/>
    <w:rsid w:val="00C62A6F"/>
    <w:rsid w:val="00C636DC"/>
    <w:rsid w:val="00C74173"/>
    <w:rsid w:val="00CA7D8F"/>
    <w:rsid w:val="00CB0230"/>
    <w:rsid w:val="00CB343C"/>
    <w:rsid w:val="00CC6298"/>
    <w:rsid w:val="00CC7B60"/>
    <w:rsid w:val="00CF360F"/>
    <w:rsid w:val="00D56601"/>
    <w:rsid w:val="00D61038"/>
    <w:rsid w:val="00D636C1"/>
    <w:rsid w:val="00D92B06"/>
    <w:rsid w:val="00D94D30"/>
    <w:rsid w:val="00DC043D"/>
    <w:rsid w:val="00DC3FC1"/>
    <w:rsid w:val="00DE106A"/>
    <w:rsid w:val="00DF219E"/>
    <w:rsid w:val="00E040D1"/>
    <w:rsid w:val="00E30597"/>
    <w:rsid w:val="00E44816"/>
    <w:rsid w:val="00E925DF"/>
    <w:rsid w:val="00E946C5"/>
    <w:rsid w:val="00EA6462"/>
    <w:rsid w:val="00EA6CE4"/>
    <w:rsid w:val="00EB6D93"/>
    <w:rsid w:val="00EC6498"/>
    <w:rsid w:val="00ED5E13"/>
    <w:rsid w:val="00ED6A54"/>
    <w:rsid w:val="00EF763C"/>
    <w:rsid w:val="00F12DA6"/>
    <w:rsid w:val="00F1649E"/>
    <w:rsid w:val="00F42E57"/>
    <w:rsid w:val="00F469F5"/>
    <w:rsid w:val="00F53E1A"/>
    <w:rsid w:val="00FB478E"/>
    <w:rsid w:val="00FD14DD"/>
    <w:rsid w:val="00FE3A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00F09"/>
  <w15:chartTrackingRefBased/>
  <w15:docId w15:val="{4F39E554-610E-416D-9469-827921D8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B440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B6DA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3B6DA8"/>
  </w:style>
  <w:style w:type="character" w:styleId="a4">
    <w:name w:val="Hyperlink"/>
    <w:basedOn w:val="a0"/>
    <w:uiPriority w:val="99"/>
    <w:semiHidden/>
    <w:unhideWhenUsed/>
    <w:rsid w:val="003B6DA8"/>
    <w:rPr>
      <w:color w:val="0000FF"/>
      <w:u w:val="single"/>
    </w:rPr>
  </w:style>
  <w:style w:type="character" w:customStyle="1" w:styleId="10">
    <w:name w:val="Заголовок 1 Знак"/>
    <w:basedOn w:val="a0"/>
    <w:link w:val="1"/>
    <w:uiPriority w:val="9"/>
    <w:rsid w:val="00B440CE"/>
    <w:rPr>
      <w:rFonts w:ascii="Times New Roman" w:eastAsia="Times New Roman" w:hAnsi="Times New Roman" w:cs="Times New Roman"/>
      <w:b/>
      <w:bCs/>
      <w:kern w:val="36"/>
      <w:sz w:val="48"/>
      <w:szCs w:val="48"/>
      <w:lang w:eastAsia="uk-UA"/>
    </w:rPr>
  </w:style>
  <w:style w:type="paragraph" w:styleId="a5">
    <w:name w:val="List Paragraph"/>
    <w:basedOn w:val="a"/>
    <w:uiPriority w:val="34"/>
    <w:qFormat/>
    <w:rsid w:val="00B440CE"/>
    <w:pPr>
      <w:ind w:left="720"/>
      <w:contextualSpacing/>
    </w:pPr>
  </w:style>
  <w:style w:type="paragraph" w:styleId="a6">
    <w:name w:val="Balloon Text"/>
    <w:basedOn w:val="a"/>
    <w:link w:val="a7"/>
    <w:uiPriority w:val="99"/>
    <w:semiHidden/>
    <w:unhideWhenUsed/>
    <w:rsid w:val="00ED6A5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ED6A54"/>
    <w:rPr>
      <w:rFonts w:ascii="Segoe UI" w:hAnsi="Segoe UI" w:cs="Segoe UI"/>
      <w:sz w:val="18"/>
      <w:szCs w:val="18"/>
    </w:rPr>
  </w:style>
  <w:style w:type="paragraph" w:styleId="a8">
    <w:name w:val="header"/>
    <w:basedOn w:val="a"/>
    <w:link w:val="a9"/>
    <w:uiPriority w:val="99"/>
    <w:unhideWhenUsed/>
    <w:rsid w:val="00ED6A54"/>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ED6A54"/>
  </w:style>
  <w:style w:type="paragraph" w:styleId="aa">
    <w:name w:val="footer"/>
    <w:basedOn w:val="a"/>
    <w:link w:val="ab"/>
    <w:uiPriority w:val="99"/>
    <w:unhideWhenUsed/>
    <w:rsid w:val="00ED6A54"/>
    <w:pPr>
      <w:tabs>
        <w:tab w:val="center" w:pos="4677"/>
        <w:tab w:val="right" w:pos="9355"/>
      </w:tabs>
      <w:spacing w:after="0" w:line="240" w:lineRule="auto"/>
    </w:pPr>
  </w:style>
  <w:style w:type="character" w:customStyle="1" w:styleId="ab">
    <w:name w:val="Нижній колонтитул Знак"/>
    <w:basedOn w:val="a0"/>
    <w:link w:val="aa"/>
    <w:uiPriority w:val="99"/>
    <w:rsid w:val="00ED6A54"/>
  </w:style>
  <w:style w:type="table" w:styleId="ac">
    <w:name w:val="Table Grid"/>
    <w:basedOn w:val="a1"/>
    <w:uiPriority w:val="59"/>
    <w:rsid w:val="003A0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09717899">
    <w:name w:val="xfm_09717899"/>
    <w:basedOn w:val="a0"/>
    <w:rsid w:val="0028741D"/>
  </w:style>
  <w:style w:type="character" w:customStyle="1" w:styleId="rvts0">
    <w:name w:val="rvts0"/>
    <w:basedOn w:val="a0"/>
    <w:rsid w:val="0028741D"/>
  </w:style>
  <w:style w:type="paragraph" w:customStyle="1" w:styleId="rvps2">
    <w:name w:val="rvps2"/>
    <w:basedOn w:val="a"/>
    <w:rsid w:val="002874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footnote text"/>
    <w:basedOn w:val="a"/>
    <w:link w:val="ae"/>
    <w:uiPriority w:val="99"/>
    <w:semiHidden/>
    <w:unhideWhenUsed/>
    <w:rsid w:val="0028741D"/>
    <w:pPr>
      <w:spacing w:after="0" w:line="240" w:lineRule="auto"/>
    </w:pPr>
    <w:rPr>
      <w:sz w:val="20"/>
      <w:szCs w:val="20"/>
      <w:lang w:val="ru-RU"/>
    </w:rPr>
  </w:style>
  <w:style w:type="character" w:customStyle="1" w:styleId="ae">
    <w:name w:val="Текст виноски Знак"/>
    <w:basedOn w:val="a0"/>
    <w:link w:val="ad"/>
    <w:uiPriority w:val="99"/>
    <w:semiHidden/>
    <w:rsid w:val="0028741D"/>
    <w:rPr>
      <w:sz w:val="20"/>
      <w:szCs w:val="20"/>
      <w:lang w:val="ru-RU"/>
    </w:rPr>
  </w:style>
  <w:style w:type="character" w:styleId="af">
    <w:name w:val="footnote reference"/>
    <w:basedOn w:val="a0"/>
    <w:uiPriority w:val="99"/>
    <w:semiHidden/>
    <w:unhideWhenUsed/>
    <w:rsid w:val="002874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38672">
      <w:bodyDiv w:val="1"/>
      <w:marLeft w:val="0"/>
      <w:marRight w:val="0"/>
      <w:marTop w:val="0"/>
      <w:marBottom w:val="0"/>
      <w:divBdr>
        <w:top w:val="none" w:sz="0" w:space="0" w:color="auto"/>
        <w:left w:val="none" w:sz="0" w:space="0" w:color="auto"/>
        <w:bottom w:val="none" w:sz="0" w:space="0" w:color="auto"/>
        <w:right w:val="none" w:sz="0" w:space="0" w:color="auto"/>
      </w:divBdr>
    </w:div>
    <w:div w:id="373310547">
      <w:bodyDiv w:val="1"/>
      <w:marLeft w:val="0"/>
      <w:marRight w:val="0"/>
      <w:marTop w:val="0"/>
      <w:marBottom w:val="0"/>
      <w:divBdr>
        <w:top w:val="none" w:sz="0" w:space="0" w:color="auto"/>
        <w:left w:val="none" w:sz="0" w:space="0" w:color="auto"/>
        <w:bottom w:val="none" w:sz="0" w:space="0" w:color="auto"/>
        <w:right w:val="none" w:sz="0" w:space="0" w:color="auto"/>
      </w:divBdr>
      <w:divsChild>
        <w:div w:id="121928506">
          <w:marLeft w:val="-108"/>
          <w:marRight w:val="0"/>
          <w:marTop w:val="0"/>
          <w:marBottom w:val="0"/>
          <w:divBdr>
            <w:top w:val="none" w:sz="0" w:space="0" w:color="auto"/>
            <w:left w:val="none" w:sz="0" w:space="0" w:color="auto"/>
            <w:bottom w:val="none" w:sz="0" w:space="0" w:color="auto"/>
            <w:right w:val="none" w:sz="0" w:space="0" w:color="auto"/>
          </w:divBdr>
        </w:div>
        <w:div w:id="1973748411">
          <w:marLeft w:val="-108"/>
          <w:marRight w:val="0"/>
          <w:marTop w:val="0"/>
          <w:marBottom w:val="0"/>
          <w:divBdr>
            <w:top w:val="none" w:sz="0" w:space="0" w:color="auto"/>
            <w:left w:val="none" w:sz="0" w:space="0" w:color="auto"/>
            <w:bottom w:val="none" w:sz="0" w:space="0" w:color="auto"/>
            <w:right w:val="none" w:sz="0" w:space="0" w:color="auto"/>
          </w:divBdr>
        </w:div>
        <w:div w:id="1696268596">
          <w:marLeft w:val="-108"/>
          <w:marRight w:val="0"/>
          <w:marTop w:val="0"/>
          <w:marBottom w:val="0"/>
          <w:divBdr>
            <w:top w:val="none" w:sz="0" w:space="0" w:color="auto"/>
            <w:left w:val="none" w:sz="0" w:space="0" w:color="auto"/>
            <w:bottom w:val="none" w:sz="0" w:space="0" w:color="auto"/>
            <w:right w:val="none" w:sz="0" w:space="0" w:color="auto"/>
          </w:divBdr>
        </w:div>
      </w:divsChild>
    </w:div>
    <w:div w:id="425225016">
      <w:bodyDiv w:val="1"/>
      <w:marLeft w:val="0"/>
      <w:marRight w:val="0"/>
      <w:marTop w:val="0"/>
      <w:marBottom w:val="0"/>
      <w:divBdr>
        <w:top w:val="none" w:sz="0" w:space="0" w:color="auto"/>
        <w:left w:val="none" w:sz="0" w:space="0" w:color="auto"/>
        <w:bottom w:val="none" w:sz="0" w:space="0" w:color="auto"/>
        <w:right w:val="none" w:sz="0" w:space="0" w:color="auto"/>
      </w:divBdr>
    </w:div>
    <w:div w:id="493839018">
      <w:bodyDiv w:val="1"/>
      <w:marLeft w:val="0"/>
      <w:marRight w:val="0"/>
      <w:marTop w:val="0"/>
      <w:marBottom w:val="0"/>
      <w:divBdr>
        <w:top w:val="none" w:sz="0" w:space="0" w:color="auto"/>
        <w:left w:val="none" w:sz="0" w:space="0" w:color="auto"/>
        <w:bottom w:val="none" w:sz="0" w:space="0" w:color="auto"/>
        <w:right w:val="none" w:sz="0" w:space="0" w:color="auto"/>
      </w:divBdr>
    </w:div>
    <w:div w:id="512112442">
      <w:bodyDiv w:val="1"/>
      <w:marLeft w:val="0"/>
      <w:marRight w:val="0"/>
      <w:marTop w:val="0"/>
      <w:marBottom w:val="0"/>
      <w:divBdr>
        <w:top w:val="none" w:sz="0" w:space="0" w:color="auto"/>
        <w:left w:val="none" w:sz="0" w:space="0" w:color="auto"/>
        <w:bottom w:val="none" w:sz="0" w:space="0" w:color="auto"/>
        <w:right w:val="none" w:sz="0" w:space="0" w:color="auto"/>
      </w:divBdr>
    </w:div>
    <w:div w:id="530414013">
      <w:bodyDiv w:val="1"/>
      <w:marLeft w:val="0"/>
      <w:marRight w:val="0"/>
      <w:marTop w:val="0"/>
      <w:marBottom w:val="0"/>
      <w:divBdr>
        <w:top w:val="none" w:sz="0" w:space="0" w:color="auto"/>
        <w:left w:val="none" w:sz="0" w:space="0" w:color="auto"/>
        <w:bottom w:val="none" w:sz="0" w:space="0" w:color="auto"/>
        <w:right w:val="none" w:sz="0" w:space="0" w:color="auto"/>
      </w:divBdr>
      <w:divsChild>
        <w:div w:id="1625235243">
          <w:marLeft w:val="-394"/>
          <w:marRight w:val="0"/>
          <w:marTop w:val="0"/>
          <w:marBottom w:val="0"/>
          <w:divBdr>
            <w:top w:val="none" w:sz="0" w:space="0" w:color="auto"/>
            <w:left w:val="none" w:sz="0" w:space="0" w:color="auto"/>
            <w:bottom w:val="none" w:sz="0" w:space="0" w:color="auto"/>
            <w:right w:val="none" w:sz="0" w:space="0" w:color="auto"/>
          </w:divBdr>
        </w:div>
      </w:divsChild>
    </w:div>
    <w:div w:id="712117388">
      <w:bodyDiv w:val="1"/>
      <w:marLeft w:val="0"/>
      <w:marRight w:val="0"/>
      <w:marTop w:val="0"/>
      <w:marBottom w:val="0"/>
      <w:divBdr>
        <w:top w:val="none" w:sz="0" w:space="0" w:color="auto"/>
        <w:left w:val="none" w:sz="0" w:space="0" w:color="auto"/>
        <w:bottom w:val="none" w:sz="0" w:space="0" w:color="auto"/>
        <w:right w:val="none" w:sz="0" w:space="0" w:color="auto"/>
      </w:divBdr>
      <w:divsChild>
        <w:div w:id="86586450">
          <w:marLeft w:val="-108"/>
          <w:marRight w:val="0"/>
          <w:marTop w:val="0"/>
          <w:marBottom w:val="0"/>
          <w:divBdr>
            <w:top w:val="none" w:sz="0" w:space="0" w:color="auto"/>
            <w:left w:val="none" w:sz="0" w:space="0" w:color="auto"/>
            <w:bottom w:val="none" w:sz="0" w:space="0" w:color="auto"/>
            <w:right w:val="none" w:sz="0" w:space="0" w:color="auto"/>
          </w:divBdr>
        </w:div>
        <w:div w:id="768163848">
          <w:marLeft w:val="-108"/>
          <w:marRight w:val="0"/>
          <w:marTop w:val="0"/>
          <w:marBottom w:val="0"/>
          <w:divBdr>
            <w:top w:val="none" w:sz="0" w:space="0" w:color="auto"/>
            <w:left w:val="none" w:sz="0" w:space="0" w:color="auto"/>
            <w:bottom w:val="none" w:sz="0" w:space="0" w:color="auto"/>
            <w:right w:val="none" w:sz="0" w:space="0" w:color="auto"/>
          </w:divBdr>
        </w:div>
        <w:div w:id="1168129252">
          <w:marLeft w:val="-108"/>
          <w:marRight w:val="0"/>
          <w:marTop w:val="0"/>
          <w:marBottom w:val="0"/>
          <w:divBdr>
            <w:top w:val="none" w:sz="0" w:space="0" w:color="auto"/>
            <w:left w:val="none" w:sz="0" w:space="0" w:color="auto"/>
            <w:bottom w:val="none" w:sz="0" w:space="0" w:color="auto"/>
            <w:right w:val="none" w:sz="0" w:space="0" w:color="auto"/>
          </w:divBdr>
        </w:div>
        <w:div w:id="547301710">
          <w:marLeft w:val="-108"/>
          <w:marRight w:val="0"/>
          <w:marTop w:val="0"/>
          <w:marBottom w:val="0"/>
          <w:divBdr>
            <w:top w:val="none" w:sz="0" w:space="0" w:color="auto"/>
            <w:left w:val="none" w:sz="0" w:space="0" w:color="auto"/>
            <w:bottom w:val="none" w:sz="0" w:space="0" w:color="auto"/>
            <w:right w:val="none" w:sz="0" w:space="0" w:color="auto"/>
          </w:divBdr>
        </w:div>
      </w:divsChild>
    </w:div>
    <w:div w:id="780227032">
      <w:bodyDiv w:val="1"/>
      <w:marLeft w:val="0"/>
      <w:marRight w:val="0"/>
      <w:marTop w:val="0"/>
      <w:marBottom w:val="0"/>
      <w:divBdr>
        <w:top w:val="none" w:sz="0" w:space="0" w:color="auto"/>
        <w:left w:val="none" w:sz="0" w:space="0" w:color="auto"/>
        <w:bottom w:val="none" w:sz="0" w:space="0" w:color="auto"/>
        <w:right w:val="none" w:sz="0" w:space="0" w:color="auto"/>
      </w:divBdr>
      <w:divsChild>
        <w:div w:id="1405183784">
          <w:marLeft w:val="-108"/>
          <w:marRight w:val="0"/>
          <w:marTop w:val="0"/>
          <w:marBottom w:val="0"/>
          <w:divBdr>
            <w:top w:val="none" w:sz="0" w:space="0" w:color="auto"/>
            <w:left w:val="none" w:sz="0" w:space="0" w:color="auto"/>
            <w:bottom w:val="none" w:sz="0" w:space="0" w:color="auto"/>
            <w:right w:val="none" w:sz="0" w:space="0" w:color="auto"/>
          </w:divBdr>
        </w:div>
        <w:div w:id="1805195741">
          <w:marLeft w:val="-108"/>
          <w:marRight w:val="0"/>
          <w:marTop w:val="0"/>
          <w:marBottom w:val="0"/>
          <w:divBdr>
            <w:top w:val="none" w:sz="0" w:space="0" w:color="auto"/>
            <w:left w:val="none" w:sz="0" w:space="0" w:color="auto"/>
            <w:bottom w:val="none" w:sz="0" w:space="0" w:color="auto"/>
            <w:right w:val="none" w:sz="0" w:space="0" w:color="auto"/>
          </w:divBdr>
        </w:div>
        <w:div w:id="1022316408">
          <w:marLeft w:val="-108"/>
          <w:marRight w:val="0"/>
          <w:marTop w:val="0"/>
          <w:marBottom w:val="0"/>
          <w:divBdr>
            <w:top w:val="none" w:sz="0" w:space="0" w:color="auto"/>
            <w:left w:val="none" w:sz="0" w:space="0" w:color="auto"/>
            <w:bottom w:val="none" w:sz="0" w:space="0" w:color="auto"/>
            <w:right w:val="none" w:sz="0" w:space="0" w:color="auto"/>
          </w:divBdr>
        </w:div>
        <w:div w:id="1786149928">
          <w:marLeft w:val="-108"/>
          <w:marRight w:val="0"/>
          <w:marTop w:val="0"/>
          <w:marBottom w:val="0"/>
          <w:divBdr>
            <w:top w:val="none" w:sz="0" w:space="0" w:color="auto"/>
            <w:left w:val="none" w:sz="0" w:space="0" w:color="auto"/>
            <w:bottom w:val="none" w:sz="0" w:space="0" w:color="auto"/>
            <w:right w:val="none" w:sz="0" w:space="0" w:color="auto"/>
          </w:divBdr>
        </w:div>
      </w:divsChild>
    </w:div>
    <w:div w:id="865096022">
      <w:bodyDiv w:val="1"/>
      <w:marLeft w:val="0"/>
      <w:marRight w:val="0"/>
      <w:marTop w:val="0"/>
      <w:marBottom w:val="0"/>
      <w:divBdr>
        <w:top w:val="none" w:sz="0" w:space="0" w:color="auto"/>
        <w:left w:val="none" w:sz="0" w:space="0" w:color="auto"/>
        <w:bottom w:val="none" w:sz="0" w:space="0" w:color="auto"/>
        <w:right w:val="none" w:sz="0" w:space="0" w:color="auto"/>
      </w:divBdr>
    </w:div>
    <w:div w:id="1408190128">
      <w:bodyDiv w:val="1"/>
      <w:marLeft w:val="0"/>
      <w:marRight w:val="0"/>
      <w:marTop w:val="0"/>
      <w:marBottom w:val="0"/>
      <w:divBdr>
        <w:top w:val="none" w:sz="0" w:space="0" w:color="auto"/>
        <w:left w:val="none" w:sz="0" w:space="0" w:color="auto"/>
        <w:bottom w:val="none" w:sz="0" w:space="0" w:color="auto"/>
        <w:right w:val="none" w:sz="0" w:space="0" w:color="auto"/>
      </w:divBdr>
      <w:divsChild>
        <w:div w:id="1443500592">
          <w:marLeft w:val="-504"/>
          <w:marRight w:val="0"/>
          <w:marTop w:val="0"/>
          <w:marBottom w:val="0"/>
          <w:divBdr>
            <w:top w:val="none" w:sz="0" w:space="0" w:color="auto"/>
            <w:left w:val="none" w:sz="0" w:space="0" w:color="auto"/>
            <w:bottom w:val="none" w:sz="0" w:space="0" w:color="auto"/>
            <w:right w:val="none" w:sz="0" w:space="0" w:color="auto"/>
          </w:divBdr>
        </w:div>
      </w:divsChild>
    </w:div>
    <w:div w:id="1543712613">
      <w:bodyDiv w:val="1"/>
      <w:marLeft w:val="0"/>
      <w:marRight w:val="0"/>
      <w:marTop w:val="0"/>
      <w:marBottom w:val="0"/>
      <w:divBdr>
        <w:top w:val="none" w:sz="0" w:space="0" w:color="auto"/>
        <w:left w:val="none" w:sz="0" w:space="0" w:color="auto"/>
        <w:bottom w:val="none" w:sz="0" w:space="0" w:color="auto"/>
        <w:right w:val="none" w:sz="0" w:space="0" w:color="auto"/>
      </w:divBdr>
    </w:div>
    <w:div w:id="1545408577">
      <w:bodyDiv w:val="1"/>
      <w:marLeft w:val="0"/>
      <w:marRight w:val="0"/>
      <w:marTop w:val="0"/>
      <w:marBottom w:val="0"/>
      <w:divBdr>
        <w:top w:val="none" w:sz="0" w:space="0" w:color="auto"/>
        <w:left w:val="none" w:sz="0" w:space="0" w:color="auto"/>
        <w:bottom w:val="none" w:sz="0" w:space="0" w:color="auto"/>
        <w:right w:val="none" w:sz="0" w:space="0" w:color="auto"/>
      </w:divBdr>
    </w:div>
    <w:div w:id="1584531961">
      <w:bodyDiv w:val="1"/>
      <w:marLeft w:val="0"/>
      <w:marRight w:val="0"/>
      <w:marTop w:val="0"/>
      <w:marBottom w:val="0"/>
      <w:divBdr>
        <w:top w:val="none" w:sz="0" w:space="0" w:color="auto"/>
        <w:left w:val="none" w:sz="0" w:space="0" w:color="auto"/>
        <w:bottom w:val="none" w:sz="0" w:space="0" w:color="auto"/>
        <w:right w:val="none" w:sz="0" w:space="0" w:color="auto"/>
      </w:divBdr>
    </w:div>
    <w:div w:id="1600218916">
      <w:bodyDiv w:val="1"/>
      <w:marLeft w:val="0"/>
      <w:marRight w:val="0"/>
      <w:marTop w:val="0"/>
      <w:marBottom w:val="0"/>
      <w:divBdr>
        <w:top w:val="none" w:sz="0" w:space="0" w:color="auto"/>
        <w:left w:val="none" w:sz="0" w:space="0" w:color="auto"/>
        <w:bottom w:val="none" w:sz="0" w:space="0" w:color="auto"/>
        <w:right w:val="none" w:sz="0" w:space="0" w:color="auto"/>
      </w:divBdr>
    </w:div>
    <w:div w:id="203800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openxmlformats.org/officeDocument/2006/relationships/hyperlink" Target="http://www.ukrstat.gov.ua" TargetMode="External"/><Relationship Id="rId21" Type="http://schemas.microsoft.com/office/2007/relationships/diagramDrawing" Target="diagrams/drawing2.xml"/><Relationship Id="rId34" Type="http://schemas.microsoft.com/office/2007/relationships/diagramDrawing" Target="diagrams/drawing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hyperlink" Target="https://data.worldbank.org" TargetMode="External"/><Relationship Id="rId33" Type="http://schemas.openxmlformats.org/officeDocument/2006/relationships/diagramColors" Target="diagrams/colors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diagramColors" Target="diagrams/colors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stats.oecd.org/Index.aspx?DataSetCode=RFOREIGN" TargetMode="External"/><Relationship Id="rId32" Type="http://schemas.openxmlformats.org/officeDocument/2006/relationships/diagramQuickStyle" Target="diagrams/quickStyle3.xm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studyinukraine.gov.ua/zhittya-v-ukraini/inozemni-studenti-v-ukraini/-"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diagramQuickStyle" Target="diagrams/quickStyle2.xml"/><Relationship Id="rId31"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hyperlink" Target="https://uk.wikipedia.org/w/index.php?title=%D0%A1%D1%82%D0%B0%D1%82%D0%B8%D1%81%D1%82%D0%B8%D1%87%D0%BD%D0%B0_%D0%BA%D0%BE%D0%BC%D1%96%D1%81%D1%96%D1%8F_%D0%9E%D0%9E%D0%9D&amp;action=edit&amp;redlink=1" TargetMode="External"/><Relationship Id="rId27" Type="http://schemas.openxmlformats.org/officeDocument/2006/relationships/hyperlink" Target="http://data.worldbank.org" TargetMode="External"/><Relationship Id="rId30" Type="http://schemas.openxmlformats.org/officeDocument/2006/relationships/diagramData" Target="diagrams/data3.xm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5A25E6-8D9E-499F-A4DC-979ED76AFDB1}"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89F68DBC-0484-4DD0-B867-38B660E23420}">
      <dgm:prSet phldrT="[Текст]" custT="1"/>
      <dgm:spPr/>
      <dgm:t>
        <a:bodyPr/>
        <a:lstStyle/>
        <a:p>
          <a:r>
            <a:rPr lang="uk-UA" sz="1200">
              <a:latin typeface="Times New Roman" panose="02020603050405020304" pitchFamily="18" charset="0"/>
              <a:cs typeface="Times New Roman" panose="02020603050405020304" pitchFamily="18" charset="0"/>
            </a:rPr>
            <a:t>побудова максимально успішної рекламної кампанії (SMM, банерної, контекстної, розсилок)</a:t>
          </a:r>
          <a:endParaRPr lang="ru-RU" sz="1200">
            <a:latin typeface="Times New Roman" panose="02020603050405020304" pitchFamily="18" charset="0"/>
            <a:cs typeface="Times New Roman" panose="02020603050405020304" pitchFamily="18" charset="0"/>
          </a:endParaRPr>
        </a:p>
      </dgm:t>
    </dgm:pt>
    <dgm:pt modelId="{B82B46A1-4E2D-4F21-9212-AB6349DC7D44}" type="parTrans" cxnId="{D49CE9F5-8D7C-443B-9E8D-5509BC13EA21}">
      <dgm:prSet/>
      <dgm:spPr/>
      <dgm:t>
        <a:bodyPr/>
        <a:lstStyle/>
        <a:p>
          <a:endParaRPr lang="ru-RU" sz="1200">
            <a:latin typeface="Times New Roman" panose="02020603050405020304" pitchFamily="18" charset="0"/>
            <a:cs typeface="Times New Roman" panose="02020603050405020304" pitchFamily="18" charset="0"/>
          </a:endParaRPr>
        </a:p>
      </dgm:t>
    </dgm:pt>
    <dgm:pt modelId="{5FAADFB8-8247-499E-B112-7A4B53B4EB16}" type="sibTrans" cxnId="{D49CE9F5-8D7C-443B-9E8D-5509BC13EA21}">
      <dgm:prSet/>
      <dgm:spPr/>
      <dgm:t>
        <a:bodyPr/>
        <a:lstStyle/>
        <a:p>
          <a:endParaRPr lang="ru-RU" sz="1200">
            <a:latin typeface="Times New Roman" panose="02020603050405020304" pitchFamily="18" charset="0"/>
            <a:cs typeface="Times New Roman" panose="02020603050405020304" pitchFamily="18" charset="0"/>
          </a:endParaRPr>
        </a:p>
      </dgm:t>
    </dgm:pt>
    <dgm:pt modelId="{91D8715F-A1DE-403F-85B2-79FA99DE620B}">
      <dgm:prSet phldrT="[Текст]" custT="1"/>
      <dgm:spPr/>
      <dgm:t>
        <a:bodyPr/>
        <a:lstStyle/>
        <a:p>
          <a:r>
            <a:rPr lang="uk-UA" sz="1200">
              <a:latin typeface="Times New Roman" panose="02020603050405020304" pitchFamily="18" charset="0"/>
              <a:cs typeface="Times New Roman" panose="02020603050405020304" pitchFamily="18" charset="0"/>
            </a:rPr>
            <a:t>формування оптимального для конкретної ЦА асортименту послуг</a:t>
          </a:r>
          <a:endParaRPr lang="ru-RU" sz="1200">
            <a:latin typeface="Times New Roman" panose="02020603050405020304" pitchFamily="18" charset="0"/>
            <a:cs typeface="Times New Roman" panose="02020603050405020304" pitchFamily="18" charset="0"/>
          </a:endParaRPr>
        </a:p>
      </dgm:t>
    </dgm:pt>
    <dgm:pt modelId="{1F314214-BBC0-4BC7-B518-4F101827CFA3}" type="parTrans" cxnId="{384B724C-E60D-421B-8749-6A62D4D3D0F3}">
      <dgm:prSet/>
      <dgm:spPr/>
      <dgm:t>
        <a:bodyPr/>
        <a:lstStyle/>
        <a:p>
          <a:endParaRPr lang="ru-RU" sz="1200">
            <a:latin typeface="Times New Roman" panose="02020603050405020304" pitchFamily="18" charset="0"/>
            <a:cs typeface="Times New Roman" panose="02020603050405020304" pitchFamily="18" charset="0"/>
          </a:endParaRPr>
        </a:p>
      </dgm:t>
    </dgm:pt>
    <dgm:pt modelId="{6D6C0609-939D-460F-89E5-CF81E5D79F4B}" type="sibTrans" cxnId="{384B724C-E60D-421B-8749-6A62D4D3D0F3}">
      <dgm:prSet/>
      <dgm:spPr/>
      <dgm:t>
        <a:bodyPr/>
        <a:lstStyle/>
        <a:p>
          <a:endParaRPr lang="ru-RU" sz="1200">
            <a:latin typeface="Times New Roman" panose="02020603050405020304" pitchFamily="18" charset="0"/>
            <a:cs typeface="Times New Roman" panose="02020603050405020304" pitchFamily="18" charset="0"/>
          </a:endParaRPr>
        </a:p>
      </dgm:t>
    </dgm:pt>
    <dgm:pt modelId="{1738CB99-441A-4E2C-BCFC-6E026E29C0C5}">
      <dgm:prSet phldrT="[Текст]" custT="1"/>
      <dgm:spPr/>
      <dgm:t>
        <a:bodyPr/>
        <a:lstStyle/>
        <a:p>
          <a:pPr algn="ctr"/>
          <a:r>
            <a:rPr lang="uk-UA" sz="1200">
              <a:latin typeface="Times New Roman" panose="02020603050405020304" pitchFamily="18" charset="0"/>
              <a:cs typeface="Times New Roman" panose="02020603050405020304" pitchFamily="18" charset="0"/>
            </a:rPr>
            <a:t>спілкування з абітурієнтами та зацікавленими особами, проведення ярмарок, фестивалів та інших ивентів, націлених на залучення нових абітурієнтів</a:t>
          </a:r>
          <a:endParaRPr lang="ru-RU" sz="1200">
            <a:latin typeface="Times New Roman" panose="02020603050405020304" pitchFamily="18" charset="0"/>
            <a:cs typeface="Times New Roman" panose="02020603050405020304" pitchFamily="18" charset="0"/>
          </a:endParaRPr>
        </a:p>
      </dgm:t>
    </dgm:pt>
    <dgm:pt modelId="{F7D90F74-A4AC-4B26-B98E-4ED73354195D}" type="parTrans" cxnId="{5BC562A6-F38A-4CED-BF8D-A57FEC4CBD15}">
      <dgm:prSet/>
      <dgm:spPr/>
      <dgm:t>
        <a:bodyPr/>
        <a:lstStyle/>
        <a:p>
          <a:endParaRPr lang="ru-RU" sz="1200">
            <a:latin typeface="Times New Roman" panose="02020603050405020304" pitchFamily="18" charset="0"/>
            <a:cs typeface="Times New Roman" panose="02020603050405020304" pitchFamily="18" charset="0"/>
          </a:endParaRPr>
        </a:p>
      </dgm:t>
    </dgm:pt>
    <dgm:pt modelId="{98B1F43E-3EB7-48F0-93AF-8E8B887754B5}" type="sibTrans" cxnId="{5BC562A6-F38A-4CED-BF8D-A57FEC4CBD15}">
      <dgm:prSet/>
      <dgm:spPr/>
      <dgm:t>
        <a:bodyPr/>
        <a:lstStyle/>
        <a:p>
          <a:endParaRPr lang="ru-RU" sz="1200">
            <a:latin typeface="Times New Roman" panose="02020603050405020304" pitchFamily="18" charset="0"/>
            <a:cs typeface="Times New Roman" panose="02020603050405020304" pitchFamily="18" charset="0"/>
          </a:endParaRPr>
        </a:p>
      </dgm:t>
    </dgm:pt>
    <dgm:pt modelId="{6576E6BB-C0CA-44D2-B6E3-7ADD8879FF09}">
      <dgm:prSet custT="1"/>
      <dgm:spPr/>
      <dgm:t>
        <a:bodyPr/>
        <a:lstStyle/>
        <a:p>
          <a:r>
            <a:rPr lang="uk-UA" sz="1200">
              <a:latin typeface="Times New Roman" panose="02020603050405020304" pitchFamily="18" charset="0"/>
              <a:cs typeface="Times New Roman" panose="02020603050405020304" pitchFamily="18" charset="0"/>
            </a:rPr>
            <a:t>скорочення часу на розвиток і просування ЗВО</a:t>
          </a:r>
          <a:endParaRPr lang="ru-RU" sz="1200">
            <a:latin typeface="Times New Roman" panose="02020603050405020304" pitchFamily="18" charset="0"/>
            <a:cs typeface="Times New Roman" panose="02020603050405020304" pitchFamily="18" charset="0"/>
          </a:endParaRPr>
        </a:p>
      </dgm:t>
    </dgm:pt>
    <dgm:pt modelId="{29627B8F-3CF5-46E9-BEB1-81D76CDDAA00}" type="parTrans" cxnId="{F921195C-1D18-4812-A667-3F8BA5014518}">
      <dgm:prSet/>
      <dgm:spPr/>
      <dgm:t>
        <a:bodyPr/>
        <a:lstStyle/>
        <a:p>
          <a:endParaRPr lang="ru-RU" sz="1200">
            <a:latin typeface="Times New Roman" panose="02020603050405020304" pitchFamily="18" charset="0"/>
            <a:cs typeface="Times New Roman" panose="02020603050405020304" pitchFamily="18" charset="0"/>
          </a:endParaRPr>
        </a:p>
      </dgm:t>
    </dgm:pt>
    <dgm:pt modelId="{8A21F032-F87F-44FF-9733-6654CF970CB9}" type="sibTrans" cxnId="{F921195C-1D18-4812-A667-3F8BA5014518}">
      <dgm:prSet/>
      <dgm:spPr/>
      <dgm:t>
        <a:bodyPr/>
        <a:lstStyle/>
        <a:p>
          <a:endParaRPr lang="ru-RU" sz="1200">
            <a:latin typeface="Times New Roman" panose="02020603050405020304" pitchFamily="18" charset="0"/>
            <a:cs typeface="Times New Roman" panose="02020603050405020304" pitchFamily="18" charset="0"/>
          </a:endParaRPr>
        </a:p>
      </dgm:t>
    </dgm:pt>
    <dgm:pt modelId="{003109BF-7315-4192-84D9-D7F9FC2716C4}">
      <dgm:prSet custT="1"/>
      <dgm:spPr/>
      <dgm:t>
        <a:bodyPr/>
        <a:lstStyle/>
        <a:p>
          <a:r>
            <a:rPr lang="uk-UA" sz="1200">
              <a:latin typeface="Times New Roman" panose="02020603050405020304" pitchFamily="18" charset="0"/>
              <a:cs typeface="Times New Roman" panose="02020603050405020304" pitchFamily="18" charset="0"/>
            </a:rPr>
            <a:t>підбір нових послуг, створення унікальних продуктів, які будуть цікаві конкретної ЦА</a:t>
          </a:r>
          <a:endParaRPr lang="ru-RU" sz="1200">
            <a:latin typeface="Times New Roman" panose="02020603050405020304" pitchFamily="18" charset="0"/>
            <a:cs typeface="Times New Roman" panose="02020603050405020304" pitchFamily="18" charset="0"/>
          </a:endParaRPr>
        </a:p>
      </dgm:t>
    </dgm:pt>
    <dgm:pt modelId="{BF2A9032-966D-4AF0-B7CD-77220B559E29}" type="parTrans" cxnId="{B5D6CE37-68E7-4A8A-88AE-0DFFFD6C7E30}">
      <dgm:prSet/>
      <dgm:spPr/>
      <dgm:t>
        <a:bodyPr/>
        <a:lstStyle/>
        <a:p>
          <a:endParaRPr lang="ru-RU" sz="1200">
            <a:latin typeface="Times New Roman" panose="02020603050405020304" pitchFamily="18" charset="0"/>
            <a:cs typeface="Times New Roman" panose="02020603050405020304" pitchFamily="18" charset="0"/>
          </a:endParaRPr>
        </a:p>
      </dgm:t>
    </dgm:pt>
    <dgm:pt modelId="{A2A80CCE-DDB4-4986-9701-6B4721449F90}" type="sibTrans" cxnId="{B5D6CE37-68E7-4A8A-88AE-0DFFFD6C7E30}">
      <dgm:prSet/>
      <dgm:spPr/>
      <dgm:t>
        <a:bodyPr/>
        <a:lstStyle/>
        <a:p>
          <a:endParaRPr lang="ru-RU" sz="1200">
            <a:latin typeface="Times New Roman" panose="02020603050405020304" pitchFamily="18" charset="0"/>
            <a:cs typeface="Times New Roman" panose="02020603050405020304" pitchFamily="18" charset="0"/>
          </a:endParaRPr>
        </a:p>
      </dgm:t>
    </dgm:pt>
    <dgm:pt modelId="{BFF7D452-E296-47FA-9851-A9CD750A216B}" type="pres">
      <dgm:prSet presAssocID="{E05A25E6-8D9E-499F-A4DC-979ED76AFDB1}" presName="linear" presStyleCnt="0">
        <dgm:presLayoutVars>
          <dgm:dir/>
          <dgm:animLvl val="lvl"/>
          <dgm:resizeHandles val="exact"/>
        </dgm:presLayoutVars>
      </dgm:prSet>
      <dgm:spPr/>
    </dgm:pt>
    <dgm:pt modelId="{8CB6B506-822E-44AB-A087-FF9C9582E023}" type="pres">
      <dgm:prSet presAssocID="{89F68DBC-0484-4DD0-B867-38B660E23420}" presName="parentLin" presStyleCnt="0"/>
      <dgm:spPr/>
    </dgm:pt>
    <dgm:pt modelId="{DBDD65C0-8BAD-46C3-8486-D4B4B6368D1E}" type="pres">
      <dgm:prSet presAssocID="{89F68DBC-0484-4DD0-B867-38B660E23420}" presName="parentLeftMargin" presStyleLbl="node1" presStyleIdx="0" presStyleCnt="5"/>
      <dgm:spPr/>
    </dgm:pt>
    <dgm:pt modelId="{039AFA30-08D0-472E-A478-60378352C19A}" type="pres">
      <dgm:prSet presAssocID="{89F68DBC-0484-4DD0-B867-38B660E23420}" presName="parentText" presStyleLbl="node1" presStyleIdx="0" presStyleCnt="5">
        <dgm:presLayoutVars>
          <dgm:chMax val="0"/>
          <dgm:bulletEnabled val="1"/>
        </dgm:presLayoutVars>
      </dgm:prSet>
      <dgm:spPr/>
    </dgm:pt>
    <dgm:pt modelId="{4D6893E6-AC14-4EE9-A60A-E3F5F47F7FA4}" type="pres">
      <dgm:prSet presAssocID="{89F68DBC-0484-4DD0-B867-38B660E23420}" presName="negativeSpace" presStyleCnt="0"/>
      <dgm:spPr/>
    </dgm:pt>
    <dgm:pt modelId="{CD036F5E-281A-4F9B-A86B-7C8B0F1EDF48}" type="pres">
      <dgm:prSet presAssocID="{89F68DBC-0484-4DD0-B867-38B660E23420}" presName="childText" presStyleLbl="conFgAcc1" presStyleIdx="0" presStyleCnt="5">
        <dgm:presLayoutVars>
          <dgm:bulletEnabled val="1"/>
        </dgm:presLayoutVars>
      </dgm:prSet>
      <dgm:spPr/>
    </dgm:pt>
    <dgm:pt modelId="{D606E061-9FE7-4ECB-B234-FF24370B19F8}" type="pres">
      <dgm:prSet presAssocID="{5FAADFB8-8247-499E-B112-7A4B53B4EB16}" presName="spaceBetweenRectangles" presStyleCnt="0"/>
      <dgm:spPr/>
    </dgm:pt>
    <dgm:pt modelId="{216A40F1-C286-4313-8482-782B8C14723B}" type="pres">
      <dgm:prSet presAssocID="{91D8715F-A1DE-403F-85B2-79FA99DE620B}" presName="parentLin" presStyleCnt="0"/>
      <dgm:spPr/>
    </dgm:pt>
    <dgm:pt modelId="{7F49DCCA-DDC0-4974-86FB-AE6A1982C94C}" type="pres">
      <dgm:prSet presAssocID="{91D8715F-A1DE-403F-85B2-79FA99DE620B}" presName="parentLeftMargin" presStyleLbl="node1" presStyleIdx="0" presStyleCnt="5"/>
      <dgm:spPr/>
    </dgm:pt>
    <dgm:pt modelId="{3707CEBA-ED87-49EC-B80E-DD8343818F10}" type="pres">
      <dgm:prSet presAssocID="{91D8715F-A1DE-403F-85B2-79FA99DE620B}" presName="parentText" presStyleLbl="node1" presStyleIdx="1" presStyleCnt="5">
        <dgm:presLayoutVars>
          <dgm:chMax val="0"/>
          <dgm:bulletEnabled val="1"/>
        </dgm:presLayoutVars>
      </dgm:prSet>
      <dgm:spPr/>
    </dgm:pt>
    <dgm:pt modelId="{C0A8320F-FACD-4A15-818A-9232FBDD1D2C}" type="pres">
      <dgm:prSet presAssocID="{91D8715F-A1DE-403F-85B2-79FA99DE620B}" presName="negativeSpace" presStyleCnt="0"/>
      <dgm:spPr/>
    </dgm:pt>
    <dgm:pt modelId="{13732ECE-CA8D-4A16-9601-58BF70216BEA}" type="pres">
      <dgm:prSet presAssocID="{91D8715F-A1DE-403F-85B2-79FA99DE620B}" presName="childText" presStyleLbl="conFgAcc1" presStyleIdx="1" presStyleCnt="5">
        <dgm:presLayoutVars>
          <dgm:bulletEnabled val="1"/>
        </dgm:presLayoutVars>
      </dgm:prSet>
      <dgm:spPr/>
    </dgm:pt>
    <dgm:pt modelId="{E73F447C-9E34-47F6-AEE7-1C2E61E040AE}" type="pres">
      <dgm:prSet presAssocID="{6D6C0609-939D-460F-89E5-CF81E5D79F4B}" presName="spaceBetweenRectangles" presStyleCnt="0"/>
      <dgm:spPr/>
    </dgm:pt>
    <dgm:pt modelId="{98B7C59F-954A-4313-8248-560822307599}" type="pres">
      <dgm:prSet presAssocID="{1738CB99-441A-4E2C-BCFC-6E026E29C0C5}" presName="parentLin" presStyleCnt="0"/>
      <dgm:spPr/>
    </dgm:pt>
    <dgm:pt modelId="{2B2A18CB-19E6-441D-951B-7BB50950CB5E}" type="pres">
      <dgm:prSet presAssocID="{1738CB99-441A-4E2C-BCFC-6E026E29C0C5}" presName="parentLeftMargin" presStyleLbl="node1" presStyleIdx="1" presStyleCnt="5"/>
      <dgm:spPr/>
    </dgm:pt>
    <dgm:pt modelId="{1474DB55-A122-454B-95FB-400D16755512}" type="pres">
      <dgm:prSet presAssocID="{1738CB99-441A-4E2C-BCFC-6E026E29C0C5}" presName="parentText" presStyleLbl="node1" presStyleIdx="2" presStyleCnt="5">
        <dgm:presLayoutVars>
          <dgm:chMax val="0"/>
          <dgm:bulletEnabled val="1"/>
        </dgm:presLayoutVars>
      </dgm:prSet>
      <dgm:spPr/>
    </dgm:pt>
    <dgm:pt modelId="{5810B994-BAAE-4F4D-B881-7D2F1DD1F61D}" type="pres">
      <dgm:prSet presAssocID="{1738CB99-441A-4E2C-BCFC-6E026E29C0C5}" presName="negativeSpace" presStyleCnt="0"/>
      <dgm:spPr/>
    </dgm:pt>
    <dgm:pt modelId="{5063B8BC-634F-4426-A6BA-B3A20BF6A6C0}" type="pres">
      <dgm:prSet presAssocID="{1738CB99-441A-4E2C-BCFC-6E026E29C0C5}" presName="childText" presStyleLbl="conFgAcc1" presStyleIdx="2" presStyleCnt="5">
        <dgm:presLayoutVars>
          <dgm:bulletEnabled val="1"/>
        </dgm:presLayoutVars>
      </dgm:prSet>
      <dgm:spPr/>
    </dgm:pt>
    <dgm:pt modelId="{F8DE0392-B9F3-4999-BAE8-CFD62A1BBB32}" type="pres">
      <dgm:prSet presAssocID="{98B1F43E-3EB7-48F0-93AF-8E8B887754B5}" presName="spaceBetweenRectangles" presStyleCnt="0"/>
      <dgm:spPr/>
    </dgm:pt>
    <dgm:pt modelId="{08246127-A16E-4157-BA4B-68BAE1984424}" type="pres">
      <dgm:prSet presAssocID="{6576E6BB-C0CA-44D2-B6E3-7ADD8879FF09}" presName="parentLin" presStyleCnt="0"/>
      <dgm:spPr/>
    </dgm:pt>
    <dgm:pt modelId="{3F21A428-21E4-46A0-975C-D8D7DBA82D4B}" type="pres">
      <dgm:prSet presAssocID="{6576E6BB-C0CA-44D2-B6E3-7ADD8879FF09}" presName="parentLeftMargin" presStyleLbl="node1" presStyleIdx="2" presStyleCnt="5"/>
      <dgm:spPr/>
    </dgm:pt>
    <dgm:pt modelId="{95C6238A-F4D4-4004-ACAA-6A076ED1677F}" type="pres">
      <dgm:prSet presAssocID="{6576E6BB-C0CA-44D2-B6E3-7ADD8879FF09}" presName="parentText" presStyleLbl="node1" presStyleIdx="3" presStyleCnt="5">
        <dgm:presLayoutVars>
          <dgm:chMax val="0"/>
          <dgm:bulletEnabled val="1"/>
        </dgm:presLayoutVars>
      </dgm:prSet>
      <dgm:spPr/>
    </dgm:pt>
    <dgm:pt modelId="{B2EBBCE6-F5F5-415D-BB4A-C6EF79D60D39}" type="pres">
      <dgm:prSet presAssocID="{6576E6BB-C0CA-44D2-B6E3-7ADD8879FF09}" presName="negativeSpace" presStyleCnt="0"/>
      <dgm:spPr/>
    </dgm:pt>
    <dgm:pt modelId="{C2082C30-3EDF-424E-8DF3-3A6E992FF3BF}" type="pres">
      <dgm:prSet presAssocID="{6576E6BB-C0CA-44D2-B6E3-7ADD8879FF09}" presName="childText" presStyleLbl="conFgAcc1" presStyleIdx="3" presStyleCnt="5">
        <dgm:presLayoutVars>
          <dgm:bulletEnabled val="1"/>
        </dgm:presLayoutVars>
      </dgm:prSet>
      <dgm:spPr/>
    </dgm:pt>
    <dgm:pt modelId="{DB9662A1-119D-409F-A416-4CF003E16D66}" type="pres">
      <dgm:prSet presAssocID="{8A21F032-F87F-44FF-9733-6654CF970CB9}" presName="spaceBetweenRectangles" presStyleCnt="0"/>
      <dgm:spPr/>
    </dgm:pt>
    <dgm:pt modelId="{286A4E0E-9C4D-489C-A366-B44CC6E5DD1C}" type="pres">
      <dgm:prSet presAssocID="{003109BF-7315-4192-84D9-D7F9FC2716C4}" presName="parentLin" presStyleCnt="0"/>
      <dgm:spPr/>
    </dgm:pt>
    <dgm:pt modelId="{DDC799A6-1CC7-486C-AC2A-2049EB2D3C67}" type="pres">
      <dgm:prSet presAssocID="{003109BF-7315-4192-84D9-D7F9FC2716C4}" presName="parentLeftMargin" presStyleLbl="node1" presStyleIdx="3" presStyleCnt="5"/>
      <dgm:spPr/>
    </dgm:pt>
    <dgm:pt modelId="{55C1F0CB-5BA5-43EB-BD6C-012079636FCD}" type="pres">
      <dgm:prSet presAssocID="{003109BF-7315-4192-84D9-D7F9FC2716C4}" presName="parentText" presStyleLbl="node1" presStyleIdx="4" presStyleCnt="5">
        <dgm:presLayoutVars>
          <dgm:chMax val="0"/>
          <dgm:bulletEnabled val="1"/>
        </dgm:presLayoutVars>
      </dgm:prSet>
      <dgm:spPr/>
    </dgm:pt>
    <dgm:pt modelId="{0696AF77-24F0-44CA-97F2-A286FED52A8D}" type="pres">
      <dgm:prSet presAssocID="{003109BF-7315-4192-84D9-D7F9FC2716C4}" presName="negativeSpace" presStyleCnt="0"/>
      <dgm:spPr/>
    </dgm:pt>
    <dgm:pt modelId="{CFD799CF-C3A9-4ECC-BE78-926EF4C5970B}" type="pres">
      <dgm:prSet presAssocID="{003109BF-7315-4192-84D9-D7F9FC2716C4}" presName="childText" presStyleLbl="conFgAcc1" presStyleIdx="4" presStyleCnt="5">
        <dgm:presLayoutVars>
          <dgm:bulletEnabled val="1"/>
        </dgm:presLayoutVars>
      </dgm:prSet>
      <dgm:spPr/>
    </dgm:pt>
  </dgm:ptLst>
  <dgm:cxnLst>
    <dgm:cxn modelId="{EB5A5507-E464-47DF-B76E-190334DE1187}" type="presOf" srcId="{003109BF-7315-4192-84D9-D7F9FC2716C4}" destId="{55C1F0CB-5BA5-43EB-BD6C-012079636FCD}" srcOrd="1" destOrd="0" presId="urn:microsoft.com/office/officeart/2005/8/layout/list1"/>
    <dgm:cxn modelId="{51C48D0A-8D0E-4335-B100-D37E2A50F6F3}" type="presOf" srcId="{E05A25E6-8D9E-499F-A4DC-979ED76AFDB1}" destId="{BFF7D452-E296-47FA-9851-A9CD750A216B}" srcOrd="0" destOrd="0" presId="urn:microsoft.com/office/officeart/2005/8/layout/list1"/>
    <dgm:cxn modelId="{BA95C10B-2E8D-4B7A-ABF9-60524DD7DB77}" type="presOf" srcId="{89F68DBC-0484-4DD0-B867-38B660E23420}" destId="{DBDD65C0-8BAD-46C3-8486-D4B4B6368D1E}" srcOrd="0" destOrd="0" presId="urn:microsoft.com/office/officeart/2005/8/layout/list1"/>
    <dgm:cxn modelId="{43A2B51F-0CEA-4B82-9344-40029D146C5A}" type="presOf" srcId="{1738CB99-441A-4E2C-BCFC-6E026E29C0C5}" destId="{1474DB55-A122-454B-95FB-400D16755512}" srcOrd="1" destOrd="0" presId="urn:microsoft.com/office/officeart/2005/8/layout/list1"/>
    <dgm:cxn modelId="{B5D6CE37-68E7-4A8A-88AE-0DFFFD6C7E30}" srcId="{E05A25E6-8D9E-499F-A4DC-979ED76AFDB1}" destId="{003109BF-7315-4192-84D9-D7F9FC2716C4}" srcOrd="4" destOrd="0" parTransId="{BF2A9032-966D-4AF0-B7CD-77220B559E29}" sibTransId="{A2A80CCE-DDB4-4986-9701-6B4721449F90}"/>
    <dgm:cxn modelId="{F921195C-1D18-4812-A667-3F8BA5014518}" srcId="{E05A25E6-8D9E-499F-A4DC-979ED76AFDB1}" destId="{6576E6BB-C0CA-44D2-B6E3-7ADD8879FF09}" srcOrd="3" destOrd="0" parTransId="{29627B8F-3CF5-46E9-BEB1-81D76CDDAA00}" sibTransId="{8A21F032-F87F-44FF-9733-6654CF970CB9}"/>
    <dgm:cxn modelId="{81098148-FEBC-41CD-B6DB-AB5DC9C16A8B}" type="presOf" srcId="{6576E6BB-C0CA-44D2-B6E3-7ADD8879FF09}" destId="{3F21A428-21E4-46A0-975C-D8D7DBA82D4B}" srcOrd="0" destOrd="0" presId="urn:microsoft.com/office/officeart/2005/8/layout/list1"/>
    <dgm:cxn modelId="{384B724C-E60D-421B-8749-6A62D4D3D0F3}" srcId="{E05A25E6-8D9E-499F-A4DC-979ED76AFDB1}" destId="{91D8715F-A1DE-403F-85B2-79FA99DE620B}" srcOrd="1" destOrd="0" parTransId="{1F314214-BBC0-4BC7-B518-4F101827CFA3}" sibTransId="{6D6C0609-939D-460F-89E5-CF81E5D79F4B}"/>
    <dgm:cxn modelId="{FD13796D-9436-4A17-9186-E4C83B6A7420}" type="presOf" srcId="{91D8715F-A1DE-403F-85B2-79FA99DE620B}" destId="{3707CEBA-ED87-49EC-B80E-DD8343818F10}" srcOrd="1" destOrd="0" presId="urn:microsoft.com/office/officeart/2005/8/layout/list1"/>
    <dgm:cxn modelId="{6D3FE44D-5304-47D3-92A9-A12F79675F31}" type="presOf" srcId="{6576E6BB-C0CA-44D2-B6E3-7ADD8879FF09}" destId="{95C6238A-F4D4-4004-ACAA-6A076ED1677F}" srcOrd="1" destOrd="0" presId="urn:microsoft.com/office/officeart/2005/8/layout/list1"/>
    <dgm:cxn modelId="{1E3CA854-2DBF-4028-9CF5-953AAF725278}" type="presOf" srcId="{1738CB99-441A-4E2C-BCFC-6E026E29C0C5}" destId="{2B2A18CB-19E6-441D-951B-7BB50950CB5E}" srcOrd="0" destOrd="0" presId="urn:microsoft.com/office/officeart/2005/8/layout/list1"/>
    <dgm:cxn modelId="{5BC562A6-F38A-4CED-BF8D-A57FEC4CBD15}" srcId="{E05A25E6-8D9E-499F-A4DC-979ED76AFDB1}" destId="{1738CB99-441A-4E2C-BCFC-6E026E29C0C5}" srcOrd="2" destOrd="0" parTransId="{F7D90F74-A4AC-4B26-B98E-4ED73354195D}" sibTransId="{98B1F43E-3EB7-48F0-93AF-8E8B887754B5}"/>
    <dgm:cxn modelId="{A2B1A5B3-0106-4B2F-9A27-0D9FE9CAA423}" type="presOf" srcId="{91D8715F-A1DE-403F-85B2-79FA99DE620B}" destId="{7F49DCCA-DDC0-4974-86FB-AE6A1982C94C}" srcOrd="0" destOrd="0" presId="urn:microsoft.com/office/officeart/2005/8/layout/list1"/>
    <dgm:cxn modelId="{56BEA6B6-52DD-4750-A82D-CBEADC6D2586}" type="presOf" srcId="{003109BF-7315-4192-84D9-D7F9FC2716C4}" destId="{DDC799A6-1CC7-486C-AC2A-2049EB2D3C67}" srcOrd="0" destOrd="0" presId="urn:microsoft.com/office/officeart/2005/8/layout/list1"/>
    <dgm:cxn modelId="{7EA2B3BF-E20C-4D57-92BE-144B310BC38B}" type="presOf" srcId="{89F68DBC-0484-4DD0-B867-38B660E23420}" destId="{039AFA30-08D0-472E-A478-60378352C19A}" srcOrd="1" destOrd="0" presId="urn:microsoft.com/office/officeart/2005/8/layout/list1"/>
    <dgm:cxn modelId="{D49CE9F5-8D7C-443B-9E8D-5509BC13EA21}" srcId="{E05A25E6-8D9E-499F-A4DC-979ED76AFDB1}" destId="{89F68DBC-0484-4DD0-B867-38B660E23420}" srcOrd="0" destOrd="0" parTransId="{B82B46A1-4E2D-4F21-9212-AB6349DC7D44}" sibTransId="{5FAADFB8-8247-499E-B112-7A4B53B4EB16}"/>
    <dgm:cxn modelId="{831BE445-D583-4EF3-B450-89015892B042}" type="presParOf" srcId="{BFF7D452-E296-47FA-9851-A9CD750A216B}" destId="{8CB6B506-822E-44AB-A087-FF9C9582E023}" srcOrd="0" destOrd="0" presId="urn:microsoft.com/office/officeart/2005/8/layout/list1"/>
    <dgm:cxn modelId="{C63BD781-ED2A-4909-8855-30D13D23424A}" type="presParOf" srcId="{8CB6B506-822E-44AB-A087-FF9C9582E023}" destId="{DBDD65C0-8BAD-46C3-8486-D4B4B6368D1E}" srcOrd="0" destOrd="0" presId="urn:microsoft.com/office/officeart/2005/8/layout/list1"/>
    <dgm:cxn modelId="{33F40FBD-C18D-4E43-AC87-4C02A74C3D51}" type="presParOf" srcId="{8CB6B506-822E-44AB-A087-FF9C9582E023}" destId="{039AFA30-08D0-472E-A478-60378352C19A}" srcOrd="1" destOrd="0" presId="urn:microsoft.com/office/officeart/2005/8/layout/list1"/>
    <dgm:cxn modelId="{13B24A27-1A07-41E7-BC75-48E605A06AFC}" type="presParOf" srcId="{BFF7D452-E296-47FA-9851-A9CD750A216B}" destId="{4D6893E6-AC14-4EE9-A60A-E3F5F47F7FA4}" srcOrd="1" destOrd="0" presId="urn:microsoft.com/office/officeart/2005/8/layout/list1"/>
    <dgm:cxn modelId="{98878BA6-5890-43FC-9A92-23A8231D9163}" type="presParOf" srcId="{BFF7D452-E296-47FA-9851-A9CD750A216B}" destId="{CD036F5E-281A-4F9B-A86B-7C8B0F1EDF48}" srcOrd="2" destOrd="0" presId="urn:microsoft.com/office/officeart/2005/8/layout/list1"/>
    <dgm:cxn modelId="{870050D8-9177-47C7-8DF0-E7A59EBA9446}" type="presParOf" srcId="{BFF7D452-E296-47FA-9851-A9CD750A216B}" destId="{D606E061-9FE7-4ECB-B234-FF24370B19F8}" srcOrd="3" destOrd="0" presId="urn:microsoft.com/office/officeart/2005/8/layout/list1"/>
    <dgm:cxn modelId="{21FE5D18-3B84-4CEB-8425-0E96C1CE827C}" type="presParOf" srcId="{BFF7D452-E296-47FA-9851-A9CD750A216B}" destId="{216A40F1-C286-4313-8482-782B8C14723B}" srcOrd="4" destOrd="0" presId="urn:microsoft.com/office/officeart/2005/8/layout/list1"/>
    <dgm:cxn modelId="{AB4E22F2-FE01-4D41-83B8-7DACDF27DA44}" type="presParOf" srcId="{216A40F1-C286-4313-8482-782B8C14723B}" destId="{7F49DCCA-DDC0-4974-86FB-AE6A1982C94C}" srcOrd="0" destOrd="0" presId="urn:microsoft.com/office/officeart/2005/8/layout/list1"/>
    <dgm:cxn modelId="{59EE1E4A-4446-42EF-A267-E89829855388}" type="presParOf" srcId="{216A40F1-C286-4313-8482-782B8C14723B}" destId="{3707CEBA-ED87-49EC-B80E-DD8343818F10}" srcOrd="1" destOrd="0" presId="urn:microsoft.com/office/officeart/2005/8/layout/list1"/>
    <dgm:cxn modelId="{6A3678B1-CDA8-4726-A9C9-53A8C2C7B486}" type="presParOf" srcId="{BFF7D452-E296-47FA-9851-A9CD750A216B}" destId="{C0A8320F-FACD-4A15-818A-9232FBDD1D2C}" srcOrd="5" destOrd="0" presId="urn:microsoft.com/office/officeart/2005/8/layout/list1"/>
    <dgm:cxn modelId="{2CA631BD-534C-4FBD-9311-566F9C7C36DA}" type="presParOf" srcId="{BFF7D452-E296-47FA-9851-A9CD750A216B}" destId="{13732ECE-CA8D-4A16-9601-58BF70216BEA}" srcOrd="6" destOrd="0" presId="urn:microsoft.com/office/officeart/2005/8/layout/list1"/>
    <dgm:cxn modelId="{04BE145C-5580-4787-B098-6DCB9E3A5892}" type="presParOf" srcId="{BFF7D452-E296-47FA-9851-A9CD750A216B}" destId="{E73F447C-9E34-47F6-AEE7-1C2E61E040AE}" srcOrd="7" destOrd="0" presId="urn:microsoft.com/office/officeart/2005/8/layout/list1"/>
    <dgm:cxn modelId="{B2A64814-DF1F-45FD-8B55-A91A8E77725E}" type="presParOf" srcId="{BFF7D452-E296-47FA-9851-A9CD750A216B}" destId="{98B7C59F-954A-4313-8248-560822307599}" srcOrd="8" destOrd="0" presId="urn:microsoft.com/office/officeart/2005/8/layout/list1"/>
    <dgm:cxn modelId="{67825A30-FBBE-41C3-8209-A1877827760D}" type="presParOf" srcId="{98B7C59F-954A-4313-8248-560822307599}" destId="{2B2A18CB-19E6-441D-951B-7BB50950CB5E}" srcOrd="0" destOrd="0" presId="urn:microsoft.com/office/officeart/2005/8/layout/list1"/>
    <dgm:cxn modelId="{5AB52EA4-3442-4862-9B8A-FFCE31A46060}" type="presParOf" srcId="{98B7C59F-954A-4313-8248-560822307599}" destId="{1474DB55-A122-454B-95FB-400D16755512}" srcOrd="1" destOrd="0" presId="urn:microsoft.com/office/officeart/2005/8/layout/list1"/>
    <dgm:cxn modelId="{E1C998DD-5DE9-4936-8485-10FAFB79F746}" type="presParOf" srcId="{BFF7D452-E296-47FA-9851-A9CD750A216B}" destId="{5810B994-BAAE-4F4D-B881-7D2F1DD1F61D}" srcOrd="9" destOrd="0" presId="urn:microsoft.com/office/officeart/2005/8/layout/list1"/>
    <dgm:cxn modelId="{2A2B1DD5-5459-438E-8CD0-E898401C903C}" type="presParOf" srcId="{BFF7D452-E296-47FA-9851-A9CD750A216B}" destId="{5063B8BC-634F-4426-A6BA-B3A20BF6A6C0}" srcOrd="10" destOrd="0" presId="urn:microsoft.com/office/officeart/2005/8/layout/list1"/>
    <dgm:cxn modelId="{F5AD41F3-6EF9-4540-BEC1-7B234017E380}" type="presParOf" srcId="{BFF7D452-E296-47FA-9851-A9CD750A216B}" destId="{F8DE0392-B9F3-4999-BAE8-CFD62A1BBB32}" srcOrd="11" destOrd="0" presId="urn:microsoft.com/office/officeart/2005/8/layout/list1"/>
    <dgm:cxn modelId="{66304429-6CAE-46A5-97A3-5668581FAFC3}" type="presParOf" srcId="{BFF7D452-E296-47FA-9851-A9CD750A216B}" destId="{08246127-A16E-4157-BA4B-68BAE1984424}" srcOrd="12" destOrd="0" presId="urn:microsoft.com/office/officeart/2005/8/layout/list1"/>
    <dgm:cxn modelId="{3B145F39-960D-4192-BF2C-2A9E96364700}" type="presParOf" srcId="{08246127-A16E-4157-BA4B-68BAE1984424}" destId="{3F21A428-21E4-46A0-975C-D8D7DBA82D4B}" srcOrd="0" destOrd="0" presId="urn:microsoft.com/office/officeart/2005/8/layout/list1"/>
    <dgm:cxn modelId="{41F5DD83-4B3A-4E9F-87B8-9582E7B98C4E}" type="presParOf" srcId="{08246127-A16E-4157-BA4B-68BAE1984424}" destId="{95C6238A-F4D4-4004-ACAA-6A076ED1677F}" srcOrd="1" destOrd="0" presId="urn:microsoft.com/office/officeart/2005/8/layout/list1"/>
    <dgm:cxn modelId="{FFDD2C6F-78BC-45EF-9A84-A21F0B777D38}" type="presParOf" srcId="{BFF7D452-E296-47FA-9851-A9CD750A216B}" destId="{B2EBBCE6-F5F5-415D-BB4A-C6EF79D60D39}" srcOrd="13" destOrd="0" presId="urn:microsoft.com/office/officeart/2005/8/layout/list1"/>
    <dgm:cxn modelId="{AF24A2C8-18C9-46B6-80F1-F216752174D1}" type="presParOf" srcId="{BFF7D452-E296-47FA-9851-A9CD750A216B}" destId="{C2082C30-3EDF-424E-8DF3-3A6E992FF3BF}" srcOrd="14" destOrd="0" presId="urn:microsoft.com/office/officeart/2005/8/layout/list1"/>
    <dgm:cxn modelId="{8E1F5F4E-12B0-48E4-A9A8-C02B736C0627}" type="presParOf" srcId="{BFF7D452-E296-47FA-9851-A9CD750A216B}" destId="{DB9662A1-119D-409F-A416-4CF003E16D66}" srcOrd="15" destOrd="0" presId="urn:microsoft.com/office/officeart/2005/8/layout/list1"/>
    <dgm:cxn modelId="{0C9F1870-61EA-4135-9C4B-9415B20F2A31}" type="presParOf" srcId="{BFF7D452-E296-47FA-9851-A9CD750A216B}" destId="{286A4E0E-9C4D-489C-A366-B44CC6E5DD1C}" srcOrd="16" destOrd="0" presId="urn:microsoft.com/office/officeart/2005/8/layout/list1"/>
    <dgm:cxn modelId="{738A8C00-B9FF-46D9-92BA-4093EB954A1B}" type="presParOf" srcId="{286A4E0E-9C4D-489C-A366-B44CC6E5DD1C}" destId="{DDC799A6-1CC7-486C-AC2A-2049EB2D3C67}" srcOrd="0" destOrd="0" presId="urn:microsoft.com/office/officeart/2005/8/layout/list1"/>
    <dgm:cxn modelId="{D70B72FC-0151-4C20-9FED-3F0F6F4DD1C0}" type="presParOf" srcId="{286A4E0E-9C4D-489C-A366-B44CC6E5DD1C}" destId="{55C1F0CB-5BA5-43EB-BD6C-012079636FCD}" srcOrd="1" destOrd="0" presId="urn:microsoft.com/office/officeart/2005/8/layout/list1"/>
    <dgm:cxn modelId="{F55E4699-099B-4E0D-859D-A86B7B04B36C}" type="presParOf" srcId="{BFF7D452-E296-47FA-9851-A9CD750A216B}" destId="{0696AF77-24F0-44CA-97F2-A286FED52A8D}" srcOrd="17" destOrd="0" presId="urn:microsoft.com/office/officeart/2005/8/layout/list1"/>
    <dgm:cxn modelId="{034049B0-50D4-4947-9DEE-4381D3A94589}" type="presParOf" srcId="{BFF7D452-E296-47FA-9851-A9CD750A216B}" destId="{CFD799CF-C3A9-4ECC-BE78-926EF4C5970B}" srcOrd="18" destOrd="0" presId="urn:microsoft.com/office/officeart/2005/8/layout/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4B0BE04-CD7A-4D3A-8CA8-58D1B1931C55}"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ru-RU"/>
        </a:p>
      </dgm:t>
    </dgm:pt>
    <dgm:pt modelId="{6308392F-EE6A-4822-BC2A-35AD1E6A5EDC}">
      <dgm:prSet phldrT="[Текст]" custT="1"/>
      <dgm:spPr/>
      <dgm:t>
        <a:bodyPr/>
        <a:lstStyle/>
        <a:p>
          <a:r>
            <a:rPr lang="uk-UA" sz="1100">
              <a:latin typeface="Times New Roman" panose="02020603050405020304" pitchFamily="18" charset="0"/>
              <a:cs typeface="Times New Roman" panose="02020603050405020304" pitchFamily="18" charset="0"/>
            </a:rPr>
            <a:t>соціальні характеристики, до яких відноситься стать, вік, сімейний статус, дохід, професія</a:t>
          </a:r>
          <a:endParaRPr lang="ru-RU" sz="1100">
            <a:latin typeface="Times New Roman" panose="02020603050405020304" pitchFamily="18" charset="0"/>
            <a:cs typeface="Times New Roman" panose="02020603050405020304" pitchFamily="18" charset="0"/>
          </a:endParaRPr>
        </a:p>
      </dgm:t>
    </dgm:pt>
    <dgm:pt modelId="{CDBC5AD1-747C-4B5B-9C30-9446BD2EDC33}" type="parTrans" cxnId="{B8A99BFC-8F8A-4EAF-86EE-A20D8E39CA9D}">
      <dgm:prSet/>
      <dgm:spPr/>
      <dgm:t>
        <a:bodyPr/>
        <a:lstStyle/>
        <a:p>
          <a:endParaRPr lang="ru-RU" sz="1100">
            <a:latin typeface="Times New Roman" panose="02020603050405020304" pitchFamily="18" charset="0"/>
            <a:cs typeface="Times New Roman" panose="02020603050405020304" pitchFamily="18" charset="0"/>
          </a:endParaRPr>
        </a:p>
      </dgm:t>
    </dgm:pt>
    <dgm:pt modelId="{13B43F54-4AD7-469C-97C9-79B60B3E33C9}" type="sibTrans" cxnId="{B8A99BFC-8F8A-4EAF-86EE-A20D8E39CA9D}">
      <dgm:prSet custT="1"/>
      <dgm:spPr/>
      <dgm:t>
        <a:bodyPr/>
        <a:lstStyle/>
        <a:p>
          <a:endParaRPr lang="ru-RU" sz="1100">
            <a:latin typeface="Times New Roman" panose="02020603050405020304" pitchFamily="18" charset="0"/>
            <a:cs typeface="Times New Roman" panose="02020603050405020304" pitchFamily="18" charset="0"/>
          </a:endParaRPr>
        </a:p>
      </dgm:t>
    </dgm:pt>
    <dgm:pt modelId="{1EFB04A8-5594-468F-9EC3-28E5EA75A7AB}">
      <dgm:prSet phldrT="[Текст]" custT="1"/>
      <dgm:spPr/>
      <dgm:t>
        <a:bodyPr/>
        <a:lstStyle/>
        <a:p>
          <a:r>
            <a:rPr lang="uk-UA" sz="1100">
              <a:latin typeface="Times New Roman" panose="02020603050405020304" pitchFamily="18" charset="0"/>
              <a:cs typeface="Times New Roman" panose="02020603050405020304" pitchFamily="18" charset="0"/>
            </a:rPr>
            <a:t>дані про проведення часу (форуми, тематичні сайти, соціальні ресурси)</a:t>
          </a:r>
          <a:endParaRPr lang="ru-RU" sz="1100">
            <a:latin typeface="Times New Roman" panose="02020603050405020304" pitchFamily="18" charset="0"/>
            <a:cs typeface="Times New Roman" panose="02020603050405020304" pitchFamily="18" charset="0"/>
          </a:endParaRPr>
        </a:p>
      </dgm:t>
    </dgm:pt>
    <dgm:pt modelId="{D90E1DAE-A02E-4D0B-A9CB-0CF06C002833}" type="parTrans" cxnId="{4C226DD0-7566-47E0-B05E-B290BA6B4075}">
      <dgm:prSet/>
      <dgm:spPr/>
      <dgm:t>
        <a:bodyPr/>
        <a:lstStyle/>
        <a:p>
          <a:endParaRPr lang="ru-RU" sz="1100">
            <a:latin typeface="Times New Roman" panose="02020603050405020304" pitchFamily="18" charset="0"/>
            <a:cs typeface="Times New Roman" panose="02020603050405020304" pitchFamily="18" charset="0"/>
          </a:endParaRPr>
        </a:p>
      </dgm:t>
    </dgm:pt>
    <dgm:pt modelId="{D9EB059F-4C3A-4043-8BCB-BDDBC444F2EB}" type="sibTrans" cxnId="{4C226DD0-7566-47E0-B05E-B290BA6B4075}">
      <dgm:prSet custT="1"/>
      <dgm:spPr/>
      <dgm:t>
        <a:bodyPr/>
        <a:lstStyle/>
        <a:p>
          <a:endParaRPr lang="ru-RU" sz="1100">
            <a:latin typeface="Times New Roman" panose="02020603050405020304" pitchFamily="18" charset="0"/>
            <a:cs typeface="Times New Roman" panose="02020603050405020304" pitchFamily="18" charset="0"/>
          </a:endParaRPr>
        </a:p>
      </dgm:t>
    </dgm:pt>
    <dgm:pt modelId="{22074B42-79D7-4880-A40A-4E40C4F9CC55}">
      <dgm:prSet phldrT="[Текст]" custT="1"/>
      <dgm:spPr/>
      <dgm:t>
        <a:bodyPr/>
        <a:lstStyle/>
        <a:p>
          <a:r>
            <a:rPr lang="uk-UA" sz="1100">
              <a:latin typeface="Times New Roman" panose="02020603050405020304" pitchFamily="18" charset="0"/>
              <a:cs typeface="Times New Roman" panose="02020603050405020304" pitchFamily="18" charset="0"/>
            </a:rPr>
            <a:t>які проблеми потенційного споживача допоможе вирішити послуга?</a:t>
          </a:r>
          <a:endParaRPr lang="ru-RU" sz="1100">
            <a:latin typeface="Times New Roman" panose="02020603050405020304" pitchFamily="18" charset="0"/>
            <a:cs typeface="Times New Roman" panose="02020603050405020304" pitchFamily="18" charset="0"/>
          </a:endParaRPr>
        </a:p>
      </dgm:t>
    </dgm:pt>
    <dgm:pt modelId="{91E4AF75-AB7A-46F6-8B2A-374E068E9762}" type="parTrans" cxnId="{3DCCA3B8-4B16-4157-B6BF-58FCCB15E907}">
      <dgm:prSet/>
      <dgm:spPr/>
      <dgm:t>
        <a:bodyPr/>
        <a:lstStyle/>
        <a:p>
          <a:endParaRPr lang="ru-RU" sz="1100">
            <a:latin typeface="Times New Roman" panose="02020603050405020304" pitchFamily="18" charset="0"/>
            <a:cs typeface="Times New Roman" panose="02020603050405020304" pitchFamily="18" charset="0"/>
          </a:endParaRPr>
        </a:p>
      </dgm:t>
    </dgm:pt>
    <dgm:pt modelId="{817AEE7A-37F4-45C4-AF4B-3F91A258C4C3}" type="sibTrans" cxnId="{3DCCA3B8-4B16-4157-B6BF-58FCCB15E907}">
      <dgm:prSet custT="1"/>
      <dgm:spPr/>
      <dgm:t>
        <a:bodyPr/>
        <a:lstStyle/>
        <a:p>
          <a:endParaRPr lang="ru-RU" sz="1100">
            <a:latin typeface="Times New Roman" panose="02020603050405020304" pitchFamily="18" charset="0"/>
            <a:cs typeface="Times New Roman" panose="02020603050405020304" pitchFamily="18" charset="0"/>
          </a:endParaRPr>
        </a:p>
      </dgm:t>
    </dgm:pt>
    <dgm:pt modelId="{1E507548-46BC-4C40-8C7A-855A85D9F42F}">
      <dgm:prSet phldrT="[Текст]" custT="1"/>
      <dgm:spPr/>
      <dgm:t>
        <a:bodyPr/>
        <a:lstStyle/>
        <a:p>
          <a:r>
            <a:rPr lang="uk-UA" sz="1100">
              <a:latin typeface="Times New Roman" panose="02020603050405020304" pitchFamily="18" charset="0"/>
              <a:cs typeface="Times New Roman" panose="02020603050405020304" pitchFamily="18" charset="0"/>
            </a:rPr>
            <a:t>які почуття у потенційного споживача викличе послуга? </a:t>
          </a:r>
          <a:endParaRPr lang="ru-RU" sz="1100">
            <a:latin typeface="Times New Roman" panose="02020603050405020304" pitchFamily="18" charset="0"/>
            <a:cs typeface="Times New Roman" panose="02020603050405020304" pitchFamily="18" charset="0"/>
          </a:endParaRPr>
        </a:p>
      </dgm:t>
    </dgm:pt>
    <dgm:pt modelId="{19EC362C-E5FC-463F-84AD-18599E491F5D}" type="parTrans" cxnId="{73132F2A-7163-49C1-87A2-09F63390318F}">
      <dgm:prSet/>
      <dgm:spPr/>
      <dgm:t>
        <a:bodyPr/>
        <a:lstStyle/>
        <a:p>
          <a:endParaRPr lang="ru-RU" sz="1100">
            <a:latin typeface="Times New Roman" panose="02020603050405020304" pitchFamily="18" charset="0"/>
            <a:cs typeface="Times New Roman" panose="02020603050405020304" pitchFamily="18" charset="0"/>
          </a:endParaRPr>
        </a:p>
      </dgm:t>
    </dgm:pt>
    <dgm:pt modelId="{5395BF5A-7DFE-48E2-96FA-DD6F7BB1022C}" type="sibTrans" cxnId="{73132F2A-7163-49C1-87A2-09F63390318F}">
      <dgm:prSet custT="1"/>
      <dgm:spPr/>
      <dgm:t>
        <a:bodyPr/>
        <a:lstStyle/>
        <a:p>
          <a:endParaRPr lang="ru-RU" sz="1100">
            <a:latin typeface="Times New Roman" panose="02020603050405020304" pitchFamily="18" charset="0"/>
            <a:cs typeface="Times New Roman" panose="02020603050405020304" pitchFamily="18" charset="0"/>
          </a:endParaRPr>
        </a:p>
      </dgm:t>
    </dgm:pt>
    <dgm:pt modelId="{62239112-3F45-4F6E-BE1C-2EB0E007ADF0}">
      <dgm:prSet phldrT="[Текст]" custT="1"/>
      <dgm:spPr/>
      <dgm:t>
        <a:bodyPr/>
        <a:lstStyle/>
        <a:p>
          <a:r>
            <a:rPr lang="uk-UA" sz="1100">
              <a:latin typeface="Times New Roman" panose="02020603050405020304" pitchFamily="18" charset="0"/>
              <a:cs typeface="Times New Roman" panose="02020603050405020304" pitchFamily="18" charset="0"/>
            </a:rPr>
            <a:t>чому споживач повинен придбати саме запропоновану послугу, а не перейти по посиланню конкурентів?</a:t>
          </a:r>
          <a:endParaRPr lang="ru-RU" sz="1100">
            <a:latin typeface="Times New Roman" panose="02020603050405020304" pitchFamily="18" charset="0"/>
            <a:cs typeface="Times New Roman" panose="02020603050405020304" pitchFamily="18" charset="0"/>
          </a:endParaRPr>
        </a:p>
      </dgm:t>
    </dgm:pt>
    <dgm:pt modelId="{97AC0641-21BA-441B-BE2E-A1E9BBE09A8B}" type="parTrans" cxnId="{F730F701-B2A9-40A1-A70F-D64C7F0D28E2}">
      <dgm:prSet/>
      <dgm:spPr/>
      <dgm:t>
        <a:bodyPr/>
        <a:lstStyle/>
        <a:p>
          <a:endParaRPr lang="ru-RU" sz="1100">
            <a:latin typeface="Times New Roman" panose="02020603050405020304" pitchFamily="18" charset="0"/>
            <a:cs typeface="Times New Roman" panose="02020603050405020304" pitchFamily="18" charset="0"/>
          </a:endParaRPr>
        </a:p>
      </dgm:t>
    </dgm:pt>
    <dgm:pt modelId="{326A1B8B-0214-4CA8-B546-D1DEB5E3299C}" type="sibTrans" cxnId="{F730F701-B2A9-40A1-A70F-D64C7F0D28E2}">
      <dgm:prSet custT="1"/>
      <dgm:spPr/>
      <dgm:t>
        <a:bodyPr/>
        <a:lstStyle/>
        <a:p>
          <a:endParaRPr lang="ru-RU" sz="1100">
            <a:latin typeface="Times New Roman" panose="02020603050405020304" pitchFamily="18" charset="0"/>
            <a:cs typeface="Times New Roman" panose="02020603050405020304" pitchFamily="18" charset="0"/>
          </a:endParaRPr>
        </a:p>
      </dgm:t>
    </dgm:pt>
    <dgm:pt modelId="{3D0BB8F3-269A-4E51-A220-D2697E8DBFE8}" type="pres">
      <dgm:prSet presAssocID="{44B0BE04-CD7A-4D3A-8CA8-58D1B1931C55}" presName="cycle" presStyleCnt="0">
        <dgm:presLayoutVars>
          <dgm:dir/>
          <dgm:resizeHandles val="exact"/>
        </dgm:presLayoutVars>
      </dgm:prSet>
      <dgm:spPr/>
    </dgm:pt>
    <dgm:pt modelId="{235D7380-5D3C-4D96-BA6C-792F5F7D4AA7}" type="pres">
      <dgm:prSet presAssocID="{6308392F-EE6A-4822-BC2A-35AD1E6A5EDC}" presName="node" presStyleLbl="node1" presStyleIdx="0" presStyleCnt="5" custScaleX="138872" custScaleY="78702">
        <dgm:presLayoutVars>
          <dgm:bulletEnabled val="1"/>
        </dgm:presLayoutVars>
      </dgm:prSet>
      <dgm:spPr/>
    </dgm:pt>
    <dgm:pt modelId="{146E27EF-669A-4D04-AB60-8E222AC59BE2}" type="pres">
      <dgm:prSet presAssocID="{13B43F54-4AD7-469C-97C9-79B60B3E33C9}" presName="sibTrans" presStyleLbl="sibTrans2D1" presStyleIdx="0" presStyleCnt="5"/>
      <dgm:spPr/>
    </dgm:pt>
    <dgm:pt modelId="{7907DE3F-B935-4DBE-B4E3-9D222C319B3D}" type="pres">
      <dgm:prSet presAssocID="{13B43F54-4AD7-469C-97C9-79B60B3E33C9}" presName="connectorText" presStyleLbl="sibTrans2D1" presStyleIdx="0" presStyleCnt="5"/>
      <dgm:spPr/>
    </dgm:pt>
    <dgm:pt modelId="{C2D1A64D-453D-48F8-8A68-E695A6FEB79A}" type="pres">
      <dgm:prSet presAssocID="{1EFB04A8-5594-468F-9EC3-28E5EA75A7AB}" presName="node" presStyleLbl="node1" presStyleIdx="1" presStyleCnt="5" custScaleX="157458" custScaleY="91194">
        <dgm:presLayoutVars>
          <dgm:bulletEnabled val="1"/>
        </dgm:presLayoutVars>
      </dgm:prSet>
      <dgm:spPr/>
    </dgm:pt>
    <dgm:pt modelId="{EE139AF7-8961-4020-895A-89762F891FA8}" type="pres">
      <dgm:prSet presAssocID="{D9EB059F-4C3A-4043-8BCB-BDDBC444F2EB}" presName="sibTrans" presStyleLbl="sibTrans2D1" presStyleIdx="1" presStyleCnt="5"/>
      <dgm:spPr/>
    </dgm:pt>
    <dgm:pt modelId="{D16553EB-6F0E-45ED-BC80-D3FDB332EA40}" type="pres">
      <dgm:prSet presAssocID="{D9EB059F-4C3A-4043-8BCB-BDDBC444F2EB}" presName="connectorText" presStyleLbl="sibTrans2D1" presStyleIdx="1" presStyleCnt="5"/>
      <dgm:spPr/>
    </dgm:pt>
    <dgm:pt modelId="{99ABCE04-FD23-441C-AC24-35BEF1215C13}" type="pres">
      <dgm:prSet presAssocID="{22074B42-79D7-4880-A40A-4E40C4F9CC55}" presName="node" presStyleLbl="node1" presStyleIdx="2" presStyleCnt="5" custScaleX="134431" custScaleY="91506" custRadScaleRad="105804" custRadScaleInc="-11218">
        <dgm:presLayoutVars>
          <dgm:bulletEnabled val="1"/>
        </dgm:presLayoutVars>
      </dgm:prSet>
      <dgm:spPr/>
    </dgm:pt>
    <dgm:pt modelId="{E15E2E0E-4645-49FE-B260-E3403E4D1EEF}" type="pres">
      <dgm:prSet presAssocID="{817AEE7A-37F4-45C4-AF4B-3F91A258C4C3}" presName="sibTrans" presStyleLbl="sibTrans2D1" presStyleIdx="2" presStyleCnt="5"/>
      <dgm:spPr/>
    </dgm:pt>
    <dgm:pt modelId="{C59D61B6-B8E3-4A8A-95C8-E6BCE1B67DED}" type="pres">
      <dgm:prSet presAssocID="{817AEE7A-37F4-45C4-AF4B-3F91A258C4C3}" presName="connectorText" presStyleLbl="sibTrans2D1" presStyleIdx="2" presStyleCnt="5"/>
      <dgm:spPr/>
    </dgm:pt>
    <dgm:pt modelId="{A0BB2463-672F-4611-9EEF-AE1C864C6E36}" type="pres">
      <dgm:prSet presAssocID="{1E507548-46BC-4C40-8C7A-855A85D9F42F}" presName="node" presStyleLbl="node1" presStyleIdx="3" presStyleCnt="5" custScaleX="130715" custScaleY="81330" custRadScaleRad="110638" custRadScaleInc="19256">
        <dgm:presLayoutVars>
          <dgm:bulletEnabled val="1"/>
        </dgm:presLayoutVars>
      </dgm:prSet>
      <dgm:spPr/>
    </dgm:pt>
    <dgm:pt modelId="{91243D8C-20AA-4B2C-BA70-ACCE7C42C33B}" type="pres">
      <dgm:prSet presAssocID="{5395BF5A-7DFE-48E2-96FA-DD6F7BB1022C}" presName="sibTrans" presStyleLbl="sibTrans2D1" presStyleIdx="3" presStyleCnt="5"/>
      <dgm:spPr/>
    </dgm:pt>
    <dgm:pt modelId="{C41C393F-AE6A-4CF9-9B45-53EB4988AD45}" type="pres">
      <dgm:prSet presAssocID="{5395BF5A-7DFE-48E2-96FA-DD6F7BB1022C}" presName="connectorText" presStyleLbl="sibTrans2D1" presStyleIdx="3" presStyleCnt="5"/>
      <dgm:spPr/>
    </dgm:pt>
    <dgm:pt modelId="{CB8EA1FB-23F1-4338-B022-BD4ADE3A749A}" type="pres">
      <dgm:prSet presAssocID="{62239112-3F45-4F6E-BE1C-2EB0E007ADF0}" presName="node" presStyleLbl="node1" presStyleIdx="4" presStyleCnt="5" custScaleX="153098" custScaleY="89498">
        <dgm:presLayoutVars>
          <dgm:bulletEnabled val="1"/>
        </dgm:presLayoutVars>
      </dgm:prSet>
      <dgm:spPr/>
    </dgm:pt>
    <dgm:pt modelId="{F5446FE3-603A-43AA-82F7-1BD6674A46EC}" type="pres">
      <dgm:prSet presAssocID="{326A1B8B-0214-4CA8-B546-D1DEB5E3299C}" presName="sibTrans" presStyleLbl="sibTrans2D1" presStyleIdx="4" presStyleCnt="5"/>
      <dgm:spPr/>
    </dgm:pt>
    <dgm:pt modelId="{A353C4F1-1F60-49EE-98BB-08D635F2E93D}" type="pres">
      <dgm:prSet presAssocID="{326A1B8B-0214-4CA8-B546-D1DEB5E3299C}" presName="connectorText" presStyleLbl="sibTrans2D1" presStyleIdx="4" presStyleCnt="5"/>
      <dgm:spPr/>
    </dgm:pt>
  </dgm:ptLst>
  <dgm:cxnLst>
    <dgm:cxn modelId="{F730F701-B2A9-40A1-A70F-D64C7F0D28E2}" srcId="{44B0BE04-CD7A-4D3A-8CA8-58D1B1931C55}" destId="{62239112-3F45-4F6E-BE1C-2EB0E007ADF0}" srcOrd="4" destOrd="0" parTransId="{97AC0641-21BA-441B-BE2E-A1E9BBE09A8B}" sibTransId="{326A1B8B-0214-4CA8-B546-D1DEB5E3299C}"/>
    <dgm:cxn modelId="{469C2E0B-3531-4C32-B410-4F527328CBAE}" type="presOf" srcId="{326A1B8B-0214-4CA8-B546-D1DEB5E3299C}" destId="{F5446FE3-603A-43AA-82F7-1BD6674A46EC}" srcOrd="0" destOrd="0" presId="urn:microsoft.com/office/officeart/2005/8/layout/cycle2"/>
    <dgm:cxn modelId="{905DE413-E0EA-4466-9595-C5ED988DF74F}" type="presOf" srcId="{5395BF5A-7DFE-48E2-96FA-DD6F7BB1022C}" destId="{91243D8C-20AA-4B2C-BA70-ACCE7C42C33B}" srcOrd="0" destOrd="0" presId="urn:microsoft.com/office/officeart/2005/8/layout/cycle2"/>
    <dgm:cxn modelId="{73132F2A-7163-49C1-87A2-09F63390318F}" srcId="{44B0BE04-CD7A-4D3A-8CA8-58D1B1931C55}" destId="{1E507548-46BC-4C40-8C7A-855A85D9F42F}" srcOrd="3" destOrd="0" parTransId="{19EC362C-E5FC-463F-84AD-18599E491F5D}" sibTransId="{5395BF5A-7DFE-48E2-96FA-DD6F7BB1022C}"/>
    <dgm:cxn modelId="{178FA02A-ACB6-40C6-907B-8C4033BBE651}" type="presOf" srcId="{D9EB059F-4C3A-4043-8BCB-BDDBC444F2EB}" destId="{D16553EB-6F0E-45ED-BC80-D3FDB332EA40}" srcOrd="1" destOrd="0" presId="urn:microsoft.com/office/officeart/2005/8/layout/cycle2"/>
    <dgm:cxn modelId="{440BE060-ECF7-4B4A-B11D-C73BE3B5FDDE}" type="presOf" srcId="{62239112-3F45-4F6E-BE1C-2EB0E007ADF0}" destId="{CB8EA1FB-23F1-4338-B022-BD4ADE3A749A}" srcOrd="0" destOrd="0" presId="urn:microsoft.com/office/officeart/2005/8/layout/cycle2"/>
    <dgm:cxn modelId="{A80DB158-82B2-41F9-941A-3A0C6A3EEF16}" type="presOf" srcId="{5395BF5A-7DFE-48E2-96FA-DD6F7BB1022C}" destId="{C41C393F-AE6A-4CF9-9B45-53EB4988AD45}" srcOrd="1" destOrd="0" presId="urn:microsoft.com/office/officeart/2005/8/layout/cycle2"/>
    <dgm:cxn modelId="{FD21648B-B462-49B9-8A31-9B187474E055}" type="presOf" srcId="{D9EB059F-4C3A-4043-8BCB-BDDBC444F2EB}" destId="{EE139AF7-8961-4020-895A-89762F891FA8}" srcOrd="0" destOrd="0" presId="urn:microsoft.com/office/officeart/2005/8/layout/cycle2"/>
    <dgm:cxn modelId="{7850CE8D-9531-44E5-8EEB-719AE0293FBC}" type="presOf" srcId="{22074B42-79D7-4880-A40A-4E40C4F9CC55}" destId="{99ABCE04-FD23-441C-AC24-35BEF1215C13}" srcOrd="0" destOrd="0" presId="urn:microsoft.com/office/officeart/2005/8/layout/cycle2"/>
    <dgm:cxn modelId="{22102094-D53F-41D8-9CEC-B9897AAE9654}" type="presOf" srcId="{1E507548-46BC-4C40-8C7A-855A85D9F42F}" destId="{A0BB2463-672F-4611-9EEF-AE1C864C6E36}" srcOrd="0" destOrd="0" presId="urn:microsoft.com/office/officeart/2005/8/layout/cycle2"/>
    <dgm:cxn modelId="{D218BD9D-B856-4B80-B510-369B7E8BF4D7}" type="presOf" srcId="{817AEE7A-37F4-45C4-AF4B-3F91A258C4C3}" destId="{E15E2E0E-4645-49FE-B260-E3403E4D1EEF}" srcOrd="0" destOrd="0" presId="urn:microsoft.com/office/officeart/2005/8/layout/cycle2"/>
    <dgm:cxn modelId="{94C543A1-E4A0-4980-BAE5-0A08476E0B4D}" type="presOf" srcId="{817AEE7A-37F4-45C4-AF4B-3F91A258C4C3}" destId="{C59D61B6-B8E3-4A8A-95C8-E6BCE1B67DED}" srcOrd="1" destOrd="0" presId="urn:microsoft.com/office/officeart/2005/8/layout/cycle2"/>
    <dgm:cxn modelId="{41B14BA5-2D7A-4B19-925A-009B138FCBBE}" type="presOf" srcId="{44B0BE04-CD7A-4D3A-8CA8-58D1B1931C55}" destId="{3D0BB8F3-269A-4E51-A220-D2697E8DBFE8}" srcOrd="0" destOrd="0" presId="urn:microsoft.com/office/officeart/2005/8/layout/cycle2"/>
    <dgm:cxn modelId="{3DCCA3B8-4B16-4157-B6BF-58FCCB15E907}" srcId="{44B0BE04-CD7A-4D3A-8CA8-58D1B1931C55}" destId="{22074B42-79D7-4880-A40A-4E40C4F9CC55}" srcOrd="2" destOrd="0" parTransId="{91E4AF75-AB7A-46F6-8B2A-374E068E9762}" sibTransId="{817AEE7A-37F4-45C4-AF4B-3F91A258C4C3}"/>
    <dgm:cxn modelId="{52BF41C2-DFAB-4AFC-804B-43192389DF57}" type="presOf" srcId="{13B43F54-4AD7-469C-97C9-79B60B3E33C9}" destId="{7907DE3F-B935-4DBE-B4E3-9D222C319B3D}" srcOrd="1" destOrd="0" presId="urn:microsoft.com/office/officeart/2005/8/layout/cycle2"/>
    <dgm:cxn modelId="{562AC2C6-4BAF-4AE3-8A7A-2B37166C79D2}" type="presOf" srcId="{1EFB04A8-5594-468F-9EC3-28E5EA75A7AB}" destId="{C2D1A64D-453D-48F8-8A68-E695A6FEB79A}" srcOrd="0" destOrd="0" presId="urn:microsoft.com/office/officeart/2005/8/layout/cycle2"/>
    <dgm:cxn modelId="{4C226DD0-7566-47E0-B05E-B290BA6B4075}" srcId="{44B0BE04-CD7A-4D3A-8CA8-58D1B1931C55}" destId="{1EFB04A8-5594-468F-9EC3-28E5EA75A7AB}" srcOrd="1" destOrd="0" parTransId="{D90E1DAE-A02E-4D0B-A9CB-0CF06C002833}" sibTransId="{D9EB059F-4C3A-4043-8BCB-BDDBC444F2EB}"/>
    <dgm:cxn modelId="{B7D7B2D7-E2C8-4ED8-B773-6901F0924DCA}" type="presOf" srcId="{6308392F-EE6A-4822-BC2A-35AD1E6A5EDC}" destId="{235D7380-5D3C-4D96-BA6C-792F5F7D4AA7}" srcOrd="0" destOrd="0" presId="urn:microsoft.com/office/officeart/2005/8/layout/cycle2"/>
    <dgm:cxn modelId="{0D5B29F1-E516-49FA-93FA-B3ADE891B5B9}" type="presOf" srcId="{13B43F54-4AD7-469C-97C9-79B60B3E33C9}" destId="{146E27EF-669A-4D04-AB60-8E222AC59BE2}" srcOrd="0" destOrd="0" presId="urn:microsoft.com/office/officeart/2005/8/layout/cycle2"/>
    <dgm:cxn modelId="{C795E8FB-0C7C-4796-880F-4316C3ECD741}" type="presOf" srcId="{326A1B8B-0214-4CA8-B546-D1DEB5E3299C}" destId="{A353C4F1-1F60-49EE-98BB-08D635F2E93D}" srcOrd="1" destOrd="0" presId="urn:microsoft.com/office/officeart/2005/8/layout/cycle2"/>
    <dgm:cxn modelId="{B8A99BFC-8F8A-4EAF-86EE-A20D8E39CA9D}" srcId="{44B0BE04-CD7A-4D3A-8CA8-58D1B1931C55}" destId="{6308392F-EE6A-4822-BC2A-35AD1E6A5EDC}" srcOrd="0" destOrd="0" parTransId="{CDBC5AD1-747C-4B5B-9C30-9446BD2EDC33}" sibTransId="{13B43F54-4AD7-469C-97C9-79B60B3E33C9}"/>
    <dgm:cxn modelId="{6C2D66F8-8FFD-4091-8DEA-BE04781F199B}" type="presParOf" srcId="{3D0BB8F3-269A-4E51-A220-D2697E8DBFE8}" destId="{235D7380-5D3C-4D96-BA6C-792F5F7D4AA7}" srcOrd="0" destOrd="0" presId="urn:microsoft.com/office/officeart/2005/8/layout/cycle2"/>
    <dgm:cxn modelId="{2D19F52F-7607-4D0D-979D-1E65293FA949}" type="presParOf" srcId="{3D0BB8F3-269A-4E51-A220-D2697E8DBFE8}" destId="{146E27EF-669A-4D04-AB60-8E222AC59BE2}" srcOrd="1" destOrd="0" presId="urn:microsoft.com/office/officeart/2005/8/layout/cycle2"/>
    <dgm:cxn modelId="{90D297B9-CAFA-4232-9A7D-CBC89010E85A}" type="presParOf" srcId="{146E27EF-669A-4D04-AB60-8E222AC59BE2}" destId="{7907DE3F-B935-4DBE-B4E3-9D222C319B3D}" srcOrd="0" destOrd="0" presId="urn:microsoft.com/office/officeart/2005/8/layout/cycle2"/>
    <dgm:cxn modelId="{F085CA57-1AB0-4C92-98C4-EE45A13926EC}" type="presParOf" srcId="{3D0BB8F3-269A-4E51-A220-D2697E8DBFE8}" destId="{C2D1A64D-453D-48F8-8A68-E695A6FEB79A}" srcOrd="2" destOrd="0" presId="urn:microsoft.com/office/officeart/2005/8/layout/cycle2"/>
    <dgm:cxn modelId="{6DECF07D-E28E-4B51-9387-8B3AAC0B3A06}" type="presParOf" srcId="{3D0BB8F3-269A-4E51-A220-D2697E8DBFE8}" destId="{EE139AF7-8961-4020-895A-89762F891FA8}" srcOrd="3" destOrd="0" presId="urn:microsoft.com/office/officeart/2005/8/layout/cycle2"/>
    <dgm:cxn modelId="{E6065AD9-9F46-4C83-9868-BEFA34428375}" type="presParOf" srcId="{EE139AF7-8961-4020-895A-89762F891FA8}" destId="{D16553EB-6F0E-45ED-BC80-D3FDB332EA40}" srcOrd="0" destOrd="0" presId="urn:microsoft.com/office/officeart/2005/8/layout/cycle2"/>
    <dgm:cxn modelId="{02D7DDDE-E5DE-4A1E-A229-60CA31C99A2E}" type="presParOf" srcId="{3D0BB8F3-269A-4E51-A220-D2697E8DBFE8}" destId="{99ABCE04-FD23-441C-AC24-35BEF1215C13}" srcOrd="4" destOrd="0" presId="urn:microsoft.com/office/officeart/2005/8/layout/cycle2"/>
    <dgm:cxn modelId="{590A9A5A-8B99-419C-B3E3-C6AE2024136C}" type="presParOf" srcId="{3D0BB8F3-269A-4E51-A220-D2697E8DBFE8}" destId="{E15E2E0E-4645-49FE-B260-E3403E4D1EEF}" srcOrd="5" destOrd="0" presId="urn:microsoft.com/office/officeart/2005/8/layout/cycle2"/>
    <dgm:cxn modelId="{56DC8594-F0A2-4C9F-8D99-0DE6F9528C5D}" type="presParOf" srcId="{E15E2E0E-4645-49FE-B260-E3403E4D1EEF}" destId="{C59D61B6-B8E3-4A8A-95C8-E6BCE1B67DED}" srcOrd="0" destOrd="0" presId="urn:microsoft.com/office/officeart/2005/8/layout/cycle2"/>
    <dgm:cxn modelId="{DC9DF000-CA1B-460D-AF39-E26A3FF15F4A}" type="presParOf" srcId="{3D0BB8F3-269A-4E51-A220-D2697E8DBFE8}" destId="{A0BB2463-672F-4611-9EEF-AE1C864C6E36}" srcOrd="6" destOrd="0" presId="urn:microsoft.com/office/officeart/2005/8/layout/cycle2"/>
    <dgm:cxn modelId="{2AB20850-A6AA-46D6-A8F1-57EC72D48BD2}" type="presParOf" srcId="{3D0BB8F3-269A-4E51-A220-D2697E8DBFE8}" destId="{91243D8C-20AA-4B2C-BA70-ACCE7C42C33B}" srcOrd="7" destOrd="0" presId="urn:microsoft.com/office/officeart/2005/8/layout/cycle2"/>
    <dgm:cxn modelId="{77453E28-869F-4DCB-8C03-FE6B90750714}" type="presParOf" srcId="{91243D8C-20AA-4B2C-BA70-ACCE7C42C33B}" destId="{C41C393F-AE6A-4CF9-9B45-53EB4988AD45}" srcOrd="0" destOrd="0" presId="urn:microsoft.com/office/officeart/2005/8/layout/cycle2"/>
    <dgm:cxn modelId="{3BC0DCEB-F10C-4D34-9833-52208115DDFE}" type="presParOf" srcId="{3D0BB8F3-269A-4E51-A220-D2697E8DBFE8}" destId="{CB8EA1FB-23F1-4338-B022-BD4ADE3A749A}" srcOrd="8" destOrd="0" presId="urn:microsoft.com/office/officeart/2005/8/layout/cycle2"/>
    <dgm:cxn modelId="{F6C79A7E-9CA7-43C7-B41F-81D262042A31}" type="presParOf" srcId="{3D0BB8F3-269A-4E51-A220-D2697E8DBFE8}" destId="{F5446FE3-603A-43AA-82F7-1BD6674A46EC}" srcOrd="9" destOrd="0" presId="urn:microsoft.com/office/officeart/2005/8/layout/cycle2"/>
    <dgm:cxn modelId="{6CC9A41F-3320-493F-B0AD-B1A65BA90655}" type="presParOf" srcId="{F5446FE3-603A-43AA-82F7-1BD6674A46EC}" destId="{A353C4F1-1F60-49EE-98BB-08D635F2E93D}" srcOrd="0" destOrd="0" presId="urn:microsoft.com/office/officeart/2005/8/layout/cycle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B4CEAC4-AC67-425F-9F21-3E8BC951FE0C}" type="doc">
      <dgm:prSet loTypeId="urn:microsoft.com/office/officeart/2005/8/layout/chevron1" loCatId="process" qsTypeId="urn:microsoft.com/office/officeart/2005/8/quickstyle/simple1" qsCatId="simple" csTypeId="urn:microsoft.com/office/officeart/2005/8/colors/accent1_2" csCatId="accent1" phldr="1"/>
      <dgm:spPr/>
    </dgm:pt>
    <dgm:pt modelId="{EAB5B98D-FB23-4FFE-83EB-146CC4BEC66C}">
      <dgm:prSet phldrT="[Текст]"/>
      <dgm:spPr/>
      <dgm:t>
        <a:bodyPr/>
        <a:lstStyle/>
        <a:p>
          <a:r>
            <a:rPr lang="uk-UA"/>
            <a:t>підготовчий етап </a:t>
          </a:r>
        </a:p>
        <a:p>
          <a:r>
            <a:rPr lang="uk-UA"/>
            <a:t>(липень - грудень 2021 р.)</a:t>
          </a:r>
        </a:p>
      </dgm:t>
    </dgm:pt>
    <dgm:pt modelId="{1D8A44BA-BF02-4021-A1EF-FA1B70BBFE9B}" type="parTrans" cxnId="{E7BD6A7D-C7B1-4E94-ABFE-8ACD98033614}">
      <dgm:prSet/>
      <dgm:spPr/>
      <dgm:t>
        <a:bodyPr/>
        <a:lstStyle/>
        <a:p>
          <a:endParaRPr lang="uk-UA"/>
        </a:p>
      </dgm:t>
    </dgm:pt>
    <dgm:pt modelId="{A2373B95-5631-4CFB-B6D7-4C6BA3F10859}" type="sibTrans" cxnId="{E7BD6A7D-C7B1-4E94-ABFE-8ACD98033614}">
      <dgm:prSet/>
      <dgm:spPr/>
      <dgm:t>
        <a:bodyPr/>
        <a:lstStyle/>
        <a:p>
          <a:endParaRPr lang="uk-UA"/>
        </a:p>
      </dgm:t>
    </dgm:pt>
    <dgm:pt modelId="{7DC8720B-B6B1-482F-9665-C05210A1AD97}">
      <dgm:prSet phldrT="[Текст]"/>
      <dgm:spPr/>
      <dgm:t>
        <a:bodyPr/>
        <a:lstStyle/>
        <a:p>
          <a:r>
            <a:rPr lang="uk-UA"/>
            <a:t>цифровізація вступу </a:t>
          </a:r>
        </a:p>
        <a:p>
          <a:r>
            <a:rPr lang="uk-UA"/>
            <a:t>(січень - грудень 2022)</a:t>
          </a:r>
        </a:p>
      </dgm:t>
    </dgm:pt>
    <dgm:pt modelId="{F052C419-E26B-434B-A831-ADD4668CA5F7}" type="parTrans" cxnId="{3531DFE9-3C89-4F3E-A15A-69F04121B576}">
      <dgm:prSet/>
      <dgm:spPr/>
      <dgm:t>
        <a:bodyPr/>
        <a:lstStyle/>
        <a:p>
          <a:endParaRPr lang="uk-UA"/>
        </a:p>
      </dgm:t>
    </dgm:pt>
    <dgm:pt modelId="{DCFF100E-823B-4CA1-A932-CEBA6451BF42}" type="sibTrans" cxnId="{3531DFE9-3C89-4F3E-A15A-69F04121B576}">
      <dgm:prSet/>
      <dgm:spPr/>
      <dgm:t>
        <a:bodyPr/>
        <a:lstStyle/>
        <a:p>
          <a:endParaRPr lang="uk-UA"/>
        </a:p>
      </dgm:t>
    </dgm:pt>
    <dgm:pt modelId="{C394BDC6-BB49-4357-9CBD-2B95145923FC}">
      <dgm:prSet phldrT="[Текст]"/>
      <dgm:spPr/>
      <dgm:t>
        <a:bodyPr/>
        <a:lstStyle/>
        <a:p>
          <a:r>
            <a:rPr lang="uk-UA"/>
            <a:t>профорієнтаційна робота онлайн та на виїздах</a:t>
          </a:r>
        </a:p>
        <a:p>
          <a:r>
            <a:rPr lang="uk-UA"/>
            <a:t>(лютий - червень 2022, лютий - червень 2023, лютий - червень 2024)</a:t>
          </a:r>
        </a:p>
      </dgm:t>
    </dgm:pt>
    <dgm:pt modelId="{ACF4F63F-7CB8-4486-8ABD-0964EF30BADA}" type="parTrans" cxnId="{F0C2E554-789C-4944-88E0-D66E87A4B8E9}">
      <dgm:prSet/>
      <dgm:spPr/>
      <dgm:t>
        <a:bodyPr/>
        <a:lstStyle/>
        <a:p>
          <a:endParaRPr lang="uk-UA"/>
        </a:p>
      </dgm:t>
    </dgm:pt>
    <dgm:pt modelId="{A0E84C6B-0534-45F6-9F5B-BC317D643B8F}" type="sibTrans" cxnId="{F0C2E554-789C-4944-88E0-D66E87A4B8E9}">
      <dgm:prSet/>
      <dgm:spPr/>
      <dgm:t>
        <a:bodyPr/>
        <a:lstStyle/>
        <a:p>
          <a:endParaRPr lang="uk-UA"/>
        </a:p>
      </dgm:t>
    </dgm:pt>
    <dgm:pt modelId="{1A7FC2D9-AC03-49BE-AC40-E38D7EFDB840}">
      <dgm:prSet phldrT="[Текст]"/>
      <dgm:spPr/>
      <dgm:t>
        <a:bodyPr/>
        <a:lstStyle/>
        <a:p>
          <a:r>
            <a:rPr lang="uk-UA"/>
            <a:t>проміжний аналіз (жовтень 2022, 2023, 2024)</a:t>
          </a:r>
        </a:p>
      </dgm:t>
    </dgm:pt>
    <dgm:pt modelId="{6C4FA3DB-98A6-4FDB-B667-925173EA4320}" type="parTrans" cxnId="{30702D9C-E3F4-426E-9667-4A0A3B54918B}">
      <dgm:prSet/>
      <dgm:spPr/>
      <dgm:t>
        <a:bodyPr/>
        <a:lstStyle/>
        <a:p>
          <a:endParaRPr lang="uk-UA"/>
        </a:p>
      </dgm:t>
    </dgm:pt>
    <dgm:pt modelId="{302D0723-18D4-42AA-BAFC-B08B016430A5}" type="sibTrans" cxnId="{30702D9C-E3F4-426E-9667-4A0A3B54918B}">
      <dgm:prSet/>
      <dgm:spPr/>
      <dgm:t>
        <a:bodyPr/>
        <a:lstStyle/>
        <a:p>
          <a:endParaRPr lang="uk-UA"/>
        </a:p>
      </dgm:t>
    </dgm:pt>
    <dgm:pt modelId="{5D643674-9D30-403F-AB84-FE53ADB32E2B}">
      <dgm:prSet phldrT="[Текст]"/>
      <dgm:spPr/>
      <dgm:t>
        <a:bodyPr/>
        <a:lstStyle/>
        <a:p>
          <a:r>
            <a:rPr lang="uk-UA"/>
            <a:t>вивчення думки іноземних студентів (листопад 2022 - січень 2023, листопад 2023 - січень 2024)</a:t>
          </a:r>
        </a:p>
      </dgm:t>
    </dgm:pt>
    <dgm:pt modelId="{4A5E50BF-68AE-468D-8E76-53ED1544C272}" type="parTrans" cxnId="{29CE5010-2FB0-41A0-BE7C-EF4D4A93BF28}">
      <dgm:prSet/>
      <dgm:spPr/>
      <dgm:t>
        <a:bodyPr/>
        <a:lstStyle/>
        <a:p>
          <a:endParaRPr lang="uk-UA"/>
        </a:p>
      </dgm:t>
    </dgm:pt>
    <dgm:pt modelId="{FE592A06-9326-4B95-95C3-DE7168E25CDB}" type="sibTrans" cxnId="{29CE5010-2FB0-41A0-BE7C-EF4D4A93BF28}">
      <dgm:prSet/>
      <dgm:spPr/>
      <dgm:t>
        <a:bodyPr/>
        <a:lstStyle/>
        <a:p>
          <a:endParaRPr lang="uk-UA"/>
        </a:p>
      </dgm:t>
    </dgm:pt>
    <dgm:pt modelId="{00C43781-65E1-4303-8EA6-691EFA804734}">
      <dgm:prSet phldrT="[Текст]"/>
      <dgm:spPr/>
      <dgm:t>
        <a:bodyPr/>
        <a:lstStyle/>
        <a:p>
          <a:r>
            <a:rPr lang="uk-UA"/>
            <a:t>Презентація результатів, розробка наступної стратегії (грудень 2025)</a:t>
          </a:r>
        </a:p>
      </dgm:t>
    </dgm:pt>
    <dgm:pt modelId="{685B3743-14B3-4A9D-A1BC-6C7E169E757B}" type="parTrans" cxnId="{103D5F30-BE8A-4201-960B-731335923CD9}">
      <dgm:prSet/>
      <dgm:spPr/>
      <dgm:t>
        <a:bodyPr/>
        <a:lstStyle/>
        <a:p>
          <a:endParaRPr lang="uk-UA"/>
        </a:p>
      </dgm:t>
    </dgm:pt>
    <dgm:pt modelId="{AC574008-48E9-4006-8AA9-1E686CA3C3F3}" type="sibTrans" cxnId="{103D5F30-BE8A-4201-960B-731335923CD9}">
      <dgm:prSet/>
      <dgm:spPr/>
      <dgm:t>
        <a:bodyPr/>
        <a:lstStyle/>
        <a:p>
          <a:endParaRPr lang="uk-UA"/>
        </a:p>
      </dgm:t>
    </dgm:pt>
    <dgm:pt modelId="{37558080-FC30-4989-8293-81EAFCF2EDFB}" type="pres">
      <dgm:prSet presAssocID="{EB4CEAC4-AC67-425F-9F21-3E8BC951FE0C}" presName="Name0" presStyleCnt="0">
        <dgm:presLayoutVars>
          <dgm:dir/>
          <dgm:animLvl val="lvl"/>
          <dgm:resizeHandles val="exact"/>
        </dgm:presLayoutVars>
      </dgm:prSet>
      <dgm:spPr/>
    </dgm:pt>
    <dgm:pt modelId="{6D5567B9-D6F2-497A-8193-A556575CA844}" type="pres">
      <dgm:prSet presAssocID="{EAB5B98D-FB23-4FFE-83EB-146CC4BEC66C}" presName="parTxOnly" presStyleLbl="node1" presStyleIdx="0" presStyleCnt="6">
        <dgm:presLayoutVars>
          <dgm:chMax val="0"/>
          <dgm:chPref val="0"/>
          <dgm:bulletEnabled val="1"/>
        </dgm:presLayoutVars>
      </dgm:prSet>
      <dgm:spPr/>
    </dgm:pt>
    <dgm:pt modelId="{B2D333B5-9CAA-411F-9DD5-3E385C03331B}" type="pres">
      <dgm:prSet presAssocID="{A2373B95-5631-4CFB-B6D7-4C6BA3F10859}" presName="parTxOnlySpace" presStyleCnt="0"/>
      <dgm:spPr/>
    </dgm:pt>
    <dgm:pt modelId="{1425FAC6-FC7D-4D4B-849A-72CC9C73F947}" type="pres">
      <dgm:prSet presAssocID="{7DC8720B-B6B1-482F-9665-C05210A1AD97}" presName="parTxOnly" presStyleLbl="node1" presStyleIdx="1" presStyleCnt="6">
        <dgm:presLayoutVars>
          <dgm:chMax val="0"/>
          <dgm:chPref val="0"/>
          <dgm:bulletEnabled val="1"/>
        </dgm:presLayoutVars>
      </dgm:prSet>
      <dgm:spPr/>
    </dgm:pt>
    <dgm:pt modelId="{46794881-5049-4607-A587-91738EC8BF2E}" type="pres">
      <dgm:prSet presAssocID="{DCFF100E-823B-4CA1-A932-CEBA6451BF42}" presName="parTxOnlySpace" presStyleCnt="0"/>
      <dgm:spPr/>
    </dgm:pt>
    <dgm:pt modelId="{E2365F1A-E93F-4052-962C-C37583FD9CB5}" type="pres">
      <dgm:prSet presAssocID="{C394BDC6-BB49-4357-9CBD-2B95145923FC}" presName="parTxOnly" presStyleLbl="node1" presStyleIdx="2" presStyleCnt="6">
        <dgm:presLayoutVars>
          <dgm:chMax val="0"/>
          <dgm:chPref val="0"/>
          <dgm:bulletEnabled val="1"/>
        </dgm:presLayoutVars>
      </dgm:prSet>
      <dgm:spPr/>
    </dgm:pt>
    <dgm:pt modelId="{F7BF65E4-3DCD-4D59-BF93-754BFCA9EB38}" type="pres">
      <dgm:prSet presAssocID="{A0E84C6B-0534-45F6-9F5B-BC317D643B8F}" presName="parTxOnlySpace" presStyleCnt="0"/>
      <dgm:spPr/>
    </dgm:pt>
    <dgm:pt modelId="{BE669B68-507C-4C51-9F89-F959C8BCE8F2}" type="pres">
      <dgm:prSet presAssocID="{1A7FC2D9-AC03-49BE-AC40-E38D7EFDB840}" presName="parTxOnly" presStyleLbl="node1" presStyleIdx="3" presStyleCnt="6">
        <dgm:presLayoutVars>
          <dgm:chMax val="0"/>
          <dgm:chPref val="0"/>
          <dgm:bulletEnabled val="1"/>
        </dgm:presLayoutVars>
      </dgm:prSet>
      <dgm:spPr/>
    </dgm:pt>
    <dgm:pt modelId="{4D028F77-8743-4354-B344-63B5333BD88E}" type="pres">
      <dgm:prSet presAssocID="{302D0723-18D4-42AA-BAFC-B08B016430A5}" presName="parTxOnlySpace" presStyleCnt="0"/>
      <dgm:spPr/>
    </dgm:pt>
    <dgm:pt modelId="{4A1709E7-F151-4F69-89A8-F7CD25804EC5}" type="pres">
      <dgm:prSet presAssocID="{5D643674-9D30-403F-AB84-FE53ADB32E2B}" presName="parTxOnly" presStyleLbl="node1" presStyleIdx="4" presStyleCnt="6">
        <dgm:presLayoutVars>
          <dgm:chMax val="0"/>
          <dgm:chPref val="0"/>
          <dgm:bulletEnabled val="1"/>
        </dgm:presLayoutVars>
      </dgm:prSet>
      <dgm:spPr/>
    </dgm:pt>
    <dgm:pt modelId="{5BB78EB2-64F6-4684-A432-179DC19C9B0C}" type="pres">
      <dgm:prSet presAssocID="{FE592A06-9326-4B95-95C3-DE7168E25CDB}" presName="parTxOnlySpace" presStyleCnt="0"/>
      <dgm:spPr/>
    </dgm:pt>
    <dgm:pt modelId="{B986D27C-FC56-4B84-9A09-A8D4FDEBD9AF}" type="pres">
      <dgm:prSet presAssocID="{00C43781-65E1-4303-8EA6-691EFA804734}" presName="parTxOnly" presStyleLbl="node1" presStyleIdx="5" presStyleCnt="6">
        <dgm:presLayoutVars>
          <dgm:chMax val="0"/>
          <dgm:chPref val="0"/>
          <dgm:bulletEnabled val="1"/>
        </dgm:presLayoutVars>
      </dgm:prSet>
      <dgm:spPr/>
    </dgm:pt>
  </dgm:ptLst>
  <dgm:cxnLst>
    <dgm:cxn modelId="{DF3E600E-09BB-405C-8F87-F5C00E800F43}" type="presOf" srcId="{7DC8720B-B6B1-482F-9665-C05210A1AD97}" destId="{1425FAC6-FC7D-4D4B-849A-72CC9C73F947}" srcOrd="0" destOrd="0" presId="urn:microsoft.com/office/officeart/2005/8/layout/chevron1"/>
    <dgm:cxn modelId="{29CE5010-2FB0-41A0-BE7C-EF4D4A93BF28}" srcId="{EB4CEAC4-AC67-425F-9F21-3E8BC951FE0C}" destId="{5D643674-9D30-403F-AB84-FE53ADB32E2B}" srcOrd="4" destOrd="0" parTransId="{4A5E50BF-68AE-468D-8E76-53ED1544C272}" sibTransId="{FE592A06-9326-4B95-95C3-DE7168E25CDB}"/>
    <dgm:cxn modelId="{103D5F30-BE8A-4201-960B-731335923CD9}" srcId="{EB4CEAC4-AC67-425F-9F21-3E8BC951FE0C}" destId="{00C43781-65E1-4303-8EA6-691EFA804734}" srcOrd="5" destOrd="0" parTransId="{685B3743-14B3-4A9D-A1BC-6C7E169E757B}" sibTransId="{AC574008-48E9-4006-8AA9-1E686CA3C3F3}"/>
    <dgm:cxn modelId="{04ADEF39-D633-49F0-AC6E-390352CB4F63}" type="presOf" srcId="{C394BDC6-BB49-4357-9CBD-2B95145923FC}" destId="{E2365F1A-E93F-4052-962C-C37583FD9CB5}" srcOrd="0" destOrd="0" presId="urn:microsoft.com/office/officeart/2005/8/layout/chevron1"/>
    <dgm:cxn modelId="{F0C2E554-789C-4944-88E0-D66E87A4B8E9}" srcId="{EB4CEAC4-AC67-425F-9F21-3E8BC951FE0C}" destId="{C394BDC6-BB49-4357-9CBD-2B95145923FC}" srcOrd="2" destOrd="0" parTransId="{ACF4F63F-7CB8-4486-8ABD-0964EF30BADA}" sibTransId="{A0E84C6B-0534-45F6-9F5B-BC317D643B8F}"/>
    <dgm:cxn modelId="{E7BD6A7D-C7B1-4E94-ABFE-8ACD98033614}" srcId="{EB4CEAC4-AC67-425F-9F21-3E8BC951FE0C}" destId="{EAB5B98D-FB23-4FFE-83EB-146CC4BEC66C}" srcOrd="0" destOrd="0" parTransId="{1D8A44BA-BF02-4021-A1EF-FA1B70BBFE9B}" sibTransId="{A2373B95-5631-4CFB-B6D7-4C6BA3F10859}"/>
    <dgm:cxn modelId="{30702D9C-E3F4-426E-9667-4A0A3B54918B}" srcId="{EB4CEAC4-AC67-425F-9F21-3E8BC951FE0C}" destId="{1A7FC2D9-AC03-49BE-AC40-E38D7EFDB840}" srcOrd="3" destOrd="0" parTransId="{6C4FA3DB-98A6-4FDB-B667-925173EA4320}" sibTransId="{302D0723-18D4-42AA-BAFC-B08B016430A5}"/>
    <dgm:cxn modelId="{8FEC06BD-BADB-450B-86D7-2274C8A282D3}" type="presOf" srcId="{EAB5B98D-FB23-4FFE-83EB-146CC4BEC66C}" destId="{6D5567B9-D6F2-497A-8193-A556575CA844}" srcOrd="0" destOrd="0" presId="urn:microsoft.com/office/officeart/2005/8/layout/chevron1"/>
    <dgm:cxn modelId="{E39121D4-67FE-4222-8356-7FFDEA9D5A2F}" type="presOf" srcId="{1A7FC2D9-AC03-49BE-AC40-E38D7EFDB840}" destId="{BE669B68-507C-4C51-9F89-F959C8BCE8F2}" srcOrd="0" destOrd="0" presId="urn:microsoft.com/office/officeart/2005/8/layout/chevron1"/>
    <dgm:cxn modelId="{3531DFE9-3C89-4F3E-A15A-69F04121B576}" srcId="{EB4CEAC4-AC67-425F-9F21-3E8BC951FE0C}" destId="{7DC8720B-B6B1-482F-9665-C05210A1AD97}" srcOrd="1" destOrd="0" parTransId="{F052C419-E26B-434B-A831-ADD4668CA5F7}" sibTransId="{DCFF100E-823B-4CA1-A932-CEBA6451BF42}"/>
    <dgm:cxn modelId="{0DEF6AF0-3282-400C-A840-CD2BD0B87C70}" type="presOf" srcId="{5D643674-9D30-403F-AB84-FE53ADB32E2B}" destId="{4A1709E7-F151-4F69-89A8-F7CD25804EC5}" srcOrd="0" destOrd="0" presId="urn:microsoft.com/office/officeart/2005/8/layout/chevron1"/>
    <dgm:cxn modelId="{B399FDF1-4636-4CCA-8682-51F4943D5A1D}" type="presOf" srcId="{00C43781-65E1-4303-8EA6-691EFA804734}" destId="{B986D27C-FC56-4B84-9A09-A8D4FDEBD9AF}" srcOrd="0" destOrd="0" presId="urn:microsoft.com/office/officeart/2005/8/layout/chevron1"/>
    <dgm:cxn modelId="{6F61CBFA-D43A-4A95-9A10-5DF76451B8EB}" type="presOf" srcId="{EB4CEAC4-AC67-425F-9F21-3E8BC951FE0C}" destId="{37558080-FC30-4989-8293-81EAFCF2EDFB}" srcOrd="0" destOrd="0" presId="urn:microsoft.com/office/officeart/2005/8/layout/chevron1"/>
    <dgm:cxn modelId="{6CD78B45-B893-4DF7-80C2-B417A08438CA}" type="presParOf" srcId="{37558080-FC30-4989-8293-81EAFCF2EDFB}" destId="{6D5567B9-D6F2-497A-8193-A556575CA844}" srcOrd="0" destOrd="0" presId="urn:microsoft.com/office/officeart/2005/8/layout/chevron1"/>
    <dgm:cxn modelId="{D3D1E709-4CBE-4688-ADB8-0E7515BF7A8F}" type="presParOf" srcId="{37558080-FC30-4989-8293-81EAFCF2EDFB}" destId="{B2D333B5-9CAA-411F-9DD5-3E385C03331B}" srcOrd="1" destOrd="0" presId="urn:microsoft.com/office/officeart/2005/8/layout/chevron1"/>
    <dgm:cxn modelId="{987E9711-E826-45F2-9D3C-339CFF807172}" type="presParOf" srcId="{37558080-FC30-4989-8293-81EAFCF2EDFB}" destId="{1425FAC6-FC7D-4D4B-849A-72CC9C73F947}" srcOrd="2" destOrd="0" presId="urn:microsoft.com/office/officeart/2005/8/layout/chevron1"/>
    <dgm:cxn modelId="{E8BD98E5-6090-4A25-A04B-89468BF8BE5E}" type="presParOf" srcId="{37558080-FC30-4989-8293-81EAFCF2EDFB}" destId="{46794881-5049-4607-A587-91738EC8BF2E}" srcOrd="3" destOrd="0" presId="urn:microsoft.com/office/officeart/2005/8/layout/chevron1"/>
    <dgm:cxn modelId="{1E5217AA-9F66-4B9D-8422-79AC4723D457}" type="presParOf" srcId="{37558080-FC30-4989-8293-81EAFCF2EDFB}" destId="{E2365F1A-E93F-4052-962C-C37583FD9CB5}" srcOrd="4" destOrd="0" presId="urn:microsoft.com/office/officeart/2005/8/layout/chevron1"/>
    <dgm:cxn modelId="{1CDD4539-55B6-4E98-982A-920283026441}" type="presParOf" srcId="{37558080-FC30-4989-8293-81EAFCF2EDFB}" destId="{F7BF65E4-3DCD-4D59-BF93-754BFCA9EB38}" srcOrd="5" destOrd="0" presId="urn:microsoft.com/office/officeart/2005/8/layout/chevron1"/>
    <dgm:cxn modelId="{56B0F73B-CAB1-4BE3-97D4-C9AFED7380EF}" type="presParOf" srcId="{37558080-FC30-4989-8293-81EAFCF2EDFB}" destId="{BE669B68-507C-4C51-9F89-F959C8BCE8F2}" srcOrd="6" destOrd="0" presId="urn:microsoft.com/office/officeart/2005/8/layout/chevron1"/>
    <dgm:cxn modelId="{B80A028E-D14D-4E7D-83F2-FDEBF1DB78EB}" type="presParOf" srcId="{37558080-FC30-4989-8293-81EAFCF2EDFB}" destId="{4D028F77-8743-4354-B344-63B5333BD88E}" srcOrd="7" destOrd="0" presId="urn:microsoft.com/office/officeart/2005/8/layout/chevron1"/>
    <dgm:cxn modelId="{4AA35839-707E-4470-9C93-AB7890D3A20B}" type="presParOf" srcId="{37558080-FC30-4989-8293-81EAFCF2EDFB}" destId="{4A1709E7-F151-4F69-89A8-F7CD25804EC5}" srcOrd="8" destOrd="0" presId="urn:microsoft.com/office/officeart/2005/8/layout/chevron1"/>
    <dgm:cxn modelId="{60B5664A-FD1D-4243-B7FF-93D84889A273}" type="presParOf" srcId="{37558080-FC30-4989-8293-81EAFCF2EDFB}" destId="{5BB78EB2-64F6-4684-A432-179DC19C9B0C}" srcOrd="9" destOrd="0" presId="urn:microsoft.com/office/officeart/2005/8/layout/chevron1"/>
    <dgm:cxn modelId="{A0B07B89-7B52-42D9-B15F-58561E6F13A5}" type="presParOf" srcId="{37558080-FC30-4989-8293-81EAFCF2EDFB}" destId="{B986D27C-FC56-4B84-9A09-A8D4FDEBD9AF}" srcOrd="10" destOrd="0" presId="urn:microsoft.com/office/officeart/2005/8/layout/chevron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036F5E-281A-4F9B-A86B-7C8B0F1EDF48}">
      <dsp:nvSpPr>
        <dsp:cNvPr id="0" name=""/>
        <dsp:cNvSpPr/>
      </dsp:nvSpPr>
      <dsp:spPr>
        <a:xfrm>
          <a:off x="0" y="283544"/>
          <a:ext cx="5855970" cy="428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39AFA30-08D0-472E-A478-60378352C19A}">
      <dsp:nvSpPr>
        <dsp:cNvPr id="0" name=""/>
        <dsp:cNvSpPr/>
      </dsp:nvSpPr>
      <dsp:spPr>
        <a:xfrm>
          <a:off x="292798" y="32624"/>
          <a:ext cx="4099179" cy="5018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39" tIns="0" rIns="154939" bIns="0" numCol="1" spcCol="1270" anchor="ctr" anchorCtr="0">
          <a:noAutofit/>
        </a:bodyPr>
        <a:lstStyle/>
        <a:p>
          <a:pPr marL="0" lvl="0" indent="0" algn="l"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побудова максимально успішної рекламної кампанії (SMM, банерної, контекстної, розсилок)</a:t>
          </a:r>
          <a:endParaRPr lang="ru-RU" sz="1200" kern="1200">
            <a:latin typeface="Times New Roman" panose="02020603050405020304" pitchFamily="18" charset="0"/>
            <a:cs typeface="Times New Roman" panose="02020603050405020304" pitchFamily="18" charset="0"/>
          </a:endParaRPr>
        </a:p>
      </dsp:txBody>
      <dsp:txXfrm>
        <a:off x="317296" y="57122"/>
        <a:ext cx="4050183" cy="452844"/>
      </dsp:txXfrm>
    </dsp:sp>
    <dsp:sp modelId="{13732ECE-CA8D-4A16-9601-58BF70216BEA}">
      <dsp:nvSpPr>
        <dsp:cNvPr id="0" name=""/>
        <dsp:cNvSpPr/>
      </dsp:nvSpPr>
      <dsp:spPr>
        <a:xfrm>
          <a:off x="0" y="1054664"/>
          <a:ext cx="5855970" cy="428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707CEBA-ED87-49EC-B80E-DD8343818F10}">
      <dsp:nvSpPr>
        <dsp:cNvPr id="0" name=""/>
        <dsp:cNvSpPr/>
      </dsp:nvSpPr>
      <dsp:spPr>
        <a:xfrm>
          <a:off x="292798" y="803744"/>
          <a:ext cx="4099179" cy="5018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39" tIns="0" rIns="154939" bIns="0" numCol="1" spcCol="1270" anchor="ctr" anchorCtr="0">
          <a:noAutofit/>
        </a:bodyPr>
        <a:lstStyle/>
        <a:p>
          <a:pPr marL="0" lvl="0" indent="0" algn="l"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формування оптимального для конкретної ЦА асортименту послуг</a:t>
          </a:r>
          <a:endParaRPr lang="ru-RU" sz="1200" kern="1200">
            <a:latin typeface="Times New Roman" panose="02020603050405020304" pitchFamily="18" charset="0"/>
            <a:cs typeface="Times New Roman" panose="02020603050405020304" pitchFamily="18" charset="0"/>
          </a:endParaRPr>
        </a:p>
      </dsp:txBody>
      <dsp:txXfrm>
        <a:off x="317296" y="828242"/>
        <a:ext cx="4050183" cy="452844"/>
      </dsp:txXfrm>
    </dsp:sp>
    <dsp:sp modelId="{5063B8BC-634F-4426-A6BA-B3A20BF6A6C0}">
      <dsp:nvSpPr>
        <dsp:cNvPr id="0" name=""/>
        <dsp:cNvSpPr/>
      </dsp:nvSpPr>
      <dsp:spPr>
        <a:xfrm>
          <a:off x="0" y="1825785"/>
          <a:ext cx="5855970" cy="428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474DB55-A122-454B-95FB-400D16755512}">
      <dsp:nvSpPr>
        <dsp:cNvPr id="0" name=""/>
        <dsp:cNvSpPr/>
      </dsp:nvSpPr>
      <dsp:spPr>
        <a:xfrm>
          <a:off x="292798" y="1574864"/>
          <a:ext cx="4099179" cy="5018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39" tIns="0" rIns="154939" bIns="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спілкування з абітурієнтами та зацікавленими особами, проведення ярмарок, фестивалів та інших ивентів, націлених на залучення нових абітурієнтів</a:t>
          </a:r>
          <a:endParaRPr lang="ru-RU" sz="1200" kern="1200">
            <a:latin typeface="Times New Roman" panose="02020603050405020304" pitchFamily="18" charset="0"/>
            <a:cs typeface="Times New Roman" panose="02020603050405020304" pitchFamily="18" charset="0"/>
          </a:endParaRPr>
        </a:p>
      </dsp:txBody>
      <dsp:txXfrm>
        <a:off x="317296" y="1599362"/>
        <a:ext cx="4050183" cy="452844"/>
      </dsp:txXfrm>
    </dsp:sp>
    <dsp:sp modelId="{C2082C30-3EDF-424E-8DF3-3A6E992FF3BF}">
      <dsp:nvSpPr>
        <dsp:cNvPr id="0" name=""/>
        <dsp:cNvSpPr/>
      </dsp:nvSpPr>
      <dsp:spPr>
        <a:xfrm>
          <a:off x="0" y="2596904"/>
          <a:ext cx="5855970" cy="428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5C6238A-F4D4-4004-ACAA-6A076ED1677F}">
      <dsp:nvSpPr>
        <dsp:cNvPr id="0" name=""/>
        <dsp:cNvSpPr/>
      </dsp:nvSpPr>
      <dsp:spPr>
        <a:xfrm>
          <a:off x="292798" y="2345984"/>
          <a:ext cx="4099179" cy="5018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39" tIns="0" rIns="154939" bIns="0" numCol="1" spcCol="1270" anchor="ctr" anchorCtr="0">
          <a:noAutofit/>
        </a:bodyPr>
        <a:lstStyle/>
        <a:p>
          <a:pPr marL="0" lvl="0" indent="0" algn="l"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скорочення часу на розвиток і просування ЗВО</a:t>
          </a:r>
          <a:endParaRPr lang="ru-RU" sz="1200" kern="1200">
            <a:latin typeface="Times New Roman" panose="02020603050405020304" pitchFamily="18" charset="0"/>
            <a:cs typeface="Times New Roman" panose="02020603050405020304" pitchFamily="18" charset="0"/>
          </a:endParaRPr>
        </a:p>
      </dsp:txBody>
      <dsp:txXfrm>
        <a:off x="317296" y="2370482"/>
        <a:ext cx="4050183" cy="452844"/>
      </dsp:txXfrm>
    </dsp:sp>
    <dsp:sp modelId="{CFD799CF-C3A9-4ECC-BE78-926EF4C5970B}">
      <dsp:nvSpPr>
        <dsp:cNvPr id="0" name=""/>
        <dsp:cNvSpPr/>
      </dsp:nvSpPr>
      <dsp:spPr>
        <a:xfrm>
          <a:off x="0" y="3368025"/>
          <a:ext cx="5855970" cy="428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5C1F0CB-5BA5-43EB-BD6C-012079636FCD}">
      <dsp:nvSpPr>
        <dsp:cNvPr id="0" name=""/>
        <dsp:cNvSpPr/>
      </dsp:nvSpPr>
      <dsp:spPr>
        <a:xfrm>
          <a:off x="292798" y="3117105"/>
          <a:ext cx="4099179" cy="5018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39" tIns="0" rIns="154939" bIns="0" numCol="1" spcCol="1270" anchor="ctr" anchorCtr="0">
          <a:noAutofit/>
        </a:bodyPr>
        <a:lstStyle/>
        <a:p>
          <a:pPr marL="0" lvl="0" indent="0" algn="l"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підбір нових послуг, створення унікальних продуктів, які будуть цікаві конкретної ЦА</a:t>
          </a:r>
          <a:endParaRPr lang="ru-RU" sz="1200" kern="1200">
            <a:latin typeface="Times New Roman" panose="02020603050405020304" pitchFamily="18" charset="0"/>
            <a:cs typeface="Times New Roman" panose="02020603050405020304" pitchFamily="18" charset="0"/>
          </a:endParaRPr>
        </a:p>
      </dsp:txBody>
      <dsp:txXfrm>
        <a:off x="317296" y="3141603"/>
        <a:ext cx="4050183" cy="4528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5D7380-5D3C-4D96-BA6C-792F5F7D4AA7}">
      <dsp:nvSpPr>
        <dsp:cNvPr id="0" name=""/>
        <dsp:cNvSpPr/>
      </dsp:nvSpPr>
      <dsp:spPr>
        <a:xfrm>
          <a:off x="2094063" y="157337"/>
          <a:ext cx="1706460" cy="9670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uk-UA" sz="1100" kern="1200">
              <a:latin typeface="Times New Roman" panose="02020603050405020304" pitchFamily="18" charset="0"/>
              <a:cs typeface="Times New Roman" panose="02020603050405020304" pitchFamily="18" charset="0"/>
            </a:rPr>
            <a:t>соціальні характеристики, до яких відноситься стать, вік, сімейний статус, дохід, професія</a:t>
          </a:r>
          <a:endParaRPr lang="ru-RU" sz="1100" kern="1200">
            <a:latin typeface="Times New Roman" panose="02020603050405020304" pitchFamily="18" charset="0"/>
            <a:cs typeface="Times New Roman" panose="02020603050405020304" pitchFamily="18" charset="0"/>
          </a:endParaRPr>
        </a:p>
      </dsp:txBody>
      <dsp:txXfrm>
        <a:off x="2343968" y="298964"/>
        <a:ext cx="1206650" cy="683836"/>
      </dsp:txXfrm>
    </dsp:sp>
    <dsp:sp modelId="{146E27EF-669A-4D04-AB60-8E222AC59BE2}">
      <dsp:nvSpPr>
        <dsp:cNvPr id="0" name=""/>
        <dsp:cNvSpPr/>
      </dsp:nvSpPr>
      <dsp:spPr>
        <a:xfrm rot="2160000">
          <a:off x="3529716" y="943817"/>
          <a:ext cx="239873" cy="4147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3536588" y="1005612"/>
        <a:ext cx="167911" cy="248832"/>
      </dsp:txXfrm>
    </dsp:sp>
    <dsp:sp modelId="{C2D1A64D-453D-48F8-8A68-E695A6FEB79A}">
      <dsp:nvSpPr>
        <dsp:cNvPr id="0" name=""/>
        <dsp:cNvSpPr/>
      </dsp:nvSpPr>
      <dsp:spPr>
        <a:xfrm>
          <a:off x="3473829" y="1166011"/>
          <a:ext cx="1934845" cy="112059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uk-UA" sz="1100" kern="1200">
              <a:latin typeface="Times New Roman" panose="02020603050405020304" pitchFamily="18" charset="0"/>
              <a:cs typeface="Times New Roman" panose="02020603050405020304" pitchFamily="18" charset="0"/>
            </a:rPr>
            <a:t>дані про проведення часу (форуми, тематичні сайти, соціальні ресурси)</a:t>
          </a:r>
          <a:endParaRPr lang="ru-RU" sz="1100" kern="1200">
            <a:latin typeface="Times New Roman" panose="02020603050405020304" pitchFamily="18" charset="0"/>
            <a:cs typeface="Times New Roman" panose="02020603050405020304" pitchFamily="18" charset="0"/>
          </a:endParaRPr>
        </a:p>
      </dsp:txBody>
      <dsp:txXfrm>
        <a:off x="3757180" y="1330118"/>
        <a:ext cx="1368143" cy="792378"/>
      </dsp:txXfrm>
    </dsp:sp>
    <dsp:sp modelId="{EE139AF7-8961-4020-895A-89762F891FA8}">
      <dsp:nvSpPr>
        <dsp:cNvPr id="0" name=""/>
        <dsp:cNvSpPr/>
      </dsp:nvSpPr>
      <dsp:spPr>
        <a:xfrm rot="6215091">
          <a:off x="4054470" y="2388225"/>
          <a:ext cx="353448" cy="4147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rot="10800000">
        <a:off x="4119940" y="2419635"/>
        <a:ext cx="247414" cy="248832"/>
      </dsp:txXfrm>
    </dsp:sp>
    <dsp:sp modelId="{99ABCE04-FD23-441C-AC24-35BEF1215C13}">
      <dsp:nvSpPr>
        <dsp:cNvPr id="0" name=""/>
        <dsp:cNvSpPr/>
      </dsp:nvSpPr>
      <dsp:spPr>
        <a:xfrm>
          <a:off x="3190524" y="2921968"/>
          <a:ext cx="1651889" cy="112442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uk-UA" sz="1100" kern="1200">
              <a:latin typeface="Times New Roman" panose="02020603050405020304" pitchFamily="18" charset="0"/>
              <a:cs typeface="Times New Roman" panose="02020603050405020304" pitchFamily="18" charset="0"/>
            </a:rPr>
            <a:t>які проблеми потенційного споживача допоможе вирішити послуга?</a:t>
          </a:r>
          <a:endParaRPr lang="ru-RU" sz="1100" kern="1200">
            <a:latin typeface="Times New Roman" panose="02020603050405020304" pitchFamily="18" charset="0"/>
            <a:cs typeface="Times New Roman" panose="02020603050405020304" pitchFamily="18" charset="0"/>
          </a:endParaRPr>
        </a:p>
      </dsp:txBody>
      <dsp:txXfrm>
        <a:off x="3432438" y="3086636"/>
        <a:ext cx="1168061" cy="795090"/>
      </dsp:txXfrm>
    </dsp:sp>
    <dsp:sp modelId="{E15E2E0E-4645-49FE-B260-E3403E4D1EEF}">
      <dsp:nvSpPr>
        <dsp:cNvPr id="0" name=""/>
        <dsp:cNvSpPr/>
      </dsp:nvSpPr>
      <dsp:spPr>
        <a:xfrm rot="10800002">
          <a:off x="2722608" y="3276820"/>
          <a:ext cx="330660" cy="4147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rot="10800000">
        <a:off x="2821806" y="3359764"/>
        <a:ext cx="231462" cy="248832"/>
      </dsp:txXfrm>
    </dsp:sp>
    <dsp:sp modelId="{A0BB2463-672F-4611-9EEF-AE1C864C6E36}">
      <dsp:nvSpPr>
        <dsp:cNvPr id="0" name=""/>
        <dsp:cNvSpPr/>
      </dsp:nvSpPr>
      <dsp:spPr>
        <a:xfrm>
          <a:off x="960408" y="2984488"/>
          <a:ext cx="1606227" cy="99938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uk-UA" sz="1100" kern="1200">
              <a:latin typeface="Times New Roman" panose="02020603050405020304" pitchFamily="18" charset="0"/>
              <a:cs typeface="Times New Roman" panose="02020603050405020304" pitchFamily="18" charset="0"/>
            </a:rPr>
            <a:t>які почуття у потенційного споживача викличе послуга? </a:t>
          </a:r>
          <a:endParaRPr lang="ru-RU" sz="1100" kern="1200">
            <a:latin typeface="Times New Roman" panose="02020603050405020304" pitchFamily="18" charset="0"/>
            <a:cs typeface="Times New Roman" panose="02020603050405020304" pitchFamily="18" charset="0"/>
          </a:endParaRPr>
        </a:p>
      </dsp:txBody>
      <dsp:txXfrm>
        <a:off x="1195634" y="3130844"/>
        <a:ext cx="1135775" cy="706671"/>
      </dsp:txXfrm>
    </dsp:sp>
    <dsp:sp modelId="{91243D8C-20AA-4B2C-BA70-ACCE7C42C33B}">
      <dsp:nvSpPr>
        <dsp:cNvPr id="0" name=""/>
        <dsp:cNvSpPr/>
      </dsp:nvSpPr>
      <dsp:spPr>
        <a:xfrm rot="15599570">
          <a:off x="1422569" y="2433729"/>
          <a:ext cx="384369" cy="4147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rot="10800000">
        <a:off x="1490243" y="2573451"/>
        <a:ext cx="269058" cy="248832"/>
      </dsp:txXfrm>
    </dsp:sp>
    <dsp:sp modelId="{CB8EA1FB-23F1-4338-B022-BD4ADE3A749A}">
      <dsp:nvSpPr>
        <dsp:cNvPr id="0" name=""/>
        <dsp:cNvSpPr/>
      </dsp:nvSpPr>
      <dsp:spPr>
        <a:xfrm>
          <a:off x="512700" y="1176431"/>
          <a:ext cx="1881269" cy="109975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uk-UA" sz="1100" kern="1200">
              <a:latin typeface="Times New Roman" panose="02020603050405020304" pitchFamily="18" charset="0"/>
              <a:cs typeface="Times New Roman" panose="02020603050405020304" pitchFamily="18" charset="0"/>
            </a:rPr>
            <a:t>чому споживач повинен придбати саме запропоновану послугу, а не перейти по посиланню конкурентів?</a:t>
          </a:r>
          <a:endParaRPr lang="ru-RU" sz="1100" kern="1200">
            <a:latin typeface="Times New Roman" panose="02020603050405020304" pitchFamily="18" charset="0"/>
            <a:cs typeface="Times New Roman" panose="02020603050405020304" pitchFamily="18" charset="0"/>
          </a:endParaRPr>
        </a:p>
      </dsp:txBody>
      <dsp:txXfrm>
        <a:off x="788205" y="1337486"/>
        <a:ext cx="1330259" cy="777642"/>
      </dsp:txXfrm>
    </dsp:sp>
    <dsp:sp modelId="{F5446FE3-603A-43AA-82F7-1BD6674A46EC}">
      <dsp:nvSpPr>
        <dsp:cNvPr id="0" name=""/>
        <dsp:cNvSpPr/>
      </dsp:nvSpPr>
      <dsp:spPr>
        <a:xfrm rot="19440000">
          <a:off x="2102752" y="956798"/>
          <a:ext cx="248627" cy="4147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2109875" y="1061663"/>
        <a:ext cx="174039" cy="2488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5567B9-D6F2-497A-8193-A556575CA844}">
      <dsp:nvSpPr>
        <dsp:cNvPr id="0" name=""/>
        <dsp:cNvSpPr/>
      </dsp:nvSpPr>
      <dsp:spPr>
        <a:xfrm>
          <a:off x="2785" y="513297"/>
          <a:ext cx="1036249" cy="41449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marL="0" lvl="0" indent="0" algn="ctr" defTabSz="222250">
            <a:lnSpc>
              <a:spcPct val="90000"/>
            </a:lnSpc>
            <a:spcBef>
              <a:spcPct val="0"/>
            </a:spcBef>
            <a:spcAft>
              <a:spcPct val="35000"/>
            </a:spcAft>
            <a:buNone/>
          </a:pPr>
          <a:r>
            <a:rPr lang="uk-UA" sz="500" kern="1200"/>
            <a:t>підготовчий етап </a:t>
          </a:r>
        </a:p>
        <a:p>
          <a:pPr marL="0" lvl="0" indent="0" algn="ctr" defTabSz="222250">
            <a:lnSpc>
              <a:spcPct val="90000"/>
            </a:lnSpc>
            <a:spcBef>
              <a:spcPct val="0"/>
            </a:spcBef>
            <a:spcAft>
              <a:spcPct val="35000"/>
            </a:spcAft>
            <a:buNone/>
          </a:pPr>
          <a:r>
            <a:rPr lang="uk-UA" sz="500" kern="1200"/>
            <a:t>(липень - грудень 2021 р.)</a:t>
          </a:r>
        </a:p>
      </dsp:txBody>
      <dsp:txXfrm>
        <a:off x="210035" y="513297"/>
        <a:ext cx="621750" cy="414499"/>
      </dsp:txXfrm>
    </dsp:sp>
    <dsp:sp modelId="{1425FAC6-FC7D-4D4B-849A-72CC9C73F947}">
      <dsp:nvSpPr>
        <dsp:cNvPr id="0" name=""/>
        <dsp:cNvSpPr/>
      </dsp:nvSpPr>
      <dsp:spPr>
        <a:xfrm>
          <a:off x="935409" y="513297"/>
          <a:ext cx="1036249" cy="41449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marL="0" lvl="0" indent="0" algn="ctr" defTabSz="222250">
            <a:lnSpc>
              <a:spcPct val="90000"/>
            </a:lnSpc>
            <a:spcBef>
              <a:spcPct val="0"/>
            </a:spcBef>
            <a:spcAft>
              <a:spcPct val="35000"/>
            </a:spcAft>
            <a:buNone/>
          </a:pPr>
          <a:r>
            <a:rPr lang="uk-UA" sz="500" kern="1200"/>
            <a:t>цифровізація вступу </a:t>
          </a:r>
        </a:p>
        <a:p>
          <a:pPr marL="0" lvl="0" indent="0" algn="ctr" defTabSz="222250">
            <a:lnSpc>
              <a:spcPct val="90000"/>
            </a:lnSpc>
            <a:spcBef>
              <a:spcPct val="0"/>
            </a:spcBef>
            <a:spcAft>
              <a:spcPct val="35000"/>
            </a:spcAft>
            <a:buNone/>
          </a:pPr>
          <a:r>
            <a:rPr lang="uk-UA" sz="500" kern="1200"/>
            <a:t>(січень - грудень 2022)</a:t>
          </a:r>
        </a:p>
      </dsp:txBody>
      <dsp:txXfrm>
        <a:off x="1142659" y="513297"/>
        <a:ext cx="621750" cy="414499"/>
      </dsp:txXfrm>
    </dsp:sp>
    <dsp:sp modelId="{E2365F1A-E93F-4052-962C-C37583FD9CB5}">
      <dsp:nvSpPr>
        <dsp:cNvPr id="0" name=""/>
        <dsp:cNvSpPr/>
      </dsp:nvSpPr>
      <dsp:spPr>
        <a:xfrm>
          <a:off x="1868033" y="513297"/>
          <a:ext cx="1036249" cy="41449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marL="0" lvl="0" indent="0" algn="ctr" defTabSz="222250">
            <a:lnSpc>
              <a:spcPct val="90000"/>
            </a:lnSpc>
            <a:spcBef>
              <a:spcPct val="0"/>
            </a:spcBef>
            <a:spcAft>
              <a:spcPct val="35000"/>
            </a:spcAft>
            <a:buNone/>
          </a:pPr>
          <a:r>
            <a:rPr lang="uk-UA" sz="500" kern="1200"/>
            <a:t>профорієнтаційна робота онлайн та на виїздах</a:t>
          </a:r>
        </a:p>
        <a:p>
          <a:pPr marL="0" lvl="0" indent="0" algn="ctr" defTabSz="222250">
            <a:lnSpc>
              <a:spcPct val="90000"/>
            </a:lnSpc>
            <a:spcBef>
              <a:spcPct val="0"/>
            </a:spcBef>
            <a:spcAft>
              <a:spcPct val="35000"/>
            </a:spcAft>
            <a:buNone/>
          </a:pPr>
          <a:r>
            <a:rPr lang="uk-UA" sz="500" kern="1200"/>
            <a:t>(лютий - червень 2022, лютий - червень 2023, лютий - червень 2024)</a:t>
          </a:r>
        </a:p>
      </dsp:txBody>
      <dsp:txXfrm>
        <a:off x="2075283" y="513297"/>
        <a:ext cx="621750" cy="414499"/>
      </dsp:txXfrm>
    </dsp:sp>
    <dsp:sp modelId="{BE669B68-507C-4C51-9F89-F959C8BCE8F2}">
      <dsp:nvSpPr>
        <dsp:cNvPr id="0" name=""/>
        <dsp:cNvSpPr/>
      </dsp:nvSpPr>
      <dsp:spPr>
        <a:xfrm>
          <a:off x="2800658" y="513297"/>
          <a:ext cx="1036249" cy="41449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marL="0" lvl="0" indent="0" algn="ctr" defTabSz="222250">
            <a:lnSpc>
              <a:spcPct val="90000"/>
            </a:lnSpc>
            <a:spcBef>
              <a:spcPct val="0"/>
            </a:spcBef>
            <a:spcAft>
              <a:spcPct val="35000"/>
            </a:spcAft>
            <a:buNone/>
          </a:pPr>
          <a:r>
            <a:rPr lang="uk-UA" sz="500" kern="1200"/>
            <a:t>проміжний аналіз (жовтень 2022, 2023, 2024)</a:t>
          </a:r>
        </a:p>
      </dsp:txBody>
      <dsp:txXfrm>
        <a:off x="3007908" y="513297"/>
        <a:ext cx="621750" cy="414499"/>
      </dsp:txXfrm>
    </dsp:sp>
    <dsp:sp modelId="{4A1709E7-F151-4F69-89A8-F7CD25804EC5}">
      <dsp:nvSpPr>
        <dsp:cNvPr id="0" name=""/>
        <dsp:cNvSpPr/>
      </dsp:nvSpPr>
      <dsp:spPr>
        <a:xfrm>
          <a:off x="3733282" y="513297"/>
          <a:ext cx="1036249" cy="41449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marL="0" lvl="0" indent="0" algn="ctr" defTabSz="222250">
            <a:lnSpc>
              <a:spcPct val="90000"/>
            </a:lnSpc>
            <a:spcBef>
              <a:spcPct val="0"/>
            </a:spcBef>
            <a:spcAft>
              <a:spcPct val="35000"/>
            </a:spcAft>
            <a:buNone/>
          </a:pPr>
          <a:r>
            <a:rPr lang="uk-UA" sz="500" kern="1200"/>
            <a:t>вивчення думки іноземних студентів (листопад 2022 - січень 2023, листопад 2023 - січень 2024)</a:t>
          </a:r>
        </a:p>
      </dsp:txBody>
      <dsp:txXfrm>
        <a:off x="3940532" y="513297"/>
        <a:ext cx="621750" cy="414499"/>
      </dsp:txXfrm>
    </dsp:sp>
    <dsp:sp modelId="{B986D27C-FC56-4B84-9A09-A8D4FDEBD9AF}">
      <dsp:nvSpPr>
        <dsp:cNvPr id="0" name=""/>
        <dsp:cNvSpPr/>
      </dsp:nvSpPr>
      <dsp:spPr>
        <a:xfrm>
          <a:off x="4665906" y="513297"/>
          <a:ext cx="1036249" cy="41449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marL="0" lvl="0" indent="0" algn="ctr" defTabSz="222250">
            <a:lnSpc>
              <a:spcPct val="90000"/>
            </a:lnSpc>
            <a:spcBef>
              <a:spcPct val="0"/>
            </a:spcBef>
            <a:spcAft>
              <a:spcPct val="35000"/>
            </a:spcAft>
            <a:buNone/>
          </a:pPr>
          <a:r>
            <a:rPr lang="uk-UA" sz="500" kern="1200"/>
            <a:t>Презентація результатів, розробка наступної стратегії (грудень 2025)</a:t>
          </a:r>
        </a:p>
      </dsp:txBody>
      <dsp:txXfrm>
        <a:off x="4873156" y="513297"/>
        <a:ext cx="621750" cy="414499"/>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077C0-B27E-45CA-B0EE-C9ACC753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48</Pages>
  <Words>47771</Words>
  <Characters>27230</Characters>
  <Application>Microsoft Office Word</Application>
  <DocSecurity>0</DocSecurity>
  <Lines>226</Lines>
  <Paragraphs>149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Shulga.V Шульга</dc:creator>
  <cp:keywords/>
  <dc:description/>
  <cp:lastModifiedBy>Shulga.V Шульга</cp:lastModifiedBy>
  <cp:revision>152</cp:revision>
  <cp:lastPrinted>2021-06-23T09:00:00Z</cp:lastPrinted>
  <dcterms:created xsi:type="dcterms:W3CDTF">2021-06-17T13:12:00Z</dcterms:created>
  <dcterms:modified xsi:type="dcterms:W3CDTF">2021-06-23T09:28:00Z</dcterms:modified>
</cp:coreProperties>
</file>