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560" w14:textId="77777777" w:rsidR="00A96E55" w:rsidRPr="00315B76" w:rsidRDefault="00A96E55" w:rsidP="00A96E55">
      <w:pPr>
        <w:spacing w:after="0" w:line="240" w:lineRule="auto"/>
        <w:jc w:val="center"/>
        <w:rPr>
          <w:rFonts w:ascii="Times New Roman" w:hAnsi="Times New Roman"/>
          <w:b/>
          <w:sz w:val="28"/>
          <w:szCs w:val="28"/>
        </w:rPr>
      </w:pPr>
      <w:r w:rsidRPr="00315B76">
        <w:rPr>
          <w:rFonts w:ascii="Times New Roman" w:hAnsi="Times New Roman"/>
          <w:b/>
          <w:sz w:val="28"/>
          <w:szCs w:val="28"/>
        </w:rPr>
        <w:t>Звіт про громадське обговорення</w:t>
      </w:r>
    </w:p>
    <w:p w14:paraId="72863985" w14:textId="247619CC" w:rsidR="00A96E55" w:rsidRDefault="00A96E55" w:rsidP="00A96E55">
      <w:pPr>
        <w:spacing w:after="0" w:line="240" w:lineRule="auto"/>
        <w:jc w:val="center"/>
        <w:rPr>
          <w:rFonts w:ascii="Times New Roman" w:eastAsia="Times New Roman" w:hAnsi="Times New Roman" w:cs="Times New Roman"/>
          <w:b/>
          <w:color w:val="000000"/>
          <w:sz w:val="28"/>
          <w:szCs w:val="28"/>
        </w:rPr>
      </w:pPr>
      <w:proofErr w:type="spellStart"/>
      <w:r w:rsidRPr="00315B76">
        <w:rPr>
          <w:rFonts w:ascii="Times New Roman" w:hAnsi="Times New Roman"/>
          <w:b/>
          <w:sz w:val="28"/>
          <w:szCs w:val="28"/>
        </w:rPr>
        <w:t>проєкту</w:t>
      </w:r>
      <w:proofErr w:type="spellEnd"/>
      <w:r w:rsidRPr="00315B76">
        <w:rPr>
          <w:rFonts w:ascii="Times New Roman" w:hAnsi="Times New Roman"/>
          <w:b/>
          <w:sz w:val="28"/>
          <w:szCs w:val="28"/>
        </w:rPr>
        <w:t xml:space="preserve"> </w:t>
      </w:r>
      <w:r>
        <w:rPr>
          <w:rFonts w:ascii="Times New Roman" w:hAnsi="Times New Roman"/>
          <w:b/>
          <w:sz w:val="28"/>
          <w:szCs w:val="28"/>
        </w:rPr>
        <w:t xml:space="preserve">наказу Міністерства освіти і науки України </w:t>
      </w:r>
      <w:r w:rsidRPr="00A96E55">
        <w:rPr>
          <w:rFonts w:ascii="Times New Roman" w:hAnsi="Times New Roman"/>
          <w:b/>
          <w:sz w:val="28"/>
          <w:szCs w:val="28"/>
        </w:rPr>
        <w:t>«</w:t>
      </w:r>
      <w:r w:rsidRPr="00A96E55">
        <w:rPr>
          <w:rFonts w:ascii="Times New Roman" w:hAnsi="Times New Roman" w:cs="Times New Roman"/>
          <w:b/>
          <w:sz w:val="28"/>
        </w:rPr>
        <w:t xml:space="preserve">Про затвердження Порядку визнання результатів навчання, здобутих шляхом неформальної та/або </w:t>
      </w:r>
      <w:proofErr w:type="spellStart"/>
      <w:r w:rsidRPr="00A96E55">
        <w:rPr>
          <w:rFonts w:ascii="Times New Roman" w:hAnsi="Times New Roman" w:cs="Times New Roman"/>
          <w:b/>
          <w:sz w:val="28"/>
        </w:rPr>
        <w:t>інформальної</w:t>
      </w:r>
      <w:proofErr w:type="spellEnd"/>
      <w:r w:rsidRPr="00A96E55">
        <w:rPr>
          <w:rFonts w:ascii="Times New Roman" w:hAnsi="Times New Roman" w:cs="Times New Roman"/>
          <w:b/>
          <w:sz w:val="28"/>
        </w:rPr>
        <w:t xml:space="preserve"> освіти у вищій та фаховій </w:t>
      </w:r>
      <w:proofErr w:type="spellStart"/>
      <w:r w:rsidRPr="00A96E55">
        <w:rPr>
          <w:rFonts w:ascii="Times New Roman" w:hAnsi="Times New Roman" w:cs="Times New Roman"/>
          <w:b/>
          <w:sz w:val="28"/>
        </w:rPr>
        <w:t>передвищій</w:t>
      </w:r>
      <w:proofErr w:type="spellEnd"/>
      <w:r w:rsidRPr="00A96E55">
        <w:rPr>
          <w:rFonts w:ascii="Times New Roman" w:hAnsi="Times New Roman" w:cs="Times New Roman"/>
          <w:b/>
          <w:sz w:val="28"/>
        </w:rPr>
        <w:t xml:space="preserve"> освіті</w:t>
      </w:r>
      <w:r w:rsidRPr="00A96E55">
        <w:rPr>
          <w:rFonts w:ascii="Times New Roman" w:eastAsia="Times New Roman" w:hAnsi="Times New Roman" w:cs="Times New Roman"/>
          <w:b/>
          <w:color w:val="000000"/>
          <w:sz w:val="28"/>
          <w:szCs w:val="28"/>
        </w:rPr>
        <w:t>»</w:t>
      </w:r>
    </w:p>
    <w:p w14:paraId="61C86A9E" w14:textId="77777777" w:rsidR="00464E23" w:rsidRPr="00A96E55" w:rsidRDefault="00464E23" w:rsidP="00A96E55">
      <w:pPr>
        <w:spacing w:after="0" w:line="240" w:lineRule="auto"/>
        <w:jc w:val="center"/>
        <w:rPr>
          <w:rFonts w:ascii="Times New Roman" w:hAnsi="Times New Roman"/>
          <w:b/>
        </w:rPr>
      </w:pPr>
    </w:p>
    <w:p w14:paraId="2259A59E" w14:textId="77777777" w:rsidR="00A96E55" w:rsidRPr="00315B76" w:rsidRDefault="00A96E55" w:rsidP="00A96E55">
      <w:pPr>
        <w:numPr>
          <w:ilvl w:val="0"/>
          <w:numId w:val="1"/>
        </w:numPr>
        <w:tabs>
          <w:tab w:val="clear" w:pos="720"/>
          <w:tab w:val="num" w:pos="284"/>
          <w:tab w:val="left" w:pos="1134"/>
        </w:tabs>
        <w:spacing w:after="0" w:line="240" w:lineRule="auto"/>
        <w:ind w:left="0" w:firstLine="709"/>
        <w:jc w:val="both"/>
        <w:rPr>
          <w:rFonts w:ascii="Times New Roman" w:hAnsi="Times New Roman"/>
          <w:b/>
          <w:sz w:val="28"/>
          <w:szCs w:val="28"/>
        </w:rPr>
      </w:pPr>
      <w:r w:rsidRPr="00315B76">
        <w:rPr>
          <w:rFonts w:ascii="Times New Roman" w:hAnsi="Times New Roman"/>
          <w:b/>
          <w:sz w:val="28"/>
          <w:szCs w:val="28"/>
        </w:rPr>
        <w:t>Найменування органу виконавчої влади, який проводив обговорення:</w:t>
      </w:r>
    </w:p>
    <w:p w14:paraId="64337371" w14:textId="77777777" w:rsidR="00A96E55" w:rsidRPr="00315B76" w:rsidRDefault="00A96E55" w:rsidP="00A96E55">
      <w:pPr>
        <w:tabs>
          <w:tab w:val="num" w:pos="284"/>
          <w:tab w:val="left" w:pos="1134"/>
        </w:tabs>
        <w:spacing w:line="240" w:lineRule="auto"/>
        <w:ind w:firstLine="709"/>
        <w:jc w:val="both"/>
        <w:rPr>
          <w:rFonts w:ascii="Times New Roman" w:hAnsi="Times New Roman"/>
          <w:sz w:val="28"/>
          <w:szCs w:val="28"/>
        </w:rPr>
      </w:pPr>
      <w:r w:rsidRPr="00315B76">
        <w:rPr>
          <w:rFonts w:ascii="Times New Roman" w:hAnsi="Times New Roman"/>
          <w:sz w:val="28"/>
          <w:szCs w:val="28"/>
        </w:rPr>
        <w:t>Міністерство освіти і науки України</w:t>
      </w:r>
    </w:p>
    <w:p w14:paraId="24E0961C" w14:textId="77777777" w:rsidR="00A96E55" w:rsidRPr="00CC20A6" w:rsidRDefault="00A96E55" w:rsidP="00A96E55">
      <w:pPr>
        <w:numPr>
          <w:ilvl w:val="0"/>
          <w:numId w:val="1"/>
        </w:numPr>
        <w:tabs>
          <w:tab w:val="clear" w:pos="720"/>
          <w:tab w:val="num" w:pos="284"/>
          <w:tab w:val="left" w:pos="1134"/>
        </w:tabs>
        <w:spacing w:after="0" w:line="240" w:lineRule="auto"/>
        <w:ind w:left="0" w:firstLine="709"/>
        <w:jc w:val="both"/>
        <w:rPr>
          <w:rFonts w:ascii="Times New Roman" w:hAnsi="Times New Roman"/>
          <w:b/>
          <w:sz w:val="28"/>
          <w:szCs w:val="28"/>
        </w:rPr>
      </w:pPr>
      <w:r w:rsidRPr="00CC20A6">
        <w:rPr>
          <w:rFonts w:ascii="Times New Roman" w:hAnsi="Times New Roman"/>
          <w:b/>
          <w:sz w:val="28"/>
          <w:szCs w:val="28"/>
        </w:rPr>
        <w:t xml:space="preserve">Зміст питання або назва </w:t>
      </w:r>
      <w:proofErr w:type="spellStart"/>
      <w:r w:rsidRPr="00CC20A6">
        <w:rPr>
          <w:rFonts w:ascii="Times New Roman" w:hAnsi="Times New Roman"/>
          <w:b/>
          <w:sz w:val="28"/>
          <w:szCs w:val="28"/>
        </w:rPr>
        <w:t>проєкту</w:t>
      </w:r>
      <w:proofErr w:type="spellEnd"/>
      <w:r w:rsidRPr="00CC20A6">
        <w:rPr>
          <w:rFonts w:ascii="Times New Roman" w:hAnsi="Times New Roman"/>
          <w:b/>
          <w:sz w:val="28"/>
          <w:szCs w:val="28"/>
        </w:rPr>
        <w:t xml:space="preserve"> </w:t>
      </w:r>
      <w:proofErr w:type="spellStart"/>
      <w:r w:rsidRPr="00CC20A6">
        <w:rPr>
          <w:rFonts w:ascii="Times New Roman" w:hAnsi="Times New Roman"/>
          <w:b/>
          <w:sz w:val="28"/>
          <w:szCs w:val="28"/>
        </w:rPr>
        <w:t>акта</w:t>
      </w:r>
      <w:proofErr w:type="spellEnd"/>
      <w:r w:rsidRPr="00CC20A6">
        <w:rPr>
          <w:rFonts w:ascii="Times New Roman" w:hAnsi="Times New Roman"/>
          <w:b/>
          <w:sz w:val="28"/>
          <w:szCs w:val="28"/>
        </w:rPr>
        <w:t>, що виносилися на обговорення:</w:t>
      </w:r>
    </w:p>
    <w:p w14:paraId="56EB84C4" w14:textId="6DD25052" w:rsidR="00A96E55" w:rsidRPr="00CC20A6" w:rsidRDefault="00A96E55" w:rsidP="00A96E55">
      <w:pPr>
        <w:pStyle w:val="af2"/>
        <w:shd w:val="clear" w:color="auto" w:fill="FFFFFF"/>
        <w:spacing w:before="0" w:beforeAutospacing="0" w:after="225" w:afterAutospacing="0"/>
        <w:ind w:firstLine="709"/>
        <w:jc w:val="both"/>
        <w:textAlignment w:val="baseline"/>
        <w:rPr>
          <w:rFonts w:eastAsia="Times New Roman"/>
          <w:sz w:val="28"/>
          <w:szCs w:val="28"/>
          <w:lang w:eastAsia="ru-RU"/>
        </w:rPr>
      </w:pPr>
      <w:proofErr w:type="spellStart"/>
      <w:r w:rsidRPr="00CC20A6">
        <w:rPr>
          <w:sz w:val="28"/>
          <w:szCs w:val="28"/>
        </w:rPr>
        <w:t>Проєкт</w:t>
      </w:r>
      <w:proofErr w:type="spellEnd"/>
      <w:r w:rsidRPr="00CC20A6">
        <w:rPr>
          <w:sz w:val="28"/>
          <w:szCs w:val="28"/>
        </w:rPr>
        <w:t xml:space="preserve"> </w:t>
      </w:r>
      <w:r w:rsidRPr="00A96E55">
        <w:rPr>
          <w:sz w:val="28"/>
          <w:szCs w:val="28"/>
        </w:rPr>
        <w:t>наказу Міністерства освіти і науки України «</w:t>
      </w:r>
      <w:r w:rsidRPr="00A96E55">
        <w:rPr>
          <w:sz w:val="28"/>
        </w:rPr>
        <w:t xml:space="preserve">Про затвердження Порядку визнання результатів навчання, здобутих шляхом неформальної та/або </w:t>
      </w:r>
      <w:proofErr w:type="spellStart"/>
      <w:r w:rsidRPr="00A96E55">
        <w:rPr>
          <w:sz w:val="28"/>
        </w:rPr>
        <w:t>інформальної</w:t>
      </w:r>
      <w:proofErr w:type="spellEnd"/>
      <w:r w:rsidRPr="00A96E55">
        <w:rPr>
          <w:sz w:val="28"/>
        </w:rPr>
        <w:t xml:space="preserve"> освіти у вищій та фаховій </w:t>
      </w:r>
      <w:proofErr w:type="spellStart"/>
      <w:r w:rsidRPr="00A96E55">
        <w:rPr>
          <w:sz w:val="28"/>
        </w:rPr>
        <w:t>передвищій</w:t>
      </w:r>
      <w:proofErr w:type="spellEnd"/>
      <w:r w:rsidRPr="00A96E55">
        <w:rPr>
          <w:sz w:val="28"/>
        </w:rPr>
        <w:t xml:space="preserve"> освіті</w:t>
      </w:r>
      <w:r w:rsidRPr="00A96E55">
        <w:rPr>
          <w:rFonts w:eastAsia="Times New Roman"/>
          <w:color w:val="000000"/>
          <w:sz w:val="28"/>
          <w:szCs w:val="28"/>
        </w:rPr>
        <w:t>»</w:t>
      </w:r>
      <w:r w:rsidRPr="00CC20A6">
        <w:rPr>
          <w:sz w:val="28"/>
          <w:szCs w:val="28"/>
        </w:rPr>
        <w:t xml:space="preserve"> </w:t>
      </w:r>
      <w:r w:rsidRPr="00F75292">
        <w:rPr>
          <w:rFonts w:eastAsia="Times New Roman"/>
          <w:sz w:val="28"/>
          <w:szCs w:val="28"/>
        </w:rPr>
        <w:t xml:space="preserve">розроблений </w:t>
      </w:r>
      <w:r>
        <w:rPr>
          <w:rFonts w:eastAsia="Times New Roman"/>
          <w:sz w:val="28"/>
          <w:szCs w:val="28"/>
        </w:rPr>
        <w:t>Міністерством освіти і науки України</w:t>
      </w:r>
      <w:r w:rsidRPr="00CC20A6">
        <w:rPr>
          <w:rFonts w:eastAsia="Times New Roman"/>
          <w:sz w:val="28"/>
          <w:szCs w:val="28"/>
        </w:rPr>
        <w:t>.</w:t>
      </w:r>
      <w:r w:rsidRPr="00CC20A6">
        <w:rPr>
          <w:rFonts w:eastAsia="Times New Roman"/>
          <w:sz w:val="28"/>
          <w:szCs w:val="28"/>
          <w:lang w:eastAsia="ru-RU"/>
        </w:rPr>
        <w:t xml:space="preserve"> </w:t>
      </w:r>
      <w:r>
        <w:rPr>
          <w:rFonts w:eastAsia="Times New Roman"/>
          <w:sz w:val="28"/>
          <w:szCs w:val="28"/>
          <w:lang w:eastAsia="ru-RU"/>
        </w:rPr>
        <w:t>М</w:t>
      </w:r>
      <w:r w:rsidRPr="00CC20A6">
        <w:rPr>
          <w:rFonts w:eastAsia="Times New Roman"/>
          <w:sz w:val="28"/>
          <w:szCs w:val="28"/>
          <w:lang w:eastAsia="ru-RU"/>
        </w:rPr>
        <w:t xml:space="preserve">етою проекту </w:t>
      </w:r>
      <w:proofErr w:type="spellStart"/>
      <w:r w:rsidRPr="00CC20A6">
        <w:rPr>
          <w:rFonts w:eastAsia="Times New Roman"/>
          <w:sz w:val="28"/>
          <w:szCs w:val="28"/>
          <w:lang w:eastAsia="ru-RU"/>
        </w:rPr>
        <w:t>акта</w:t>
      </w:r>
      <w:proofErr w:type="spellEnd"/>
      <w:r w:rsidRPr="00CC20A6">
        <w:rPr>
          <w:rFonts w:eastAsia="Times New Roman"/>
          <w:sz w:val="28"/>
          <w:szCs w:val="28"/>
          <w:lang w:eastAsia="ru-RU"/>
        </w:rPr>
        <w:t xml:space="preserve"> є встановлення вимог до процедур</w:t>
      </w:r>
      <w:r>
        <w:rPr>
          <w:rFonts w:eastAsia="Times New Roman"/>
          <w:sz w:val="28"/>
          <w:szCs w:val="28"/>
          <w:lang w:eastAsia="ru-RU"/>
        </w:rPr>
        <w:t>и</w:t>
      </w:r>
      <w:r w:rsidRPr="00CC20A6">
        <w:rPr>
          <w:rFonts w:eastAsia="Times New Roman"/>
          <w:sz w:val="28"/>
          <w:szCs w:val="28"/>
          <w:lang w:eastAsia="ru-RU"/>
        </w:rPr>
        <w:t xml:space="preserve"> визнання </w:t>
      </w:r>
      <w:r w:rsidR="00464E23" w:rsidRPr="00464E23">
        <w:rPr>
          <w:sz w:val="28"/>
        </w:rPr>
        <w:t xml:space="preserve">результатів навчання, здобутих шляхом неформальної та/або </w:t>
      </w:r>
      <w:proofErr w:type="spellStart"/>
      <w:r w:rsidR="00464E23" w:rsidRPr="00464E23">
        <w:rPr>
          <w:sz w:val="28"/>
        </w:rPr>
        <w:t>інформальної</w:t>
      </w:r>
      <w:proofErr w:type="spellEnd"/>
      <w:r w:rsidR="00464E23" w:rsidRPr="00464E23">
        <w:rPr>
          <w:sz w:val="28"/>
        </w:rPr>
        <w:t xml:space="preserve"> освіти у вищій та фаховій </w:t>
      </w:r>
      <w:proofErr w:type="spellStart"/>
      <w:r w:rsidR="00464E23" w:rsidRPr="00464E23">
        <w:rPr>
          <w:sz w:val="28"/>
        </w:rPr>
        <w:t>передвищій</w:t>
      </w:r>
      <w:proofErr w:type="spellEnd"/>
      <w:r w:rsidR="00464E23" w:rsidRPr="00464E23">
        <w:rPr>
          <w:sz w:val="28"/>
        </w:rPr>
        <w:t xml:space="preserve"> освіті</w:t>
      </w:r>
      <w:r w:rsidR="00464E23">
        <w:rPr>
          <w:sz w:val="28"/>
        </w:rPr>
        <w:t xml:space="preserve"> для реалізації своїх освітніх і професійних прав</w:t>
      </w:r>
      <w:r w:rsidRPr="00CC20A6">
        <w:rPr>
          <w:rFonts w:eastAsia="Times New Roman"/>
          <w:sz w:val="28"/>
          <w:szCs w:val="28"/>
          <w:lang w:eastAsia="ru-RU"/>
        </w:rPr>
        <w:t>.</w:t>
      </w:r>
    </w:p>
    <w:p w14:paraId="24512FD1" w14:textId="4F11D602" w:rsidR="00A96E55" w:rsidRPr="00315B76" w:rsidRDefault="00A96E55" w:rsidP="00A96E55">
      <w:pPr>
        <w:tabs>
          <w:tab w:val="num" w:pos="284"/>
          <w:tab w:val="left" w:pos="1134"/>
        </w:tabs>
        <w:spacing w:line="240" w:lineRule="auto"/>
        <w:ind w:firstLine="709"/>
        <w:jc w:val="both"/>
        <w:rPr>
          <w:rFonts w:ascii="Times New Roman" w:hAnsi="Times New Roman"/>
          <w:sz w:val="28"/>
          <w:szCs w:val="28"/>
        </w:rPr>
      </w:pPr>
      <w:r w:rsidRPr="00CC20A6">
        <w:rPr>
          <w:rFonts w:ascii="Times New Roman" w:hAnsi="Times New Roman"/>
          <w:sz w:val="28"/>
          <w:szCs w:val="28"/>
        </w:rPr>
        <w:t>Громадське обговорення проводилося у формі електронних</w:t>
      </w:r>
      <w:r w:rsidRPr="00315B76">
        <w:rPr>
          <w:rFonts w:ascii="Times New Roman" w:hAnsi="Times New Roman"/>
          <w:sz w:val="28"/>
          <w:szCs w:val="28"/>
        </w:rPr>
        <w:t xml:space="preserve"> консультацій. Пр</w:t>
      </w:r>
      <w:r>
        <w:rPr>
          <w:rFonts w:ascii="Times New Roman" w:hAnsi="Times New Roman"/>
          <w:sz w:val="28"/>
          <w:szCs w:val="28"/>
        </w:rPr>
        <w:t xml:space="preserve">оект </w:t>
      </w:r>
      <w:proofErr w:type="spellStart"/>
      <w:r w:rsidR="00464E23">
        <w:rPr>
          <w:rFonts w:ascii="Times New Roman" w:hAnsi="Times New Roman"/>
          <w:sz w:val="28"/>
          <w:szCs w:val="28"/>
        </w:rPr>
        <w:t>акта</w:t>
      </w:r>
      <w:proofErr w:type="spellEnd"/>
      <w:r w:rsidR="00464E23">
        <w:rPr>
          <w:rFonts w:ascii="Times New Roman" w:hAnsi="Times New Roman"/>
          <w:sz w:val="28"/>
          <w:szCs w:val="28"/>
        </w:rPr>
        <w:t xml:space="preserve"> для громадського обговорення</w:t>
      </w:r>
      <w:r>
        <w:rPr>
          <w:rFonts w:ascii="Times New Roman" w:hAnsi="Times New Roman"/>
          <w:sz w:val="28"/>
          <w:szCs w:val="28"/>
        </w:rPr>
        <w:t xml:space="preserve"> було розміщено </w:t>
      </w:r>
      <w:r w:rsidR="00464E23" w:rsidRPr="00315B76">
        <w:rPr>
          <w:rFonts w:ascii="Times New Roman" w:hAnsi="Times New Roman"/>
          <w:sz w:val="28"/>
          <w:szCs w:val="28"/>
        </w:rPr>
        <w:t xml:space="preserve">на офіційному веб-сайті Міністерства освіти і науки України </w:t>
      </w:r>
      <w:r>
        <w:rPr>
          <w:rFonts w:ascii="Times New Roman" w:hAnsi="Times New Roman"/>
          <w:sz w:val="28"/>
          <w:szCs w:val="28"/>
        </w:rPr>
        <w:t>1</w:t>
      </w:r>
      <w:r w:rsidR="00464E23">
        <w:rPr>
          <w:rFonts w:ascii="Times New Roman" w:hAnsi="Times New Roman"/>
          <w:sz w:val="28"/>
          <w:szCs w:val="28"/>
        </w:rPr>
        <w:t>3</w:t>
      </w:r>
      <w:r>
        <w:rPr>
          <w:rFonts w:ascii="Times New Roman" w:hAnsi="Times New Roman"/>
          <w:sz w:val="28"/>
          <w:szCs w:val="28"/>
        </w:rPr>
        <w:t xml:space="preserve"> </w:t>
      </w:r>
      <w:r w:rsidR="00464E23">
        <w:rPr>
          <w:rFonts w:ascii="Times New Roman" w:hAnsi="Times New Roman"/>
          <w:sz w:val="28"/>
          <w:szCs w:val="28"/>
        </w:rPr>
        <w:t>квітня</w:t>
      </w:r>
      <w:r>
        <w:rPr>
          <w:rFonts w:ascii="Times New Roman" w:hAnsi="Times New Roman"/>
          <w:sz w:val="28"/>
          <w:szCs w:val="28"/>
        </w:rPr>
        <w:t xml:space="preserve"> </w:t>
      </w:r>
      <w:r w:rsidRPr="00315B76">
        <w:rPr>
          <w:rFonts w:ascii="Times New Roman" w:hAnsi="Times New Roman"/>
          <w:sz w:val="28"/>
          <w:szCs w:val="28"/>
        </w:rPr>
        <w:t>202</w:t>
      </w:r>
      <w:r w:rsidR="00464E23">
        <w:rPr>
          <w:rFonts w:ascii="Times New Roman" w:hAnsi="Times New Roman"/>
          <w:sz w:val="28"/>
          <w:szCs w:val="28"/>
        </w:rPr>
        <w:t>1</w:t>
      </w:r>
      <w:r w:rsidRPr="00315B76">
        <w:rPr>
          <w:rFonts w:ascii="Times New Roman" w:hAnsi="Times New Roman"/>
          <w:sz w:val="28"/>
          <w:szCs w:val="28"/>
        </w:rPr>
        <w:t xml:space="preserve"> р. </w:t>
      </w:r>
      <w:r w:rsidRPr="00133757">
        <w:rPr>
          <w:rFonts w:ascii="Times New Roman" w:hAnsi="Times New Roman"/>
          <w:sz w:val="28"/>
          <w:szCs w:val="28"/>
        </w:rPr>
        <w:t>(</w:t>
      </w:r>
      <w:r w:rsidR="00464E23" w:rsidRPr="00464E23">
        <w:rPr>
          <w:rFonts w:ascii="Times New Roman" w:hAnsi="Times New Roman"/>
          <w:sz w:val="28"/>
          <w:szCs w:val="28"/>
        </w:rPr>
        <w:t>http://surl.li/tqdj</w:t>
      </w:r>
      <w:r w:rsidRPr="00315B76">
        <w:rPr>
          <w:rFonts w:ascii="Times New Roman" w:hAnsi="Times New Roman"/>
          <w:sz w:val="28"/>
          <w:szCs w:val="28"/>
        </w:rPr>
        <w:t>).</w:t>
      </w:r>
      <w:r>
        <w:rPr>
          <w:rFonts w:ascii="Times New Roman" w:hAnsi="Times New Roman"/>
          <w:sz w:val="28"/>
          <w:szCs w:val="28"/>
        </w:rPr>
        <w:t xml:space="preserve"> </w:t>
      </w:r>
    </w:p>
    <w:p w14:paraId="59A42BE2" w14:textId="1ADC54BB" w:rsidR="00A96E55" w:rsidRPr="003564FE" w:rsidRDefault="00A96E55" w:rsidP="00A96E55">
      <w:pPr>
        <w:tabs>
          <w:tab w:val="num" w:pos="284"/>
          <w:tab w:val="left" w:pos="1134"/>
        </w:tabs>
        <w:spacing w:line="240" w:lineRule="auto"/>
        <w:ind w:firstLine="709"/>
        <w:jc w:val="both"/>
        <w:rPr>
          <w:rFonts w:ascii="Times New Roman" w:hAnsi="Times New Roman"/>
          <w:sz w:val="28"/>
          <w:szCs w:val="28"/>
        </w:rPr>
      </w:pPr>
      <w:r w:rsidRPr="00315B76">
        <w:rPr>
          <w:rFonts w:ascii="Times New Roman" w:hAnsi="Times New Roman"/>
          <w:sz w:val="28"/>
          <w:szCs w:val="28"/>
        </w:rPr>
        <w:t>Зауваження та пропоз</w:t>
      </w:r>
      <w:r>
        <w:rPr>
          <w:rFonts w:ascii="Times New Roman" w:hAnsi="Times New Roman"/>
          <w:sz w:val="28"/>
          <w:szCs w:val="28"/>
        </w:rPr>
        <w:t>иції до проекту приймалися до 1</w:t>
      </w:r>
      <w:r w:rsidR="003564FE">
        <w:rPr>
          <w:rFonts w:ascii="Times New Roman" w:hAnsi="Times New Roman"/>
          <w:sz w:val="28"/>
          <w:szCs w:val="28"/>
        </w:rPr>
        <w:t>3</w:t>
      </w:r>
      <w:r>
        <w:rPr>
          <w:rFonts w:ascii="Times New Roman" w:hAnsi="Times New Roman"/>
          <w:sz w:val="28"/>
          <w:szCs w:val="28"/>
        </w:rPr>
        <w:t xml:space="preserve"> </w:t>
      </w:r>
      <w:r w:rsidR="003564FE">
        <w:rPr>
          <w:rFonts w:ascii="Times New Roman" w:hAnsi="Times New Roman"/>
          <w:sz w:val="28"/>
          <w:szCs w:val="28"/>
        </w:rPr>
        <w:t>травня</w:t>
      </w:r>
      <w:r>
        <w:rPr>
          <w:rFonts w:ascii="Times New Roman" w:hAnsi="Times New Roman"/>
          <w:sz w:val="28"/>
          <w:szCs w:val="28"/>
        </w:rPr>
        <w:t xml:space="preserve"> </w:t>
      </w:r>
      <w:r w:rsidRPr="00315B76">
        <w:rPr>
          <w:rFonts w:ascii="Times New Roman" w:hAnsi="Times New Roman"/>
          <w:sz w:val="28"/>
          <w:szCs w:val="28"/>
        </w:rPr>
        <w:t>202</w:t>
      </w:r>
      <w:r w:rsidR="003564FE">
        <w:rPr>
          <w:rFonts w:ascii="Times New Roman" w:hAnsi="Times New Roman"/>
          <w:sz w:val="28"/>
          <w:szCs w:val="28"/>
        </w:rPr>
        <w:t>1</w:t>
      </w:r>
      <w:r w:rsidRPr="00315B76">
        <w:rPr>
          <w:rFonts w:ascii="Times New Roman" w:hAnsi="Times New Roman"/>
          <w:sz w:val="28"/>
          <w:szCs w:val="28"/>
        </w:rPr>
        <w:t xml:space="preserve"> р. на електронну </w:t>
      </w:r>
      <w:r w:rsidRPr="003564FE">
        <w:rPr>
          <w:rFonts w:ascii="Times New Roman" w:hAnsi="Times New Roman"/>
          <w:sz w:val="28"/>
          <w:szCs w:val="28"/>
        </w:rPr>
        <w:t xml:space="preserve">адресу: </w:t>
      </w:r>
      <w:r w:rsidR="003564FE" w:rsidRPr="003564FE">
        <w:rPr>
          <w:rFonts w:ascii="Arial" w:hAnsi="Arial" w:cs="Arial"/>
          <w:sz w:val="21"/>
          <w:szCs w:val="21"/>
          <w:shd w:val="clear" w:color="auto" w:fill="FFFFFF"/>
        </w:rPr>
        <w:t>hpedagogy@gmail.com</w:t>
      </w:r>
      <w:r w:rsidRPr="003564FE">
        <w:t xml:space="preserve"> </w:t>
      </w:r>
      <w:r w:rsidRPr="003564FE">
        <w:rPr>
          <w:rFonts w:ascii="Times New Roman" w:hAnsi="Times New Roman"/>
          <w:sz w:val="28"/>
          <w:szCs w:val="28"/>
        </w:rPr>
        <w:t xml:space="preserve"> </w:t>
      </w:r>
    </w:p>
    <w:p w14:paraId="0A345778" w14:textId="77777777" w:rsidR="00A96E55" w:rsidRPr="00315B76" w:rsidRDefault="00A96E55" w:rsidP="00A96E55">
      <w:pPr>
        <w:numPr>
          <w:ilvl w:val="0"/>
          <w:numId w:val="1"/>
        </w:numPr>
        <w:tabs>
          <w:tab w:val="clear" w:pos="720"/>
          <w:tab w:val="num" w:pos="284"/>
          <w:tab w:val="left" w:pos="1134"/>
        </w:tabs>
        <w:spacing w:after="0" w:line="240" w:lineRule="auto"/>
        <w:ind w:left="0" w:firstLine="709"/>
        <w:jc w:val="both"/>
        <w:rPr>
          <w:rFonts w:ascii="Times New Roman" w:hAnsi="Times New Roman"/>
          <w:b/>
          <w:sz w:val="28"/>
          <w:szCs w:val="28"/>
        </w:rPr>
      </w:pPr>
      <w:r w:rsidRPr="00315B76">
        <w:rPr>
          <w:rFonts w:ascii="Times New Roman" w:hAnsi="Times New Roman"/>
          <w:b/>
          <w:sz w:val="28"/>
          <w:szCs w:val="28"/>
        </w:rPr>
        <w:t>Інформація про осіб, що взяли участь в обговоренні:</w:t>
      </w:r>
    </w:p>
    <w:p w14:paraId="150C4C52" w14:textId="701DC002" w:rsidR="00A96E55" w:rsidRPr="00A8464D" w:rsidRDefault="00A96E55" w:rsidP="00A96E55">
      <w:pPr>
        <w:tabs>
          <w:tab w:val="num" w:pos="284"/>
          <w:tab w:val="left" w:pos="1134"/>
        </w:tabs>
        <w:spacing w:line="240" w:lineRule="auto"/>
        <w:ind w:firstLine="709"/>
        <w:jc w:val="both"/>
        <w:rPr>
          <w:rFonts w:ascii="Times New Roman" w:hAnsi="Times New Roman" w:cs="Times New Roman"/>
          <w:sz w:val="28"/>
          <w:szCs w:val="28"/>
        </w:rPr>
      </w:pPr>
      <w:r w:rsidRPr="00315B76">
        <w:rPr>
          <w:rFonts w:ascii="Times New Roman" w:hAnsi="Times New Roman"/>
          <w:sz w:val="28"/>
          <w:szCs w:val="28"/>
        </w:rPr>
        <w:t>Обгово</w:t>
      </w:r>
      <w:r>
        <w:rPr>
          <w:rFonts w:ascii="Times New Roman" w:hAnsi="Times New Roman"/>
          <w:sz w:val="28"/>
          <w:szCs w:val="28"/>
        </w:rPr>
        <w:t xml:space="preserve">рення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здійснювалося з 1</w:t>
      </w:r>
      <w:r w:rsidR="003564FE">
        <w:rPr>
          <w:rFonts w:ascii="Times New Roman" w:hAnsi="Times New Roman"/>
          <w:sz w:val="28"/>
          <w:szCs w:val="28"/>
        </w:rPr>
        <w:t>3</w:t>
      </w:r>
      <w:r>
        <w:rPr>
          <w:rFonts w:ascii="Times New Roman" w:hAnsi="Times New Roman"/>
          <w:sz w:val="28"/>
          <w:szCs w:val="28"/>
        </w:rPr>
        <w:t>.</w:t>
      </w:r>
      <w:r w:rsidR="003564FE">
        <w:rPr>
          <w:rFonts w:ascii="Times New Roman" w:hAnsi="Times New Roman"/>
          <w:sz w:val="28"/>
          <w:szCs w:val="28"/>
        </w:rPr>
        <w:t>04</w:t>
      </w:r>
      <w:r>
        <w:rPr>
          <w:rFonts w:ascii="Times New Roman" w:hAnsi="Times New Roman"/>
          <w:sz w:val="28"/>
          <w:szCs w:val="28"/>
        </w:rPr>
        <w:t>.202</w:t>
      </w:r>
      <w:r w:rsidR="003564FE">
        <w:rPr>
          <w:rFonts w:ascii="Times New Roman" w:hAnsi="Times New Roman"/>
          <w:sz w:val="28"/>
          <w:szCs w:val="28"/>
        </w:rPr>
        <w:t>1</w:t>
      </w:r>
      <w:r>
        <w:rPr>
          <w:rFonts w:ascii="Times New Roman" w:hAnsi="Times New Roman"/>
          <w:sz w:val="28"/>
          <w:szCs w:val="28"/>
        </w:rPr>
        <w:t xml:space="preserve"> по 1</w:t>
      </w:r>
      <w:r w:rsidR="003564FE">
        <w:rPr>
          <w:rFonts w:ascii="Times New Roman" w:hAnsi="Times New Roman"/>
          <w:sz w:val="28"/>
          <w:szCs w:val="28"/>
        </w:rPr>
        <w:t>3.0</w:t>
      </w:r>
      <w:r w:rsidR="008E1D6B">
        <w:rPr>
          <w:rFonts w:ascii="Times New Roman" w:hAnsi="Times New Roman"/>
          <w:sz w:val="28"/>
          <w:szCs w:val="28"/>
        </w:rPr>
        <w:t>5</w:t>
      </w:r>
      <w:r w:rsidRPr="00315B76">
        <w:rPr>
          <w:rFonts w:ascii="Times New Roman" w:hAnsi="Times New Roman"/>
          <w:sz w:val="28"/>
          <w:szCs w:val="28"/>
        </w:rPr>
        <w:t>.202</w:t>
      </w:r>
      <w:r w:rsidR="003564FE">
        <w:rPr>
          <w:rFonts w:ascii="Times New Roman" w:hAnsi="Times New Roman"/>
          <w:sz w:val="28"/>
          <w:szCs w:val="28"/>
        </w:rPr>
        <w:t>1</w:t>
      </w:r>
      <w:r w:rsidRPr="00315B76">
        <w:rPr>
          <w:rFonts w:ascii="Times New Roman" w:hAnsi="Times New Roman"/>
          <w:sz w:val="28"/>
          <w:szCs w:val="28"/>
        </w:rPr>
        <w:t xml:space="preserve">. Протягом цього періоду надійшли зауваження і пропозиції </w:t>
      </w:r>
      <w:r>
        <w:rPr>
          <w:rFonts w:ascii="Times New Roman" w:hAnsi="Times New Roman"/>
          <w:sz w:val="28"/>
          <w:szCs w:val="28"/>
        </w:rPr>
        <w:t>надали:</w:t>
      </w:r>
      <w:r w:rsidRPr="00315B76">
        <w:rPr>
          <w:rFonts w:ascii="Times New Roman" w:hAnsi="Times New Roman"/>
          <w:sz w:val="28"/>
          <w:szCs w:val="28"/>
        </w:rPr>
        <w:t xml:space="preserve"> </w:t>
      </w:r>
      <w:r w:rsidR="008E1D6B">
        <w:rPr>
          <w:rFonts w:ascii="Times New Roman" w:hAnsi="Times New Roman" w:cs="Times New Roman"/>
          <w:sz w:val="28"/>
          <w:szCs w:val="28"/>
        </w:rPr>
        <w:t xml:space="preserve">Міністерство оборони України, представники закладів вищої та фахової </w:t>
      </w:r>
      <w:proofErr w:type="spellStart"/>
      <w:r w:rsidR="008E1D6B">
        <w:rPr>
          <w:rFonts w:ascii="Times New Roman" w:hAnsi="Times New Roman" w:cs="Times New Roman"/>
          <w:sz w:val="28"/>
          <w:szCs w:val="28"/>
        </w:rPr>
        <w:t>передвищої</w:t>
      </w:r>
      <w:proofErr w:type="spellEnd"/>
      <w:r w:rsidR="008E1D6B">
        <w:rPr>
          <w:rFonts w:ascii="Times New Roman" w:hAnsi="Times New Roman" w:cs="Times New Roman"/>
          <w:sz w:val="28"/>
          <w:szCs w:val="28"/>
        </w:rPr>
        <w:t xml:space="preserve"> освіти (Київського національного університету імені Тараса Шевченка, Національного університету водного господарства України, </w:t>
      </w:r>
      <w:proofErr w:type="spellStart"/>
      <w:r w:rsidR="008E1D6B">
        <w:rPr>
          <w:rFonts w:ascii="Times New Roman" w:hAnsi="Times New Roman" w:cs="Times New Roman"/>
          <w:sz w:val="28"/>
          <w:szCs w:val="28"/>
        </w:rPr>
        <w:t>Красноградського</w:t>
      </w:r>
      <w:proofErr w:type="spellEnd"/>
      <w:r w:rsidR="008E1D6B">
        <w:rPr>
          <w:rFonts w:ascii="Times New Roman" w:hAnsi="Times New Roman" w:cs="Times New Roman"/>
          <w:sz w:val="28"/>
          <w:szCs w:val="28"/>
        </w:rPr>
        <w:t xml:space="preserve"> аграрно-технічного коледжу), Консорціум </w:t>
      </w:r>
      <w:proofErr w:type="spellStart"/>
      <w:r w:rsidR="008E1D6B">
        <w:rPr>
          <w:rFonts w:ascii="Times New Roman" w:hAnsi="Times New Roman" w:cs="Times New Roman"/>
          <w:sz w:val="28"/>
          <w:szCs w:val="28"/>
        </w:rPr>
        <w:t>Еразмус</w:t>
      </w:r>
      <w:proofErr w:type="spellEnd"/>
      <w:r w:rsidR="008E1D6B">
        <w:rPr>
          <w:rFonts w:ascii="Times New Roman" w:hAnsi="Times New Roman" w:cs="Times New Roman"/>
          <w:sz w:val="28"/>
          <w:szCs w:val="28"/>
        </w:rPr>
        <w:t xml:space="preserve">+ </w:t>
      </w:r>
      <w:proofErr w:type="spellStart"/>
      <w:r w:rsidR="008E1D6B">
        <w:rPr>
          <w:rFonts w:ascii="Times New Roman" w:hAnsi="Times New Roman" w:cs="Times New Roman"/>
          <w:sz w:val="28"/>
          <w:szCs w:val="28"/>
        </w:rPr>
        <w:t>проєкту</w:t>
      </w:r>
      <w:proofErr w:type="spellEnd"/>
      <w:r w:rsidR="008E1D6B">
        <w:rPr>
          <w:rFonts w:ascii="Times New Roman" w:hAnsi="Times New Roman" w:cs="Times New Roman"/>
          <w:sz w:val="28"/>
          <w:szCs w:val="28"/>
        </w:rPr>
        <w:t xml:space="preserve"> «Підтримка визнання кваліфікацій для українських університетів», ГО «Благодійний фонд «Рокада»»</w:t>
      </w:r>
      <w:r>
        <w:rPr>
          <w:rFonts w:ascii="Times New Roman" w:hAnsi="Times New Roman" w:cs="Times New Roman"/>
          <w:sz w:val="28"/>
          <w:szCs w:val="28"/>
        </w:rPr>
        <w:t>.</w:t>
      </w:r>
    </w:p>
    <w:p w14:paraId="13D8A256" w14:textId="77777777" w:rsidR="00A96E55" w:rsidRPr="00F75292" w:rsidRDefault="00A96E55" w:rsidP="00A96E55">
      <w:pPr>
        <w:pStyle w:val="af"/>
        <w:numPr>
          <w:ilvl w:val="0"/>
          <w:numId w:val="1"/>
        </w:numPr>
        <w:spacing w:after="200" w:line="240" w:lineRule="auto"/>
        <w:jc w:val="both"/>
        <w:rPr>
          <w:rFonts w:ascii="Times New Roman" w:hAnsi="Times New Roman"/>
          <w:b/>
          <w:sz w:val="28"/>
          <w:szCs w:val="28"/>
          <w:lang w:val="ru-RU"/>
        </w:rPr>
      </w:pPr>
      <w:proofErr w:type="spellStart"/>
      <w:r w:rsidRPr="00F75292">
        <w:rPr>
          <w:rFonts w:ascii="Times New Roman" w:hAnsi="Times New Roman"/>
          <w:b/>
          <w:sz w:val="28"/>
          <w:szCs w:val="28"/>
          <w:lang w:val="ru-RU"/>
        </w:rPr>
        <w:t>Інформація</w:t>
      </w:r>
      <w:proofErr w:type="spellEnd"/>
      <w:r w:rsidRPr="00F75292">
        <w:rPr>
          <w:rFonts w:ascii="Times New Roman" w:hAnsi="Times New Roman"/>
          <w:b/>
          <w:sz w:val="28"/>
          <w:szCs w:val="28"/>
          <w:lang w:val="ru-RU"/>
        </w:rPr>
        <w:t xml:space="preserve"> про </w:t>
      </w:r>
      <w:proofErr w:type="spellStart"/>
      <w:r w:rsidRPr="00F75292">
        <w:rPr>
          <w:rFonts w:ascii="Times New Roman" w:hAnsi="Times New Roman"/>
          <w:b/>
          <w:sz w:val="28"/>
          <w:szCs w:val="28"/>
          <w:lang w:val="ru-RU"/>
        </w:rPr>
        <w:t>пропозиції</w:t>
      </w:r>
      <w:proofErr w:type="spellEnd"/>
      <w:r w:rsidRPr="00F75292">
        <w:rPr>
          <w:rFonts w:ascii="Times New Roman" w:hAnsi="Times New Roman"/>
          <w:b/>
          <w:sz w:val="28"/>
          <w:szCs w:val="28"/>
          <w:lang w:val="ru-RU"/>
        </w:rPr>
        <w:t xml:space="preserve">, </w:t>
      </w:r>
      <w:proofErr w:type="spellStart"/>
      <w:r w:rsidRPr="00F75292">
        <w:rPr>
          <w:rFonts w:ascii="Times New Roman" w:hAnsi="Times New Roman"/>
          <w:b/>
          <w:sz w:val="28"/>
          <w:szCs w:val="28"/>
          <w:lang w:val="ru-RU"/>
        </w:rPr>
        <w:t>що</w:t>
      </w:r>
      <w:proofErr w:type="spellEnd"/>
      <w:r w:rsidRPr="00F75292">
        <w:rPr>
          <w:rFonts w:ascii="Times New Roman" w:hAnsi="Times New Roman"/>
          <w:b/>
          <w:sz w:val="28"/>
          <w:szCs w:val="28"/>
          <w:lang w:val="ru-RU"/>
        </w:rPr>
        <w:t xml:space="preserve"> </w:t>
      </w:r>
      <w:proofErr w:type="spellStart"/>
      <w:r w:rsidRPr="00F75292">
        <w:rPr>
          <w:rFonts w:ascii="Times New Roman" w:hAnsi="Times New Roman"/>
          <w:b/>
          <w:sz w:val="28"/>
          <w:szCs w:val="28"/>
          <w:lang w:val="ru-RU"/>
        </w:rPr>
        <w:t>надійшли</w:t>
      </w:r>
      <w:proofErr w:type="spellEnd"/>
      <w:r w:rsidRPr="00F75292">
        <w:rPr>
          <w:rFonts w:ascii="Times New Roman" w:hAnsi="Times New Roman"/>
          <w:b/>
          <w:sz w:val="28"/>
          <w:szCs w:val="28"/>
          <w:lang w:val="ru-RU"/>
        </w:rPr>
        <w:t xml:space="preserve"> до </w:t>
      </w:r>
      <w:proofErr w:type="spellStart"/>
      <w:r w:rsidRPr="00F75292">
        <w:rPr>
          <w:rFonts w:ascii="Times New Roman" w:hAnsi="Times New Roman"/>
          <w:b/>
          <w:sz w:val="28"/>
          <w:szCs w:val="28"/>
          <w:lang w:val="ru-RU"/>
        </w:rPr>
        <w:t>Міністерства</w:t>
      </w:r>
      <w:proofErr w:type="spellEnd"/>
      <w:r w:rsidRPr="00F75292">
        <w:rPr>
          <w:rFonts w:ascii="Times New Roman" w:hAnsi="Times New Roman"/>
          <w:b/>
          <w:sz w:val="28"/>
          <w:szCs w:val="28"/>
          <w:lang w:val="ru-RU"/>
        </w:rPr>
        <w:t xml:space="preserve"> освіти і науки України за результатами </w:t>
      </w:r>
      <w:proofErr w:type="spellStart"/>
      <w:r w:rsidRPr="00F75292">
        <w:rPr>
          <w:rFonts w:ascii="Times New Roman" w:hAnsi="Times New Roman"/>
          <w:b/>
          <w:sz w:val="28"/>
          <w:szCs w:val="28"/>
          <w:lang w:val="ru-RU"/>
        </w:rPr>
        <w:t>обговорення</w:t>
      </w:r>
      <w:proofErr w:type="spellEnd"/>
      <w:r w:rsidRPr="00F75292">
        <w:rPr>
          <w:rFonts w:ascii="Times New Roman" w:hAnsi="Times New Roman"/>
          <w:b/>
          <w:sz w:val="28"/>
          <w:szCs w:val="28"/>
          <w:lang w:val="ru-RU"/>
        </w:rPr>
        <w:t>:</w:t>
      </w:r>
    </w:p>
    <w:p w14:paraId="78D867B9" w14:textId="2B48AA27" w:rsidR="00A96E55" w:rsidRPr="00315B76" w:rsidRDefault="00A96E55" w:rsidP="00A96E55">
      <w:pPr>
        <w:tabs>
          <w:tab w:val="left" w:pos="1134"/>
        </w:tabs>
        <w:spacing w:line="240" w:lineRule="auto"/>
        <w:ind w:firstLine="709"/>
        <w:jc w:val="both"/>
        <w:rPr>
          <w:rFonts w:ascii="Times New Roman" w:hAnsi="Times New Roman"/>
          <w:sz w:val="28"/>
          <w:szCs w:val="28"/>
        </w:rPr>
      </w:pPr>
      <w:r w:rsidRPr="00315B76">
        <w:rPr>
          <w:rFonts w:ascii="Times New Roman" w:hAnsi="Times New Roman"/>
          <w:sz w:val="28"/>
          <w:szCs w:val="28"/>
        </w:rPr>
        <w:t>Під час грома</w:t>
      </w:r>
      <w:r>
        <w:rPr>
          <w:rFonts w:ascii="Times New Roman" w:hAnsi="Times New Roman"/>
          <w:sz w:val="28"/>
          <w:szCs w:val="28"/>
        </w:rPr>
        <w:t xml:space="preserve">дського обговорення надійшло близько </w:t>
      </w:r>
      <w:r w:rsidR="002A19BB">
        <w:rPr>
          <w:rFonts w:ascii="Times New Roman" w:hAnsi="Times New Roman"/>
          <w:sz w:val="28"/>
          <w:szCs w:val="28"/>
        </w:rPr>
        <w:t>3</w:t>
      </w:r>
      <w:r>
        <w:rPr>
          <w:rFonts w:ascii="Times New Roman" w:hAnsi="Times New Roman"/>
          <w:sz w:val="28"/>
          <w:szCs w:val="28"/>
        </w:rPr>
        <w:t>0</w:t>
      </w:r>
      <w:r w:rsidRPr="00315B76">
        <w:rPr>
          <w:rFonts w:ascii="Times New Roman" w:hAnsi="Times New Roman"/>
          <w:sz w:val="28"/>
          <w:szCs w:val="28"/>
        </w:rPr>
        <w:t xml:space="preserve"> зауважень та </w:t>
      </w:r>
      <w:r w:rsidRPr="002A19BB">
        <w:rPr>
          <w:rFonts w:ascii="Times New Roman" w:hAnsi="Times New Roman" w:cs="Times New Roman"/>
          <w:sz w:val="28"/>
          <w:szCs w:val="28"/>
        </w:rPr>
        <w:t xml:space="preserve">пропозицій, що стосуються питань термінології, </w:t>
      </w:r>
      <w:r w:rsidRPr="002A19BB">
        <w:rPr>
          <w:rFonts w:ascii="Times New Roman" w:eastAsia="Times New Roman" w:hAnsi="Times New Roman" w:cs="Times New Roman"/>
          <w:sz w:val="28"/>
          <w:szCs w:val="28"/>
        </w:rPr>
        <w:t xml:space="preserve">вимог та процедури </w:t>
      </w:r>
      <w:r w:rsidR="002A19BB" w:rsidRPr="002A19BB">
        <w:rPr>
          <w:rFonts w:ascii="Times New Roman" w:eastAsia="Times New Roman" w:hAnsi="Times New Roman" w:cs="Times New Roman"/>
          <w:sz w:val="28"/>
          <w:szCs w:val="28"/>
        </w:rPr>
        <w:t xml:space="preserve">визнання результатів </w:t>
      </w:r>
      <w:r w:rsidR="002A19BB" w:rsidRPr="002A19BB">
        <w:rPr>
          <w:rFonts w:ascii="Times New Roman" w:hAnsi="Times New Roman" w:cs="Times New Roman"/>
          <w:sz w:val="28"/>
        </w:rPr>
        <w:t xml:space="preserve">навчання, здобутих шляхом неформальної та/або </w:t>
      </w:r>
      <w:proofErr w:type="spellStart"/>
      <w:r w:rsidR="002A19BB" w:rsidRPr="002A19BB">
        <w:rPr>
          <w:rFonts w:ascii="Times New Roman" w:hAnsi="Times New Roman" w:cs="Times New Roman"/>
          <w:sz w:val="28"/>
        </w:rPr>
        <w:t>інформальної</w:t>
      </w:r>
      <w:proofErr w:type="spellEnd"/>
      <w:r w:rsidR="002A19BB" w:rsidRPr="002A19BB">
        <w:rPr>
          <w:rFonts w:ascii="Times New Roman" w:hAnsi="Times New Roman" w:cs="Times New Roman"/>
          <w:sz w:val="28"/>
        </w:rPr>
        <w:t xml:space="preserve"> освіти у вищій та фаховій </w:t>
      </w:r>
      <w:proofErr w:type="spellStart"/>
      <w:r w:rsidR="002A19BB" w:rsidRPr="002A19BB">
        <w:rPr>
          <w:rFonts w:ascii="Times New Roman" w:hAnsi="Times New Roman" w:cs="Times New Roman"/>
          <w:sz w:val="28"/>
        </w:rPr>
        <w:t>передвищій</w:t>
      </w:r>
      <w:proofErr w:type="spellEnd"/>
      <w:r w:rsidR="002A19BB" w:rsidRPr="002A19BB">
        <w:rPr>
          <w:rFonts w:ascii="Times New Roman" w:hAnsi="Times New Roman" w:cs="Times New Roman"/>
          <w:sz w:val="28"/>
        </w:rPr>
        <w:t xml:space="preserve"> освіті</w:t>
      </w:r>
      <w:r w:rsidRPr="00315B76">
        <w:rPr>
          <w:rFonts w:ascii="Times New Roman" w:hAnsi="Times New Roman"/>
          <w:sz w:val="28"/>
          <w:szCs w:val="28"/>
        </w:rPr>
        <w:t xml:space="preserve">. </w:t>
      </w:r>
    </w:p>
    <w:p w14:paraId="16E437DA" w14:textId="024CB706" w:rsidR="007C52FC" w:rsidRPr="00B60031" w:rsidRDefault="007C52FC" w:rsidP="00553C04">
      <w:pPr>
        <w:spacing w:line="240" w:lineRule="auto"/>
        <w:rPr>
          <w:rFonts w:ascii="Times New Roman" w:hAnsi="Times New Roman" w:cs="Times New Roman"/>
          <w:sz w:val="28"/>
        </w:rPr>
      </w:pPr>
    </w:p>
    <w:p w14:paraId="6B5D42A6" w14:textId="77777777" w:rsidR="00971B61" w:rsidRDefault="00971B61" w:rsidP="00553C04">
      <w:pPr>
        <w:spacing w:after="0" w:line="240" w:lineRule="auto"/>
        <w:jc w:val="center"/>
        <w:rPr>
          <w:rFonts w:ascii="Times New Roman" w:hAnsi="Times New Roman" w:cs="Times New Roman"/>
          <w:b/>
          <w:sz w:val="28"/>
        </w:rPr>
        <w:sectPr w:rsidR="00971B61" w:rsidSect="00553C04">
          <w:headerReference w:type="default" r:id="rId7"/>
          <w:pgSz w:w="11906" w:h="16838"/>
          <w:pgMar w:top="1276" w:right="850" w:bottom="1276" w:left="1417" w:header="708" w:footer="708" w:gutter="0"/>
          <w:cols w:space="708"/>
          <w:titlePg/>
          <w:docGrid w:linePitch="360"/>
        </w:sectPr>
      </w:pPr>
    </w:p>
    <w:p w14:paraId="08D412A9" w14:textId="04DB068C" w:rsidR="007C52FC" w:rsidRPr="00B60031" w:rsidRDefault="00803B63" w:rsidP="00803B63">
      <w:pPr>
        <w:spacing w:line="240" w:lineRule="auto"/>
        <w:jc w:val="center"/>
        <w:rPr>
          <w:rFonts w:ascii="Times New Roman" w:hAnsi="Times New Roman" w:cs="Times New Roman"/>
          <w:sz w:val="28"/>
        </w:rPr>
      </w:pPr>
      <w:r w:rsidRPr="003109E8">
        <w:rPr>
          <w:rFonts w:ascii="Times New Roman" w:hAnsi="Times New Roman" w:cs="Times New Roman"/>
          <w:b/>
          <w:sz w:val="28"/>
          <w:szCs w:val="28"/>
        </w:rPr>
        <w:lastRenderedPageBreak/>
        <w:t xml:space="preserve">Таблиця </w:t>
      </w:r>
      <w:r>
        <w:rPr>
          <w:rFonts w:ascii="Times New Roman" w:hAnsi="Times New Roman" w:cs="Times New Roman"/>
          <w:b/>
          <w:sz w:val="28"/>
          <w:szCs w:val="28"/>
        </w:rPr>
        <w:t>зауважень та пропозицій</w:t>
      </w:r>
    </w:p>
    <w:tbl>
      <w:tblPr>
        <w:tblStyle w:val="ac"/>
        <w:tblW w:w="14498" w:type="dxa"/>
        <w:tblLook w:val="04A0" w:firstRow="1" w:lastRow="0" w:firstColumn="1" w:lastColumn="0" w:noHBand="0" w:noVBand="1"/>
      </w:tblPr>
      <w:tblGrid>
        <w:gridCol w:w="6232"/>
        <w:gridCol w:w="5386"/>
        <w:gridCol w:w="11"/>
        <w:gridCol w:w="2858"/>
        <w:gridCol w:w="11"/>
      </w:tblGrid>
      <w:tr w:rsidR="00803B63" w:rsidRPr="00971B61" w14:paraId="5D58297B" w14:textId="15FF09EF" w:rsidTr="002A19BB">
        <w:trPr>
          <w:gridAfter w:val="1"/>
          <w:wAfter w:w="11" w:type="dxa"/>
        </w:trPr>
        <w:tc>
          <w:tcPr>
            <w:tcW w:w="6232" w:type="dxa"/>
          </w:tcPr>
          <w:p w14:paraId="32F43313" w14:textId="204EA0C8" w:rsidR="00803B63" w:rsidRPr="00803B63" w:rsidRDefault="00803B63" w:rsidP="00803B63">
            <w:pPr>
              <w:jc w:val="center"/>
              <w:rPr>
                <w:rFonts w:ascii="Times New Roman" w:hAnsi="Times New Roman" w:cs="Times New Roman"/>
                <w:b/>
                <w:sz w:val="24"/>
                <w:szCs w:val="24"/>
              </w:rPr>
            </w:pPr>
            <w:r w:rsidRPr="00803B63">
              <w:rPr>
                <w:rFonts w:ascii="Times New Roman" w:hAnsi="Times New Roman" w:cs="Times New Roman"/>
                <w:b/>
                <w:sz w:val="24"/>
                <w:szCs w:val="24"/>
              </w:rPr>
              <w:t xml:space="preserve">Поточна редакція </w:t>
            </w:r>
            <w:proofErr w:type="spellStart"/>
            <w:r w:rsidRPr="00803B63">
              <w:rPr>
                <w:rFonts w:ascii="Times New Roman" w:hAnsi="Times New Roman" w:cs="Times New Roman"/>
                <w:b/>
                <w:sz w:val="24"/>
                <w:szCs w:val="24"/>
              </w:rPr>
              <w:t>проєкту</w:t>
            </w:r>
            <w:proofErr w:type="spellEnd"/>
            <w:r w:rsidRPr="00803B63">
              <w:rPr>
                <w:rFonts w:ascii="Times New Roman" w:hAnsi="Times New Roman" w:cs="Times New Roman"/>
                <w:b/>
                <w:sz w:val="24"/>
                <w:szCs w:val="24"/>
              </w:rPr>
              <w:t xml:space="preserve"> </w:t>
            </w:r>
            <w:proofErr w:type="spellStart"/>
            <w:r w:rsidRPr="00803B63">
              <w:rPr>
                <w:rFonts w:ascii="Times New Roman" w:hAnsi="Times New Roman" w:cs="Times New Roman"/>
                <w:b/>
                <w:sz w:val="24"/>
                <w:szCs w:val="24"/>
              </w:rPr>
              <w:t>акта</w:t>
            </w:r>
            <w:proofErr w:type="spellEnd"/>
          </w:p>
        </w:tc>
        <w:tc>
          <w:tcPr>
            <w:tcW w:w="5386" w:type="dxa"/>
          </w:tcPr>
          <w:p w14:paraId="44EBE16F" w14:textId="1A9F72E3" w:rsidR="00803B63" w:rsidRPr="00803B63" w:rsidRDefault="00803B63" w:rsidP="00803B63">
            <w:pPr>
              <w:ind w:firstLine="322"/>
              <w:jc w:val="center"/>
              <w:rPr>
                <w:rFonts w:ascii="Times New Roman" w:hAnsi="Times New Roman" w:cs="Times New Roman"/>
                <w:b/>
                <w:sz w:val="24"/>
                <w:szCs w:val="24"/>
              </w:rPr>
            </w:pPr>
            <w:r w:rsidRPr="00803B63">
              <w:rPr>
                <w:rFonts w:ascii="Times New Roman" w:hAnsi="Times New Roman" w:cs="Times New Roman"/>
                <w:b/>
                <w:sz w:val="24"/>
                <w:szCs w:val="24"/>
              </w:rPr>
              <w:t>Зауваження та пропозиції, автор</w:t>
            </w:r>
          </w:p>
        </w:tc>
        <w:tc>
          <w:tcPr>
            <w:tcW w:w="2869" w:type="dxa"/>
            <w:gridSpan w:val="2"/>
          </w:tcPr>
          <w:p w14:paraId="742CCF84" w14:textId="72072562" w:rsidR="00803B63" w:rsidRPr="00803B63" w:rsidRDefault="00803B63" w:rsidP="00803B63">
            <w:pPr>
              <w:ind w:firstLine="322"/>
              <w:jc w:val="center"/>
              <w:rPr>
                <w:rFonts w:ascii="Times New Roman" w:hAnsi="Times New Roman" w:cs="Times New Roman"/>
                <w:b/>
                <w:sz w:val="24"/>
                <w:szCs w:val="24"/>
              </w:rPr>
            </w:pPr>
            <w:r w:rsidRPr="00803B63">
              <w:rPr>
                <w:rFonts w:ascii="Times New Roman" w:hAnsi="Times New Roman" w:cs="Times New Roman"/>
                <w:b/>
                <w:sz w:val="24"/>
                <w:szCs w:val="24"/>
              </w:rPr>
              <w:t>Примітки</w:t>
            </w:r>
          </w:p>
        </w:tc>
      </w:tr>
      <w:tr w:rsidR="00803B63" w:rsidRPr="00971B61" w14:paraId="2AD5ACEC" w14:textId="7621F5E8" w:rsidTr="002A19BB">
        <w:trPr>
          <w:gridAfter w:val="1"/>
          <w:wAfter w:w="11" w:type="dxa"/>
        </w:trPr>
        <w:tc>
          <w:tcPr>
            <w:tcW w:w="6232" w:type="dxa"/>
          </w:tcPr>
          <w:p w14:paraId="117E06C0" w14:textId="77777777" w:rsidR="00803B63" w:rsidRPr="00803B63" w:rsidRDefault="00803B63" w:rsidP="005B14F6">
            <w:pPr>
              <w:jc w:val="center"/>
              <w:rPr>
                <w:rFonts w:ascii="Times New Roman" w:hAnsi="Times New Roman" w:cs="Times New Roman"/>
                <w:b/>
                <w:sz w:val="24"/>
                <w:szCs w:val="24"/>
              </w:rPr>
            </w:pPr>
            <w:r w:rsidRPr="00803B63">
              <w:rPr>
                <w:rFonts w:ascii="Times New Roman" w:hAnsi="Times New Roman" w:cs="Times New Roman"/>
                <w:b/>
                <w:sz w:val="24"/>
                <w:szCs w:val="24"/>
              </w:rPr>
              <w:t>І. Загальні положення</w:t>
            </w:r>
          </w:p>
        </w:tc>
        <w:tc>
          <w:tcPr>
            <w:tcW w:w="5386" w:type="dxa"/>
          </w:tcPr>
          <w:p w14:paraId="780BA035" w14:textId="77777777" w:rsidR="00803B63" w:rsidRPr="00803B63" w:rsidRDefault="00803B63" w:rsidP="00265A84">
            <w:pPr>
              <w:ind w:firstLine="322"/>
              <w:jc w:val="center"/>
              <w:rPr>
                <w:rFonts w:ascii="Times New Roman" w:hAnsi="Times New Roman" w:cs="Times New Roman"/>
                <w:b/>
                <w:sz w:val="24"/>
                <w:szCs w:val="24"/>
              </w:rPr>
            </w:pPr>
          </w:p>
        </w:tc>
        <w:tc>
          <w:tcPr>
            <w:tcW w:w="2869" w:type="dxa"/>
            <w:gridSpan w:val="2"/>
          </w:tcPr>
          <w:p w14:paraId="0FE3C856" w14:textId="77777777" w:rsidR="00803B63" w:rsidRPr="00803B63" w:rsidRDefault="00803B63" w:rsidP="00265A84">
            <w:pPr>
              <w:ind w:firstLine="322"/>
              <w:jc w:val="center"/>
              <w:rPr>
                <w:rFonts w:ascii="Times New Roman" w:hAnsi="Times New Roman" w:cs="Times New Roman"/>
                <w:b/>
                <w:sz w:val="24"/>
                <w:szCs w:val="24"/>
              </w:rPr>
            </w:pPr>
          </w:p>
        </w:tc>
      </w:tr>
      <w:tr w:rsidR="00803B63" w:rsidRPr="00971B61" w14:paraId="57381B1A" w14:textId="308932E1" w:rsidTr="002A19BB">
        <w:trPr>
          <w:gridAfter w:val="1"/>
          <w:wAfter w:w="11" w:type="dxa"/>
        </w:trPr>
        <w:tc>
          <w:tcPr>
            <w:tcW w:w="6232" w:type="dxa"/>
          </w:tcPr>
          <w:p w14:paraId="6257A3E9" w14:textId="77777777" w:rsidR="00803B63" w:rsidRPr="00803B63" w:rsidRDefault="00803B63" w:rsidP="005B14F6">
            <w:pPr>
              <w:pStyle w:val="rvps2"/>
              <w:spacing w:before="0" w:beforeAutospacing="0" w:after="240" w:afterAutospacing="0"/>
              <w:jc w:val="both"/>
            </w:pPr>
            <w:r w:rsidRPr="00803B63">
              <w:t xml:space="preserve">1. Цей Порядок визначає механізм 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 у вищій та фаховій </w:t>
            </w:r>
            <w:proofErr w:type="spellStart"/>
            <w:r w:rsidRPr="00803B63">
              <w:t>передвищій</w:t>
            </w:r>
            <w:proofErr w:type="spellEnd"/>
            <w:r w:rsidRPr="00803B63">
              <w:t xml:space="preserve"> освіті.</w:t>
            </w:r>
          </w:p>
        </w:tc>
        <w:tc>
          <w:tcPr>
            <w:tcW w:w="5386" w:type="dxa"/>
          </w:tcPr>
          <w:p w14:paraId="14EA3FA3" w14:textId="77777777"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 xml:space="preserve">Розділ І. Загальні положення до п. 1 </w:t>
            </w:r>
            <w:proofErr w:type="spellStart"/>
            <w:r w:rsidRPr="00803B63">
              <w:rPr>
                <w:rFonts w:ascii="Times New Roman" w:hAnsi="Times New Roman" w:cs="Times New Roman"/>
                <w:sz w:val="24"/>
                <w:szCs w:val="24"/>
              </w:rPr>
              <w:t>внести</w:t>
            </w:r>
            <w:proofErr w:type="spellEnd"/>
            <w:r w:rsidRPr="00803B63">
              <w:rPr>
                <w:rFonts w:ascii="Times New Roman" w:hAnsi="Times New Roman" w:cs="Times New Roman"/>
                <w:sz w:val="24"/>
                <w:szCs w:val="24"/>
              </w:rPr>
              <w:t xml:space="preserve"> доповнення змінивши крапку на кому та дописавши доповнення з таким текстом, «</w:t>
            </w:r>
            <w:r w:rsidRPr="00803B63">
              <w:rPr>
                <w:rFonts w:ascii="Times New Roman" w:hAnsi="Times New Roman" w:cs="Times New Roman"/>
                <w:b/>
                <w:sz w:val="24"/>
                <w:szCs w:val="24"/>
              </w:rPr>
              <w:t xml:space="preserve">які мають ліцензію на провадження неформальної та/або </w:t>
            </w:r>
            <w:proofErr w:type="spellStart"/>
            <w:r w:rsidRPr="00803B63">
              <w:rPr>
                <w:rFonts w:ascii="Times New Roman" w:hAnsi="Times New Roman" w:cs="Times New Roman"/>
                <w:b/>
                <w:sz w:val="24"/>
                <w:szCs w:val="24"/>
              </w:rPr>
              <w:t>інформальної</w:t>
            </w:r>
            <w:proofErr w:type="spellEnd"/>
            <w:r w:rsidRPr="00803B63">
              <w:rPr>
                <w:rFonts w:ascii="Times New Roman" w:hAnsi="Times New Roman" w:cs="Times New Roman"/>
                <w:b/>
                <w:sz w:val="24"/>
                <w:szCs w:val="24"/>
              </w:rPr>
              <w:t xml:space="preserve"> освіти</w:t>
            </w:r>
            <w:r w:rsidRPr="00803B63">
              <w:rPr>
                <w:rFonts w:ascii="Times New Roman" w:hAnsi="Times New Roman" w:cs="Times New Roman"/>
                <w:sz w:val="24"/>
                <w:szCs w:val="24"/>
              </w:rPr>
              <w:t xml:space="preserve">». </w:t>
            </w:r>
          </w:p>
          <w:p w14:paraId="45501559" w14:textId="7264E48D"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w:t>
            </w:r>
            <w:proofErr w:type="spellStart"/>
            <w:r w:rsidRPr="00803B63">
              <w:rPr>
                <w:rFonts w:ascii="Times New Roman" w:hAnsi="Times New Roman" w:cs="Times New Roman"/>
                <w:i/>
                <w:sz w:val="24"/>
                <w:szCs w:val="24"/>
              </w:rPr>
              <w:t>Красноградський</w:t>
            </w:r>
            <w:proofErr w:type="spellEnd"/>
            <w:r w:rsidRPr="00803B63">
              <w:rPr>
                <w:rFonts w:ascii="Times New Roman" w:hAnsi="Times New Roman" w:cs="Times New Roman"/>
                <w:i/>
                <w:sz w:val="24"/>
                <w:szCs w:val="24"/>
              </w:rPr>
              <w:t xml:space="preserve"> аграрно-технічний коледж імені Ф. Я. Тимошенка</w:t>
            </w:r>
            <w:r w:rsidRPr="00803B63">
              <w:rPr>
                <w:rFonts w:ascii="Times New Roman" w:hAnsi="Times New Roman" w:cs="Times New Roman"/>
                <w:sz w:val="24"/>
                <w:szCs w:val="24"/>
              </w:rPr>
              <w:t>)</w:t>
            </w:r>
          </w:p>
        </w:tc>
        <w:tc>
          <w:tcPr>
            <w:tcW w:w="2869" w:type="dxa"/>
            <w:gridSpan w:val="2"/>
          </w:tcPr>
          <w:p w14:paraId="1A71BEF4" w14:textId="739B37EF" w:rsidR="00803B63" w:rsidRPr="00803B63" w:rsidRDefault="00984B3F" w:rsidP="00265A84">
            <w:pPr>
              <w:autoSpaceDE w:val="0"/>
              <w:autoSpaceDN w:val="0"/>
              <w:adjustRightInd w:val="0"/>
              <w:ind w:firstLine="322"/>
              <w:jc w:val="both"/>
              <w:rPr>
                <w:rFonts w:ascii="Times New Roman" w:hAnsi="Times New Roman" w:cs="Times New Roman"/>
                <w:sz w:val="24"/>
                <w:szCs w:val="24"/>
              </w:rPr>
            </w:pPr>
            <w:r>
              <w:rPr>
                <w:rFonts w:ascii="Times New Roman" w:hAnsi="Times New Roman" w:cs="Times New Roman"/>
                <w:sz w:val="24"/>
                <w:szCs w:val="24"/>
              </w:rPr>
              <w:t>Не враховано</w:t>
            </w:r>
          </w:p>
        </w:tc>
      </w:tr>
      <w:tr w:rsidR="00803B63" w:rsidRPr="00971B61" w14:paraId="7B0A1B17" w14:textId="18B7489F" w:rsidTr="002A19BB">
        <w:trPr>
          <w:gridAfter w:val="1"/>
          <w:wAfter w:w="11" w:type="dxa"/>
        </w:trPr>
        <w:tc>
          <w:tcPr>
            <w:tcW w:w="6232" w:type="dxa"/>
          </w:tcPr>
          <w:p w14:paraId="1E749F25" w14:textId="77777777" w:rsidR="00803B63" w:rsidRPr="00803B63" w:rsidRDefault="00803B63" w:rsidP="005B14F6">
            <w:pPr>
              <w:pStyle w:val="rvps2"/>
              <w:spacing w:before="0" w:beforeAutospacing="0" w:after="0" w:afterAutospacing="0"/>
              <w:jc w:val="both"/>
            </w:pPr>
            <w:bookmarkStart w:id="0" w:name="n16"/>
            <w:bookmarkEnd w:id="0"/>
            <w:r w:rsidRPr="00803B63">
              <w:t>2. У цьому Порядку терміни вживаються в таких значеннях:</w:t>
            </w:r>
          </w:p>
        </w:tc>
        <w:tc>
          <w:tcPr>
            <w:tcW w:w="5386" w:type="dxa"/>
          </w:tcPr>
          <w:p w14:paraId="5340FD2D" w14:textId="123810C5" w:rsidR="00B97C81" w:rsidRPr="00B97C81" w:rsidRDefault="00B97C81" w:rsidP="00265A84">
            <w:pPr>
              <w:pStyle w:val="rvps2"/>
              <w:spacing w:before="0" w:beforeAutospacing="0" w:after="0" w:afterAutospacing="0"/>
              <w:ind w:firstLine="322"/>
              <w:jc w:val="both"/>
            </w:pPr>
            <w:r>
              <w:t xml:space="preserve">Нечітке визначення основних термінів та їх застосування у різних частинах </w:t>
            </w:r>
            <w:proofErr w:type="spellStart"/>
            <w:r>
              <w:t>проєкту</w:t>
            </w:r>
            <w:proofErr w:type="spellEnd"/>
            <w:r>
              <w:t xml:space="preserve"> </w:t>
            </w:r>
            <w:proofErr w:type="spellStart"/>
            <w:r>
              <w:t>акта</w:t>
            </w:r>
            <w:proofErr w:type="spellEnd"/>
            <w:r>
              <w:t>. Це стосується, зокрема, ключових для предмету регулювання понять «визнання», «</w:t>
            </w:r>
            <w:proofErr w:type="spellStart"/>
            <w:r>
              <w:t>валідація</w:t>
            </w:r>
            <w:proofErr w:type="spellEnd"/>
            <w:r>
              <w:t>», «оцінювання», «сертифікація», «докази» і може привести до непорозумінь під час реалізації відповідних норм.</w:t>
            </w:r>
          </w:p>
          <w:p w14:paraId="0F853ABA" w14:textId="1690FCDA" w:rsidR="00803B63" w:rsidRPr="00B97C81" w:rsidRDefault="00B97C81" w:rsidP="00265A84">
            <w:pPr>
              <w:pStyle w:val="rvps2"/>
              <w:spacing w:before="0" w:beforeAutospacing="0" w:after="0" w:afterAutospacing="0"/>
              <w:ind w:firstLine="322"/>
              <w:jc w:val="both"/>
              <w:rPr>
                <w:i/>
              </w:rPr>
            </w:pPr>
            <w:r>
              <w:rPr>
                <w:i/>
              </w:rPr>
              <w:t>(</w:t>
            </w:r>
            <w:r w:rsidRPr="00B97C81">
              <w:rPr>
                <w:i/>
              </w:rPr>
              <w:t xml:space="preserve">Захарченко В. М., Консорціум </w:t>
            </w:r>
            <w:proofErr w:type="spellStart"/>
            <w:r w:rsidRPr="00B97C81">
              <w:rPr>
                <w:i/>
              </w:rPr>
              <w:t>Еразмус</w:t>
            </w:r>
            <w:proofErr w:type="spellEnd"/>
            <w:r w:rsidRPr="00B97C81">
              <w:rPr>
                <w:i/>
              </w:rPr>
              <w:t xml:space="preserve">+ </w:t>
            </w:r>
            <w:proofErr w:type="spellStart"/>
            <w:r w:rsidRPr="00B97C81">
              <w:rPr>
                <w:i/>
              </w:rPr>
              <w:t>проєкту</w:t>
            </w:r>
            <w:proofErr w:type="spellEnd"/>
            <w:r w:rsidRPr="00B97C81">
              <w:rPr>
                <w:i/>
              </w:rPr>
              <w:t xml:space="preserve"> «Підтримка визнання кваліфікацій для українських університетів»</w:t>
            </w:r>
            <w:r>
              <w:rPr>
                <w:i/>
              </w:rPr>
              <w:t>)</w:t>
            </w:r>
          </w:p>
        </w:tc>
        <w:tc>
          <w:tcPr>
            <w:tcW w:w="2869" w:type="dxa"/>
            <w:gridSpan w:val="2"/>
          </w:tcPr>
          <w:p w14:paraId="4A69B528" w14:textId="36C1F699" w:rsidR="00803B63" w:rsidRPr="00803B63" w:rsidRDefault="00B97C81" w:rsidP="00265A84">
            <w:pPr>
              <w:pStyle w:val="rvps2"/>
              <w:spacing w:before="0" w:beforeAutospacing="0" w:after="0" w:afterAutospacing="0"/>
              <w:ind w:firstLine="322"/>
              <w:jc w:val="both"/>
            </w:pPr>
            <w:r>
              <w:t>Враховано редакційно</w:t>
            </w:r>
          </w:p>
        </w:tc>
      </w:tr>
      <w:tr w:rsidR="00803B63" w:rsidRPr="00971B61" w14:paraId="15DA88CD" w14:textId="54579E9D" w:rsidTr="002A19BB">
        <w:trPr>
          <w:gridAfter w:val="1"/>
          <w:wAfter w:w="11" w:type="dxa"/>
        </w:trPr>
        <w:tc>
          <w:tcPr>
            <w:tcW w:w="6232" w:type="dxa"/>
          </w:tcPr>
          <w:p w14:paraId="4DBE3A97" w14:textId="77777777" w:rsidR="00803B63" w:rsidRPr="00803B63" w:rsidRDefault="00803B63" w:rsidP="005B14F6">
            <w:pPr>
              <w:pStyle w:val="rvps2"/>
              <w:spacing w:before="0" w:beforeAutospacing="0" w:after="0" w:afterAutospacing="0"/>
              <w:jc w:val="both"/>
            </w:pPr>
            <w:bookmarkStart w:id="1" w:name="n17"/>
            <w:bookmarkEnd w:id="1"/>
            <w:r w:rsidRPr="00803B63">
              <w:t xml:space="preserve">академічні права - права особи на продовження навчання на основі раніше здобутого освітнього (освітньо-кваліфікаційного, </w:t>
            </w:r>
            <w:proofErr w:type="spellStart"/>
            <w:r w:rsidRPr="00803B63">
              <w:t>освітньо</w:t>
            </w:r>
            <w:proofErr w:type="spellEnd"/>
            <w:r w:rsidRPr="00803B63">
              <w:t xml:space="preserve">-наукового) рівня, вибір форми здобуття освіти, </w:t>
            </w:r>
            <w:r w:rsidRPr="00803B63">
              <w:rPr>
                <w:shd w:val="clear" w:color="auto" w:fill="FFFFFF"/>
              </w:rPr>
              <w:t>освітніх компонентів у межах, передбачених відповідною освітньою програмою та навчальним планом у тому числі інших рівнів освіти, навчання одночасно за декількома освітніми програмами, а також у декількох закладах вищої освіти, академічну мобільність, у тому числі міжнародну, участь у формуванні індивідуального навчального плану</w:t>
            </w:r>
            <w:r w:rsidRPr="00803B63">
              <w:t>;</w:t>
            </w:r>
          </w:p>
        </w:tc>
        <w:tc>
          <w:tcPr>
            <w:tcW w:w="5386" w:type="dxa"/>
          </w:tcPr>
          <w:p w14:paraId="4ECE5D42"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06CDA22" w14:textId="77777777" w:rsidR="00803B63" w:rsidRPr="00803B63" w:rsidRDefault="00803B63" w:rsidP="00265A84">
            <w:pPr>
              <w:pStyle w:val="rvps2"/>
              <w:spacing w:before="0" w:beforeAutospacing="0" w:after="0" w:afterAutospacing="0"/>
              <w:ind w:firstLine="322"/>
              <w:jc w:val="both"/>
            </w:pPr>
          </w:p>
        </w:tc>
      </w:tr>
      <w:tr w:rsidR="00803B63" w:rsidRPr="00971B61" w14:paraId="64CCEC51" w14:textId="2AF90FD0" w:rsidTr="002A19BB">
        <w:trPr>
          <w:gridAfter w:val="1"/>
          <w:wAfter w:w="11" w:type="dxa"/>
        </w:trPr>
        <w:tc>
          <w:tcPr>
            <w:tcW w:w="6232" w:type="dxa"/>
          </w:tcPr>
          <w:p w14:paraId="7BBEE10F" w14:textId="77777777" w:rsidR="00803B63" w:rsidRPr="00803B63" w:rsidRDefault="00803B63" w:rsidP="005B14F6">
            <w:pPr>
              <w:pStyle w:val="rvps2"/>
              <w:spacing w:before="0" w:beforeAutospacing="0" w:after="0" w:afterAutospacing="0"/>
              <w:jc w:val="both"/>
            </w:pPr>
            <w:bookmarkStart w:id="2" w:name="n18"/>
            <w:bookmarkEnd w:id="2"/>
            <w:proofErr w:type="spellStart"/>
            <w:r w:rsidRPr="00803B63">
              <w:t>валідація</w:t>
            </w:r>
            <w:proofErr w:type="spellEnd"/>
            <w:r w:rsidRPr="00803B63">
              <w:t xml:space="preserve"> - процес ідентифікації, документального оформлення, оцінювання та сертифікації результатів навчання здобутих шляхом неформальної та/або </w:t>
            </w:r>
            <w:proofErr w:type="spellStart"/>
            <w:r w:rsidRPr="00803B63">
              <w:lastRenderedPageBreak/>
              <w:t>інформальної</w:t>
            </w:r>
            <w:proofErr w:type="spellEnd"/>
            <w:r w:rsidRPr="00803B63">
              <w:t xml:space="preserve"> освіти, у тому числі на робочому місці, вдома або у вільний час, з використанням відкритих освітніх ресурсів або в процесі волонтерської діяльності з метою набуття і реалізації відповідних академічних та професійних прав;</w:t>
            </w:r>
          </w:p>
        </w:tc>
        <w:tc>
          <w:tcPr>
            <w:tcW w:w="5386" w:type="dxa"/>
          </w:tcPr>
          <w:p w14:paraId="6F0D5E8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FE060A7" w14:textId="77777777" w:rsidR="00803B63" w:rsidRPr="00803B63" w:rsidRDefault="00803B63" w:rsidP="00265A84">
            <w:pPr>
              <w:pStyle w:val="rvps2"/>
              <w:spacing w:before="0" w:beforeAutospacing="0" w:after="0" w:afterAutospacing="0"/>
              <w:ind w:firstLine="322"/>
              <w:jc w:val="both"/>
            </w:pPr>
          </w:p>
        </w:tc>
      </w:tr>
      <w:tr w:rsidR="00803B63" w:rsidRPr="00971B61" w14:paraId="2CF3EAB4" w14:textId="4DE8A216" w:rsidTr="002A19BB">
        <w:trPr>
          <w:gridAfter w:val="1"/>
          <w:wAfter w:w="11" w:type="dxa"/>
        </w:trPr>
        <w:tc>
          <w:tcPr>
            <w:tcW w:w="6232" w:type="dxa"/>
          </w:tcPr>
          <w:p w14:paraId="2492C09C" w14:textId="77777777" w:rsidR="00803B63" w:rsidRPr="00803B63" w:rsidRDefault="00803B63" w:rsidP="005B14F6">
            <w:pPr>
              <w:pStyle w:val="rvps2"/>
              <w:spacing w:before="0" w:beforeAutospacing="0" w:after="0" w:afterAutospacing="0"/>
              <w:jc w:val="both"/>
            </w:pPr>
            <w:r w:rsidRPr="00803B63">
              <w:t xml:space="preserve">освітня декларація - документ, який містить інформацію щодо набуття особою результатів навчання шляхом неформальної та/або </w:t>
            </w:r>
            <w:proofErr w:type="spellStart"/>
            <w:r w:rsidRPr="00803B63">
              <w:t>інформальної</w:t>
            </w:r>
            <w:proofErr w:type="spellEnd"/>
            <w:r w:rsidRPr="00803B63">
              <w:t xml:space="preserve"> освіти, а також дані про особу, яка подає заяву на проходження </w:t>
            </w:r>
            <w:proofErr w:type="spellStart"/>
            <w:r w:rsidRPr="00803B63">
              <w:t>валідації</w:t>
            </w:r>
            <w:proofErr w:type="spellEnd"/>
            <w:r w:rsidRPr="00803B63">
              <w:t xml:space="preserve"> (далі – Заявник);</w:t>
            </w:r>
          </w:p>
        </w:tc>
        <w:tc>
          <w:tcPr>
            <w:tcW w:w="5386" w:type="dxa"/>
          </w:tcPr>
          <w:p w14:paraId="1542D17C"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09F0167" w14:textId="77777777" w:rsidR="00803B63" w:rsidRPr="00803B63" w:rsidRDefault="00803B63" w:rsidP="00265A84">
            <w:pPr>
              <w:pStyle w:val="rvps2"/>
              <w:spacing w:before="0" w:beforeAutospacing="0" w:after="0" w:afterAutospacing="0"/>
              <w:ind w:firstLine="322"/>
              <w:jc w:val="both"/>
            </w:pPr>
          </w:p>
        </w:tc>
      </w:tr>
      <w:tr w:rsidR="00803B63" w:rsidRPr="00971B61" w14:paraId="540AADCC" w14:textId="1F05BD56" w:rsidTr="002A19BB">
        <w:trPr>
          <w:gridAfter w:val="1"/>
          <w:wAfter w:w="11" w:type="dxa"/>
        </w:trPr>
        <w:tc>
          <w:tcPr>
            <w:tcW w:w="6232" w:type="dxa"/>
          </w:tcPr>
          <w:p w14:paraId="247FC08D" w14:textId="77777777" w:rsidR="00803B63" w:rsidRPr="00803B63" w:rsidRDefault="00803B63" w:rsidP="005B14F6">
            <w:pPr>
              <w:pStyle w:val="rvps2"/>
              <w:spacing w:before="0" w:beforeAutospacing="0" w:after="0" w:afterAutospacing="0"/>
              <w:jc w:val="both"/>
            </w:pPr>
            <w:bookmarkStart w:id="3" w:name="n19"/>
            <w:bookmarkStart w:id="4" w:name="n20"/>
            <w:bookmarkStart w:id="5" w:name="n21"/>
            <w:bookmarkStart w:id="6" w:name="n22"/>
            <w:bookmarkStart w:id="7" w:name="n24"/>
            <w:bookmarkEnd w:id="3"/>
            <w:bookmarkEnd w:id="4"/>
            <w:bookmarkEnd w:id="5"/>
            <w:bookmarkEnd w:id="6"/>
            <w:bookmarkEnd w:id="7"/>
            <w:r w:rsidRPr="00803B63">
              <w:t>професійні права - права особи на зайняття певним видом професійної діяльності, що підтверджується документом про присвоєння повної або часткової професійної кваліфікації;</w:t>
            </w:r>
          </w:p>
        </w:tc>
        <w:tc>
          <w:tcPr>
            <w:tcW w:w="5386" w:type="dxa"/>
          </w:tcPr>
          <w:p w14:paraId="0EEB679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A3D5BE4" w14:textId="77777777" w:rsidR="00803B63" w:rsidRPr="00803B63" w:rsidRDefault="00803B63" w:rsidP="00265A84">
            <w:pPr>
              <w:pStyle w:val="rvps2"/>
              <w:spacing w:before="0" w:beforeAutospacing="0" w:after="0" w:afterAutospacing="0"/>
              <w:ind w:firstLine="322"/>
              <w:jc w:val="both"/>
            </w:pPr>
          </w:p>
        </w:tc>
      </w:tr>
      <w:tr w:rsidR="00FE26E7" w:rsidRPr="00971B61" w14:paraId="609D05CA" w14:textId="5EFB16E3" w:rsidTr="002A19BB">
        <w:trPr>
          <w:gridAfter w:val="1"/>
          <w:wAfter w:w="11" w:type="dxa"/>
        </w:trPr>
        <w:tc>
          <w:tcPr>
            <w:tcW w:w="6232" w:type="dxa"/>
            <w:vMerge w:val="restart"/>
          </w:tcPr>
          <w:p w14:paraId="38BA5D60" w14:textId="77777777" w:rsidR="00FE26E7" w:rsidRPr="00803B63" w:rsidRDefault="00FE26E7" w:rsidP="005B14F6">
            <w:pPr>
              <w:pStyle w:val="rvps2"/>
              <w:spacing w:before="0" w:beforeAutospacing="0" w:after="0" w:afterAutospacing="0"/>
              <w:jc w:val="both"/>
            </w:pPr>
            <w:r w:rsidRPr="00803B63">
              <w:t xml:space="preserve">уповноважена установа - заклад освіти або наукова установа, які мають ліцензію на провадження освітньої діяльності у сфері вищої або фахової </w:t>
            </w:r>
            <w:proofErr w:type="spellStart"/>
            <w:r w:rsidRPr="00803B63">
              <w:t>передвищої</w:t>
            </w:r>
            <w:proofErr w:type="spellEnd"/>
            <w:r w:rsidRPr="00803B63">
              <w:t xml:space="preserve"> освіти, та виконали передбачені цим Порядком вимоги для проведення </w:t>
            </w:r>
            <w:proofErr w:type="spellStart"/>
            <w:r w:rsidRPr="00803B63">
              <w:t>валідації</w:t>
            </w:r>
            <w:proofErr w:type="spellEnd"/>
            <w:r w:rsidRPr="00803B63">
              <w:t>;</w:t>
            </w:r>
          </w:p>
        </w:tc>
        <w:tc>
          <w:tcPr>
            <w:tcW w:w="5386" w:type="dxa"/>
          </w:tcPr>
          <w:p w14:paraId="302B47A0" w14:textId="77777777" w:rsidR="00FE26E7" w:rsidRPr="00803B63" w:rsidRDefault="00FE26E7" w:rsidP="00265A84">
            <w:pPr>
              <w:pStyle w:val="rvps2"/>
              <w:spacing w:before="0" w:beforeAutospacing="0" w:after="0" w:afterAutospacing="0"/>
              <w:ind w:firstLine="322"/>
              <w:jc w:val="both"/>
            </w:pPr>
            <w:r w:rsidRPr="00803B63">
              <w:t xml:space="preserve">Абзац викласти в такій редакції: </w:t>
            </w:r>
          </w:p>
          <w:p w14:paraId="198BD240" w14:textId="322CAAD4" w:rsidR="00FE26E7" w:rsidRPr="00803B63" w:rsidRDefault="00FE26E7" w:rsidP="00265A84">
            <w:pPr>
              <w:pStyle w:val="rvps2"/>
              <w:spacing w:before="0" w:beforeAutospacing="0" w:after="0" w:afterAutospacing="0"/>
              <w:ind w:firstLine="322"/>
              <w:jc w:val="both"/>
            </w:pPr>
            <w:r w:rsidRPr="00803B63">
              <w:t xml:space="preserve">«уповноважена установа - заклад освіти або наукова установа, які мають ліцензію на провадження </w:t>
            </w:r>
            <w:r w:rsidRPr="00803B63">
              <w:rPr>
                <w:b/>
              </w:rPr>
              <w:t>як</w:t>
            </w:r>
            <w:r w:rsidRPr="00803B63">
              <w:t xml:space="preserve"> освітньої діяльності у сфері вищої або фахової </w:t>
            </w:r>
            <w:proofErr w:type="spellStart"/>
            <w:r w:rsidRPr="00803B63">
              <w:t>передвищої</w:t>
            </w:r>
            <w:proofErr w:type="spellEnd"/>
            <w:r w:rsidRPr="00803B63">
              <w:t xml:space="preserve"> освіти, </w:t>
            </w:r>
            <w:r w:rsidRPr="00803B63">
              <w:rPr>
                <w:b/>
              </w:rPr>
              <w:t xml:space="preserve">так і провадження неформальної та/або </w:t>
            </w:r>
            <w:proofErr w:type="spellStart"/>
            <w:r w:rsidRPr="00803B63">
              <w:rPr>
                <w:b/>
              </w:rPr>
              <w:t>інформальної</w:t>
            </w:r>
            <w:proofErr w:type="spellEnd"/>
            <w:r w:rsidRPr="00803B63">
              <w:rPr>
                <w:b/>
              </w:rPr>
              <w:t xml:space="preserve"> освіти</w:t>
            </w:r>
            <w:r w:rsidRPr="00803B63">
              <w:t xml:space="preserve"> та виконали передбачені цим Порядком вимоги для проведення </w:t>
            </w:r>
            <w:proofErr w:type="spellStart"/>
            <w:r w:rsidRPr="00803B63">
              <w:t>валідації</w:t>
            </w:r>
            <w:proofErr w:type="spellEnd"/>
            <w:r w:rsidRPr="00803B63">
              <w:t>;».</w:t>
            </w:r>
          </w:p>
          <w:p w14:paraId="33EF56D0" w14:textId="4EB8E8AE" w:rsidR="00FE26E7" w:rsidRPr="00803B63" w:rsidRDefault="00FE26E7" w:rsidP="00265A84">
            <w:pPr>
              <w:pStyle w:val="rvps2"/>
              <w:spacing w:before="0" w:beforeAutospacing="0" w:after="0" w:afterAutospacing="0"/>
              <w:ind w:firstLine="322"/>
              <w:jc w:val="both"/>
            </w:pPr>
            <w:r w:rsidRPr="00803B63">
              <w:t>(</w:t>
            </w:r>
            <w:proofErr w:type="spellStart"/>
            <w:r w:rsidRPr="00803B63">
              <w:rPr>
                <w:i/>
              </w:rPr>
              <w:t>Красноградський</w:t>
            </w:r>
            <w:proofErr w:type="spellEnd"/>
            <w:r w:rsidRPr="00803B63">
              <w:rPr>
                <w:i/>
              </w:rPr>
              <w:t xml:space="preserve"> аграрно-технічний коледж імені Ф. Я. Тимошенка</w:t>
            </w:r>
            <w:r w:rsidRPr="00803B63">
              <w:t>)</w:t>
            </w:r>
          </w:p>
        </w:tc>
        <w:tc>
          <w:tcPr>
            <w:tcW w:w="2869" w:type="dxa"/>
            <w:gridSpan w:val="2"/>
          </w:tcPr>
          <w:p w14:paraId="61A9F33B" w14:textId="3DC38E26" w:rsidR="00FE26E7" w:rsidRPr="00803B63" w:rsidRDefault="00FE26E7" w:rsidP="00265A84">
            <w:pPr>
              <w:pStyle w:val="rvps2"/>
              <w:spacing w:before="0" w:beforeAutospacing="0" w:after="0" w:afterAutospacing="0"/>
              <w:ind w:firstLine="322"/>
              <w:jc w:val="both"/>
            </w:pPr>
            <w:r>
              <w:t>Не враховано</w:t>
            </w:r>
          </w:p>
        </w:tc>
      </w:tr>
      <w:tr w:rsidR="00FE26E7" w:rsidRPr="00971B61" w14:paraId="417D862A" w14:textId="77777777" w:rsidTr="002A19BB">
        <w:trPr>
          <w:gridAfter w:val="1"/>
          <w:wAfter w:w="11" w:type="dxa"/>
        </w:trPr>
        <w:tc>
          <w:tcPr>
            <w:tcW w:w="6232" w:type="dxa"/>
            <w:vMerge/>
          </w:tcPr>
          <w:p w14:paraId="2E784607" w14:textId="77777777" w:rsidR="00FE26E7" w:rsidRPr="00803B63" w:rsidRDefault="00FE26E7" w:rsidP="005B14F6">
            <w:pPr>
              <w:pStyle w:val="rvps2"/>
              <w:spacing w:before="0" w:beforeAutospacing="0" w:after="0" w:afterAutospacing="0"/>
              <w:jc w:val="both"/>
            </w:pPr>
          </w:p>
        </w:tc>
        <w:tc>
          <w:tcPr>
            <w:tcW w:w="5386" w:type="dxa"/>
          </w:tcPr>
          <w:p w14:paraId="617BA8BA" w14:textId="4D5B2EE4" w:rsidR="00FE26E7" w:rsidRDefault="007078E6" w:rsidP="00265A84">
            <w:pPr>
              <w:pStyle w:val="rvps2"/>
              <w:spacing w:before="0" w:beforeAutospacing="0" w:after="0" w:afterAutospacing="0"/>
              <w:ind w:firstLine="322"/>
              <w:jc w:val="both"/>
            </w:pPr>
            <w:r>
              <w:t>Слово «наукова» пропонуємо виключити.</w:t>
            </w:r>
          </w:p>
          <w:p w14:paraId="572338BB" w14:textId="62EFFD46" w:rsidR="00FE26E7" w:rsidRPr="00FE26E7" w:rsidRDefault="00FE26E7" w:rsidP="00265A84">
            <w:pPr>
              <w:pStyle w:val="rvps2"/>
              <w:spacing w:before="0" w:beforeAutospacing="0" w:after="0" w:afterAutospacing="0"/>
              <w:ind w:firstLine="322"/>
              <w:jc w:val="both"/>
            </w:pPr>
            <w:r>
              <w:t>(</w:t>
            </w:r>
            <w:r w:rsidRPr="00FE26E7">
              <w:rPr>
                <w:i/>
              </w:rPr>
              <w:t>Державний центр зайнятості</w:t>
            </w:r>
            <w:r>
              <w:t>)</w:t>
            </w:r>
          </w:p>
        </w:tc>
        <w:tc>
          <w:tcPr>
            <w:tcW w:w="2869" w:type="dxa"/>
            <w:gridSpan w:val="2"/>
          </w:tcPr>
          <w:p w14:paraId="7D4454FE" w14:textId="5CB1DAC1" w:rsidR="00FE26E7" w:rsidRDefault="00FE26E7" w:rsidP="00265A84">
            <w:pPr>
              <w:pStyle w:val="rvps2"/>
              <w:spacing w:before="0" w:beforeAutospacing="0" w:after="0" w:afterAutospacing="0"/>
              <w:ind w:firstLine="322"/>
              <w:jc w:val="both"/>
            </w:pPr>
            <w:r w:rsidRPr="00EE3B34">
              <w:t>Не враховано</w:t>
            </w:r>
          </w:p>
        </w:tc>
      </w:tr>
      <w:tr w:rsidR="00803B63" w:rsidRPr="00971B61" w14:paraId="63258E72" w14:textId="4FE5066F" w:rsidTr="002A19BB">
        <w:trPr>
          <w:gridAfter w:val="1"/>
          <w:wAfter w:w="11" w:type="dxa"/>
        </w:trPr>
        <w:tc>
          <w:tcPr>
            <w:tcW w:w="6232" w:type="dxa"/>
          </w:tcPr>
          <w:p w14:paraId="02F3EF07" w14:textId="77777777" w:rsidR="00803B63" w:rsidRPr="00803B63" w:rsidRDefault="00803B63" w:rsidP="005B14F6">
            <w:pPr>
              <w:pStyle w:val="rvps2"/>
              <w:spacing w:before="0" w:beforeAutospacing="0" w:after="0" w:afterAutospacing="0"/>
              <w:jc w:val="both"/>
            </w:pPr>
            <w:r w:rsidRPr="00803B63">
              <w:t xml:space="preserve">уповноважений експерт - призначений наказом керівника уповноваженої установи працівник, який відповідає передбаченим цим Порядком вимогам, забезпечує оцінювання результатів навчання в системі вищої або фахової </w:t>
            </w:r>
            <w:proofErr w:type="spellStart"/>
            <w:r w:rsidRPr="00803B63">
              <w:t>передвищої</w:t>
            </w:r>
            <w:proofErr w:type="spellEnd"/>
            <w:r w:rsidRPr="00803B63">
              <w:t xml:space="preserve"> освіти, здобутих шляхом неформальної та/або </w:t>
            </w:r>
            <w:proofErr w:type="spellStart"/>
            <w:r w:rsidRPr="00803B63">
              <w:t>інформальної</w:t>
            </w:r>
            <w:proofErr w:type="spellEnd"/>
            <w:r w:rsidRPr="00803B63">
              <w:t xml:space="preserve"> освіти;</w:t>
            </w:r>
          </w:p>
        </w:tc>
        <w:tc>
          <w:tcPr>
            <w:tcW w:w="5386" w:type="dxa"/>
          </w:tcPr>
          <w:p w14:paraId="72755C89" w14:textId="77777777"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 xml:space="preserve">Абзац 8 в розділі І. Загальні положення, викласти в такій редакції: </w:t>
            </w:r>
          </w:p>
          <w:p w14:paraId="0BE21613" w14:textId="77777777"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 xml:space="preserve">«уповноважений експерт - призначений наказом </w:t>
            </w:r>
            <w:r w:rsidRPr="00803B63">
              <w:rPr>
                <w:rFonts w:ascii="Times New Roman" w:hAnsi="Times New Roman" w:cs="Times New Roman"/>
                <w:b/>
                <w:sz w:val="24"/>
                <w:szCs w:val="24"/>
              </w:rPr>
              <w:t>Міністерства освіти і науки України за поданням кандидатури закладом освіти або наукової установи з числа фахових спеціалістів інших навчальних закладів освіти чи установи</w:t>
            </w:r>
            <w:r w:rsidRPr="00803B63">
              <w:rPr>
                <w:rFonts w:ascii="Times New Roman" w:hAnsi="Times New Roman" w:cs="Times New Roman"/>
                <w:sz w:val="24"/>
                <w:szCs w:val="24"/>
              </w:rPr>
              <w:t xml:space="preserve">, який відповідає передбаченим цим Порядком </w:t>
            </w:r>
            <w:r w:rsidRPr="00803B63">
              <w:rPr>
                <w:rFonts w:ascii="Times New Roman" w:hAnsi="Times New Roman" w:cs="Times New Roman"/>
                <w:sz w:val="24"/>
                <w:szCs w:val="24"/>
              </w:rPr>
              <w:lastRenderedPageBreak/>
              <w:t xml:space="preserve">вимогам, забезпечує оцінювання результатів навчання в системі вищої або фахової </w:t>
            </w:r>
            <w:proofErr w:type="spellStart"/>
            <w:r w:rsidRPr="00803B63">
              <w:rPr>
                <w:rFonts w:ascii="Times New Roman" w:hAnsi="Times New Roman" w:cs="Times New Roman"/>
                <w:sz w:val="24"/>
                <w:szCs w:val="24"/>
              </w:rPr>
              <w:t>передвищої</w:t>
            </w:r>
            <w:proofErr w:type="spellEnd"/>
            <w:r w:rsidRPr="00803B63">
              <w:rPr>
                <w:rFonts w:ascii="Times New Roman" w:hAnsi="Times New Roman" w:cs="Times New Roman"/>
                <w:sz w:val="24"/>
                <w:szCs w:val="24"/>
              </w:rPr>
              <w:t xml:space="preserve"> освіти, здобутих шляхом неформальної та/або </w:t>
            </w:r>
            <w:proofErr w:type="spellStart"/>
            <w:r w:rsidRPr="00803B63">
              <w:rPr>
                <w:rFonts w:ascii="Times New Roman" w:hAnsi="Times New Roman" w:cs="Times New Roman"/>
                <w:sz w:val="24"/>
                <w:szCs w:val="24"/>
              </w:rPr>
              <w:t>інформальної</w:t>
            </w:r>
            <w:proofErr w:type="spellEnd"/>
            <w:r w:rsidRPr="00803B63">
              <w:rPr>
                <w:rFonts w:ascii="Times New Roman" w:hAnsi="Times New Roman" w:cs="Times New Roman"/>
                <w:sz w:val="24"/>
                <w:szCs w:val="24"/>
              </w:rPr>
              <w:t xml:space="preserve"> освіти;». </w:t>
            </w:r>
          </w:p>
          <w:p w14:paraId="253823FD" w14:textId="43A429BD"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w:t>
            </w:r>
            <w:proofErr w:type="spellStart"/>
            <w:r w:rsidRPr="00803B63">
              <w:rPr>
                <w:rFonts w:ascii="Times New Roman" w:hAnsi="Times New Roman" w:cs="Times New Roman"/>
                <w:i/>
                <w:sz w:val="24"/>
                <w:szCs w:val="24"/>
              </w:rPr>
              <w:t>Красноградський</w:t>
            </w:r>
            <w:proofErr w:type="spellEnd"/>
            <w:r w:rsidRPr="00803B63">
              <w:rPr>
                <w:rFonts w:ascii="Times New Roman" w:hAnsi="Times New Roman" w:cs="Times New Roman"/>
                <w:i/>
                <w:sz w:val="24"/>
                <w:szCs w:val="24"/>
              </w:rPr>
              <w:t xml:space="preserve"> аграрно-технічний коледж імені Ф. Я. Тимошенка</w:t>
            </w:r>
            <w:r w:rsidRPr="00803B63">
              <w:rPr>
                <w:rFonts w:ascii="Times New Roman" w:hAnsi="Times New Roman" w:cs="Times New Roman"/>
                <w:sz w:val="24"/>
                <w:szCs w:val="24"/>
              </w:rPr>
              <w:t>)</w:t>
            </w:r>
          </w:p>
        </w:tc>
        <w:tc>
          <w:tcPr>
            <w:tcW w:w="2869" w:type="dxa"/>
            <w:gridSpan w:val="2"/>
          </w:tcPr>
          <w:p w14:paraId="2034AEA9" w14:textId="02F5608D" w:rsidR="00803B63" w:rsidRPr="00803B63" w:rsidRDefault="00984B3F" w:rsidP="00265A84">
            <w:pPr>
              <w:autoSpaceDE w:val="0"/>
              <w:autoSpaceDN w:val="0"/>
              <w:adjustRightInd w:val="0"/>
              <w:ind w:firstLine="322"/>
              <w:jc w:val="both"/>
              <w:rPr>
                <w:rFonts w:ascii="Times New Roman" w:hAnsi="Times New Roman" w:cs="Times New Roman"/>
                <w:sz w:val="24"/>
                <w:szCs w:val="24"/>
              </w:rPr>
            </w:pPr>
            <w:r>
              <w:rPr>
                <w:rFonts w:ascii="Times New Roman" w:hAnsi="Times New Roman" w:cs="Times New Roman"/>
                <w:sz w:val="24"/>
                <w:szCs w:val="24"/>
              </w:rPr>
              <w:lastRenderedPageBreak/>
              <w:t>Не враховано</w:t>
            </w:r>
          </w:p>
        </w:tc>
      </w:tr>
      <w:tr w:rsidR="00803B63" w:rsidRPr="00971B61" w14:paraId="6ED38878" w14:textId="201D572C" w:rsidTr="002A19BB">
        <w:trPr>
          <w:gridAfter w:val="1"/>
          <w:wAfter w:w="11" w:type="dxa"/>
        </w:trPr>
        <w:tc>
          <w:tcPr>
            <w:tcW w:w="6232" w:type="dxa"/>
          </w:tcPr>
          <w:p w14:paraId="32D6A061" w14:textId="77777777" w:rsidR="00803B63" w:rsidRPr="00803B63" w:rsidRDefault="00803B63" w:rsidP="005B14F6">
            <w:pPr>
              <w:pStyle w:val="rvps2"/>
              <w:spacing w:before="0" w:beforeAutospacing="0" w:after="0" w:afterAutospacing="0"/>
              <w:jc w:val="both"/>
            </w:pPr>
            <w:r w:rsidRPr="00803B63">
              <w:t xml:space="preserve">уповноважений консультант - призначений наказом керівника уповноваженої установи працівник, який відповідає передбаченим цим Порядком вимогам, забезпечує доступність інформації про </w:t>
            </w:r>
            <w:proofErr w:type="spellStart"/>
            <w:r w:rsidRPr="00803B63">
              <w:t>валідацію</w:t>
            </w:r>
            <w:proofErr w:type="spellEnd"/>
            <w:r w:rsidRPr="00803B63">
              <w:t xml:space="preserve"> на </w:t>
            </w:r>
            <w:proofErr w:type="spellStart"/>
            <w:r w:rsidRPr="00803B63">
              <w:t>вебсайті</w:t>
            </w:r>
            <w:proofErr w:type="spellEnd"/>
            <w:r w:rsidRPr="00803B63">
              <w:t xml:space="preserve"> уповноваженої установи, документальне оформлення та ідентифікацію, сертифікацію результатів навчання в системі вищої або фахової </w:t>
            </w:r>
            <w:proofErr w:type="spellStart"/>
            <w:r w:rsidRPr="00803B63">
              <w:t>передвищої</w:t>
            </w:r>
            <w:proofErr w:type="spellEnd"/>
            <w:r w:rsidRPr="00803B63">
              <w:t xml:space="preserve"> освіти, здобутих шляхом неформальної та/або </w:t>
            </w:r>
            <w:proofErr w:type="spellStart"/>
            <w:r w:rsidRPr="00803B63">
              <w:t>інформальної</w:t>
            </w:r>
            <w:proofErr w:type="spellEnd"/>
            <w:r w:rsidRPr="00803B63">
              <w:t xml:space="preserve"> освіти;</w:t>
            </w:r>
          </w:p>
        </w:tc>
        <w:tc>
          <w:tcPr>
            <w:tcW w:w="5386" w:type="dxa"/>
          </w:tcPr>
          <w:p w14:paraId="4CBEF1B3"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0A5FB4B" w14:textId="77777777" w:rsidR="00803B63" w:rsidRPr="00803B63" w:rsidRDefault="00803B63" w:rsidP="00265A84">
            <w:pPr>
              <w:pStyle w:val="rvps2"/>
              <w:spacing w:before="0" w:beforeAutospacing="0" w:after="0" w:afterAutospacing="0"/>
              <w:ind w:firstLine="322"/>
              <w:jc w:val="both"/>
            </w:pPr>
          </w:p>
        </w:tc>
      </w:tr>
      <w:tr w:rsidR="00803B63" w:rsidRPr="00971B61" w14:paraId="356603DB" w14:textId="1AA62A97" w:rsidTr="002A19BB">
        <w:trPr>
          <w:gridAfter w:val="1"/>
          <w:wAfter w:w="11" w:type="dxa"/>
        </w:trPr>
        <w:tc>
          <w:tcPr>
            <w:tcW w:w="6232" w:type="dxa"/>
          </w:tcPr>
          <w:p w14:paraId="44275EA0" w14:textId="77777777" w:rsidR="00803B63" w:rsidRPr="00803B63" w:rsidRDefault="00803B63" w:rsidP="005B14F6">
            <w:pPr>
              <w:pStyle w:val="rvps2"/>
              <w:spacing w:before="0" w:beforeAutospacing="0" w:after="240" w:afterAutospacing="0"/>
              <w:jc w:val="both"/>
            </w:pPr>
            <w:r w:rsidRPr="00803B63">
              <w:t xml:space="preserve">Термін «результати навчання» вживається в значенні, наведеному в Законі України «Про вищу освіту», стосовно </w:t>
            </w:r>
            <w:proofErr w:type="spellStart"/>
            <w:r w:rsidRPr="00803B63">
              <w:t>валідації</w:t>
            </w:r>
            <w:proofErr w:type="spellEnd"/>
            <w:r w:rsidRPr="00803B63">
              <w:t xml:space="preserve"> у вищій освіті, та в значенні, наведеному в Законі України «Про освіту», стосовно </w:t>
            </w:r>
            <w:proofErr w:type="spellStart"/>
            <w:r w:rsidRPr="00803B63">
              <w:t>валідації</w:t>
            </w:r>
            <w:proofErr w:type="spellEnd"/>
            <w:r w:rsidRPr="00803B63">
              <w:t xml:space="preserve"> у фаховій </w:t>
            </w:r>
            <w:proofErr w:type="spellStart"/>
            <w:r w:rsidRPr="00803B63">
              <w:t>передвищій</w:t>
            </w:r>
            <w:proofErr w:type="spellEnd"/>
            <w:r w:rsidRPr="00803B63">
              <w:t xml:space="preserve"> освіті.</w:t>
            </w:r>
          </w:p>
        </w:tc>
        <w:tc>
          <w:tcPr>
            <w:tcW w:w="5386" w:type="dxa"/>
          </w:tcPr>
          <w:p w14:paraId="6434541D"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73BC9B20" w14:textId="77777777" w:rsidR="00803B63" w:rsidRPr="00803B63" w:rsidRDefault="00803B63" w:rsidP="00265A84">
            <w:pPr>
              <w:pStyle w:val="rvps2"/>
              <w:spacing w:before="0" w:beforeAutospacing="0" w:after="240" w:afterAutospacing="0"/>
              <w:ind w:firstLine="322"/>
              <w:jc w:val="both"/>
            </w:pPr>
          </w:p>
        </w:tc>
      </w:tr>
      <w:tr w:rsidR="00803B63" w:rsidRPr="00971B61" w14:paraId="3B08C460" w14:textId="25980447" w:rsidTr="002A19BB">
        <w:trPr>
          <w:gridAfter w:val="1"/>
          <w:wAfter w:w="11" w:type="dxa"/>
        </w:trPr>
        <w:tc>
          <w:tcPr>
            <w:tcW w:w="6232" w:type="dxa"/>
          </w:tcPr>
          <w:p w14:paraId="14AF1535" w14:textId="77777777" w:rsidR="00803B63" w:rsidRPr="00803B63" w:rsidRDefault="00803B63" w:rsidP="005B14F6">
            <w:pPr>
              <w:pStyle w:val="rvps2"/>
              <w:spacing w:before="0" w:beforeAutospacing="0" w:after="0" w:afterAutospacing="0"/>
              <w:jc w:val="both"/>
            </w:pPr>
            <w:bookmarkStart w:id="8" w:name="n25"/>
            <w:bookmarkStart w:id="9" w:name="n30"/>
            <w:bookmarkEnd w:id="8"/>
            <w:bookmarkEnd w:id="9"/>
            <w:r w:rsidRPr="00803B63">
              <w:t xml:space="preserve">3. Цей Порядок стосується проходження </w:t>
            </w:r>
            <w:proofErr w:type="spellStart"/>
            <w:r w:rsidRPr="00803B63">
              <w:t>валідації</w:t>
            </w:r>
            <w:proofErr w:type="spellEnd"/>
            <w:r w:rsidRPr="00803B63">
              <w:t>:</w:t>
            </w:r>
          </w:p>
          <w:p w14:paraId="4949E27A" w14:textId="77777777" w:rsidR="00803B63" w:rsidRPr="00803B63" w:rsidRDefault="00803B63" w:rsidP="005B14F6">
            <w:pPr>
              <w:pStyle w:val="rvps2"/>
              <w:spacing w:before="0" w:beforeAutospacing="0" w:after="0" w:afterAutospacing="0"/>
              <w:jc w:val="both"/>
            </w:pPr>
            <w:r w:rsidRPr="00803B63">
              <w:t xml:space="preserve">здобувачами фахової </w:t>
            </w:r>
            <w:proofErr w:type="spellStart"/>
            <w:r w:rsidRPr="00803B63">
              <w:t>передвищої</w:t>
            </w:r>
            <w:proofErr w:type="spellEnd"/>
            <w:r w:rsidRPr="00803B63">
              <w:t xml:space="preserve"> або вищої освіти; </w:t>
            </w:r>
          </w:p>
          <w:p w14:paraId="738AB3AD" w14:textId="32824AFF" w:rsidR="00803B63" w:rsidRPr="00803B63" w:rsidRDefault="00803B63" w:rsidP="005B14F6">
            <w:pPr>
              <w:pStyle w:val="rvps2"/>
              <w:spacing w:before="0" w:beforeAutospacing="0" w:after="0" w:afterAutospacing="0"/>
              <w:jc w:val="both"/>
            </w:pPr>
            <w:r w:rsidRPr="00803B63">
              <w:t>іншими особами - громадянами України або іноземцями та особами без громадянства, які перебувають на території України на законних підставах.</w:t>
            </w:r>
          </w:p>
          <w:p w14:paraId="25AEB955" w14:textId="1BCD6102" w:rsidR="00803B63" w:rsidRPr="00803B63" w:rsidRDefault="00803B63" w:rsidP="005B14F6">
            <w:pPr>
              <w:pStyle w:val="rvps2"/>
              <w:spacing w:before="0" w:beforeAutospacing="0" w:after="0" w:afterAutospacing="0"/>
              <w:jc w:val="both"/>
            </w:pPr>
          </w:p>
        </w:tc>
        <w:tc>
          <w:tcPr>
            <w:tcW w:w="5386" w:type="dxa"/>
          </w:tcPr>
          <w:p w14:paraId="7A8F7F25"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3E8CFC3" w14:textId="77777777" w:rsidR="00803B63" w:rsidRPr="00803B63" w:rsidRDefault="00803B63" w:rsidP="00265A84">
            <w:pPr>
              <w:pStyle w:val="rvps2"/>
              <w:spacing w:before="0" w:beforeAutospacing="0" w:after="0" w:afterAutospacing="0"/>
              <w:ind w:firstLine="322"/>
              <w:jc w:val="both"/>
            </w:pPr>
          </w:p>
        </w:tc>
      </w:tr>
      <w:tr w:rsidR="00803B63" w:rsidRPr="00971B61" w14:paraId="6DDADE13" w14:textId="25775FFB" w:rsidTr="002A19BB">
        <w:trPr>
          <w:gridAfter w:val="1"/>
          <w:wAfter w:w="11" w:type="dxa"/>
        </w:trPr>
        <w:tc>
          <w:tcPr>
            <w:tcW w:w="6232" w:type="dxa"/>
          </w:tcPr>
          <w:p w14:paraId="72061184" w14:textId="77777777" w:rsidR="00803B63" w:rsidRPr="00803B63" w:rsidRDefault="00803B63" w:rsidP="005B14F6">
            <w:pPr>
              <w:pStyle w:val="rvps2"/>
              <w:spacing w:before="0" w:beforeAutospacing="0" w:after="240" w:afterAutospacing="0"/>
              <w:jc w:val="both"/>
            </w:pPr>
            <w:r w:rsidRPr="00803B63">
              <w:t xml:space="preserve">4. Для Заявників, які не є здобувачами фахової </w:t>
            </w:r>
            <w:proofErr w:type="spellStart"/>
            <w:r w:rsidRPr="00803B63">
              <w:t>передвищої</w:t>
            </w:r>
            <w:proofErr w:type="spellEnd"/>
            <w:r w:rsidRPr="00803B63">
              <w:t xml:space="preserve"> або вищої освіти </w:t>
            </w:r>
            <w:proofErr w:type="spellStart"/>
            <w:r w:rsidRPr="00803B63">
              <w:t>валідація</w:t>
            </w:r>
            <w:proofErr w:type="spellEnd"/>
            <w:r w:rsidRPr="00803B63">
              <w:t xml:space="preserve"> здійснюється за наявності документа про освіту державного зразка або визнаного в установленому порядку еквівалентним </w:t>
            </w:r>
            <w:r w:rsidRPr="00803B63">
              <w:rPr>
                <w:rStyle w:val="rvts0"/>
              </w:rPr>
              <w:t>документа про освіту, здобутого в закладах освіти інших держав, який, відповідно до законодавства,</w:t>
            </w:r>
            <w:r w:rsidRPr="00803B63">
              <w:t xml:space="preserve"> надає право на здобуття </w:t>
            </w:r>
            <w:r w:rsidRPr="00803B63">
              <w:lastRenderedPageBreak/>
              <w:t xml:space="preserve">ступеня фахової </w:t>
            </w:r>
            <w:proofErr w:type="spellStart"/>
            <w:r w:rsidRPr="00803B63">
              <w:t>передвищої</w:t>
            </w:r>
            <w:proofErr w:type="spellEnd"/>
            <w:r w:rsidRPr="00803B63">
              <w:t xml:space="preserve"> або відповідного ступеня вищої освіти.</w:t>
            </w:r>
          </w:p>
        </w:tc>
        <w:tc>
          <w:tcPr>
            <w:tcW w:w="5386" w:type="dxa"/>
          </w:tcPr>
          <w:p w14:paraId="55CA3D64"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6FA9E87D" w14:textId="77777777" w:rsidR="00803B63" w:rsidRPr="00803B63" w:rsidRDefault="00803B63" w:rsidP="00265A84">
            <w:pPr>
              <w:pStyle w:val="rvps2"/>
              <w:spacing w:before="0" w:beforeAutospacing="0" w:after="240" w:afterAutospacing="0"/>
              <w:ind w:firstLine="322"/>
              <w:jc w:val="both"/>
            </w:pPr>
          </w:p>
        </w:tc>
      </w:tr>
      <w:tr w:rsidR="007078E6" w:rsidRPr="00971B61" w14:paraId="41E10AE7" w14:textId="6448E81D" w:rsidTr="002A19BB">
        <w:trPr>
          <w:gridAfter w:val="1"/>
          <w:wAfter w:w="11" w:type="dxa"/>
        </w:trPr>
        <w:tc>
          <w:tcPr>
            <w:tcW w:w="6232" w:type="dxa"/>
            <w:vMerge w:val="restart"/>
          </w:tcPr>
          <w:p w14:paraId="0086791D" w14:textId="77777777" w:rsidR="007078E6" w:rsidRPr="00803B63" w:rsidRDefault="007078E6" w:rsidP="005B14F6">
            <w:pPr>
              <w:pStyle w:val="rvps2"/>
              <w:spacing w:before="240" w:beforeAutospacing="0" w:after="240" w:afterAutospacing="0"/>
              <w:jc w:val="both"/>
              <w:rPr>
                <w:i/>
                <w:iCs/>
              </w:rPr>
            </w:pPr>
            <w:r w:rsidRPr="00803B63">
              <w:t>5. </w:t>
            </w:r>
            <w:proofErr w:type="spellStart"/>
            <w:r w:rsidRPr="00803B63">
              <w:t>Валідація</w:t>
            </w:r>
            <w:proofErr w:type="spellEnd"/>
            <w:r w:rsidRPr="00803B63">
              <w:t xml:space="preserve"> проводиться як визнання результатів навчання, передбачених акредитованою освітньою (освітньо-професійною, </w:t>
            </w:r>
            <w:proofErr w:type="spellStart"/>
            <w:r w:rsidRPr="00803B63">
              <w:t>освітньо</w:t>
            </w:r>
            <w:proofErr w:type="spellEnd"/>
            <w:r w:rsidRPr="00803B63">
              <w:t xml:space="preserve">-науковою) програмою, відповідно до стандарту вищої або фахової </w:t>
            </w:r>
            <w:proofErr w:type="spellStart"/>
            <w:r w:rsidRPr="00803B63">
              <w:t>передвищої</w:t>
            </w:r>
            <w:proofErr w:type="spellEnd"/>
            <w:r w:rsidRPr="00803B63">
              <w:t xml:space="preserve"> освіти та Національної рамки кваліфікацій. </w:t>
            </w:r>
            <w:proofErr w:type="spellStart"/>
            <w:r w:rsidRPr="00803B63">
              <w:t>Валідація</w:t>
            </w:r>
            <w:proofErr w:type="spellEnd"/>
            <w:r w:rsidRPr="00803B63">
              <w:t xml:space="preserve"> неможлива в разі відсутності чинного стандарту (хоча б одного з стандартів для міждисциплінарних програм) вищої або фахової </w:t>
            </w:r>
            <w:proofErr w:type="spellStart"/>
            <w:r w:rsidRPr="00803B63">
              <w:t>передвищої</w:t>
            </w:r>
            <w:proofErr w:type="spellEnd"/>
            <w:r w:rsidRPr="00803B63">
              <w:t xml:space="preserve"> освіти відповідної спеціальності (спеціальностей).</w:t>
            </w:r>
          </w:p>
        </w:tc>
        <w:tc>
          <w:tcPr>
            <w:tcW w:w="5386" w:type="dxa"/>
          </w:tcPr>
          <w:p w14:paraId="1C6EE40F" w14:textId="303F5F47" w:rsidR="007078E6" w:rsidRPr="00803B63" w:rsidRDefault="007078E6" w:rsidP="00265A84">
            <w:pPr>
              <w:pStyle w:val="rvps2"/>
              <w:spacing w:before="240" w:beforeAutospacing="0" w:after="240" w:afterAutospacing="0"/>
              <w:ind w:firstLine="322"/>
              <w:jc w:val="both"/>
            </w:pPr>
            <w:r w:rsidRPr="00803B63">
              <w:t>Абзац пропонуємо викласти в такій редакції:</w:t>
            </w:r>
          </w:p>
          <w:p w14:paraId="11361EFD" w14:textId="291346AA" w:rsidR="007078E6" w:rsidRPr="00803B63" w:rsidRDefault="007078E6" w:rsidP="00265A84">
            <w:pPr>
              <w:pStyle w:val="rvps2"/>
              <w:spacing w:before="240" w:beforeAutospacing="0" w:after="240" w:afterAutospacing="0"/>
              <w:ind w:firstLine="322"/>
              <w:jc w:val="both"/>
            </w:pPr>
            <w:r w:rsidRPr="00803B63">
              <w:t>«5. </w:t>
            </w:r>
            <w:proofErr w:type="spellStart"/>
            <w:r w:rsidRPr="00803B63">
              <w:t>Валідація</w:t>
            </w:r>
            <w:proofErr w:type="spellEnd"/>
            <w:r w:rsidRPr="00803B63">
              <w:t xml:space="preserve"> проводиться як визнання результатів навчання, передбачених акредитованою освітньою (освітньо-професійною, </w:t>
            </w:r>
            <w:proofErr w:type="spellStart"/>
            <w:r w:rsidRPr="00803B63">
              <w:t>освітньо</w:t>
            </w:r>
            <w:proofErr w:type="spellEnd"/>
            <w:r w:rsidRPr="00803B63">
              <w:t xml:space="preserve">-науковою) програмою, відповідно до стандарту вищої або фахової </w:t>
            </w:r>
            <w:proofErr w:type="spellStart"/>
            <w:r w:rsidRPr="00803B63">
              <w:t>передвищої</w:t>
            </w:r>
            <w:proofErr w:type="spellEnd"/>
            <w:r w:rsidRPr="00803B63">
              <w:t xml:space="preserve"> освіти та Національної рамки кваліфікацій. </w:t>
            </w:r>
            <w:proofErr w:type="spellStart"/>
            <w:r w:rsidRPr="00803B63">
              <w:t>Валідація</w:t>
            </w:r>
            <w:proofErr w:type="spellEnd"/>
            <w:r w:rsidRPr="00803B63">
              <w:t xml:space="preserve"> неможлива в разі відсутності чинного стандарту (хоча б одного з стандартів для міждисциплінарних програм) вищої або фахової </w:t>
            </w:r>
            <w:proofErr w:type="spellStart"/>
            <w:r w:rsidRPr="00803B63">
              <w:t>передвищої</w:t>
            </w:r>
            <w:proofErr w:type="spellEnd"/>
            <w:r w:rsidRPr="00803B63">
              <w:t xml:space="preserve"> освіти відповідної спеціальності (спеціальностей) </w:t>
            </w:r>
            <w:r w:rsidRPr="00803B63">
              <w:rPr>
                <w:b/>
              </w:rPr>
              <w:t>і рівня</w:t>
            </w:r>
            <w:r w:rsidRPr="00803B63">
              <w:t>.».</w:t>
            </w:r>
          </w:p>
          <w:p w14:paraId="474A9DD0" w14:textId="29579389" w:rsidR="007078E6" w:rsidRPr="00803B63" w:rsidRDefault="007078E6" w:rsidP="00265A84">
            <w:pPr>
              <w:pStyle w:val="rvps2"/>
              <w:spacing w:before="240" w:beforeAutospacing="0" w:after="24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5BFD7F2B" w14:textId="5FB24747" w:rsidR="007078E6" w:rsidRPr="00803B63" w:rsidRDefault="007078E6" w:rsidP="00265A84">
            <w:pPr>
              <w:pStyle w:val="rvps2"/>
              <w:spacing w:before="240" w:beforeAutospacing="0" w:after="240" w:afterAutospacing="0"/>
              <w:ind w:firstLine="322"/>
              <w:jc w:val="both"/>
            </w:pPr>
            <w:r>
              <w:t>Враховано</w:t>
            </w:r>
          </w:p>
        </w:tc>
      </w:tr>
      <w:tr w:rsidR="007078E6" w:rsidRPr="00971B61" w14:paraId="07E11375" w14:textId="77777777" w:rsidTr="002A19BB">
        <w:trPr>
          <w:gridAfter w:val="1"/>
          <w:wAfter w:w="11" w:type="dxa"/>
        </w:trPr>
        <w:tc>
          <w:tcPr>
            <w:tcW w:w="6232" w:type="dxa"/>
            <w:vMerge/>
          </w:tcPr>
          <w:p w14:paraId="08FA0F14" w14:textId="77777777" w:rsidR="007078E6" w:rsidRPr="00803B63" w:rsidRDefault="007078E6" w:rsidP="005B14F6">
            <w:pPr>
              <w:pStyle w:val="rvps2"/>
              <w:spacing w:before="240" w:beforeAutospacing="0" w:after="240" w:afterAutospacing="0"/>
              <w:jc w:val="both"/>
            </w:pPr>
          </w:p>
        </w:tc>
        <w:tc>
          <w:tcPr>
            <w:tcW w:w="5386" w:type="dxa"/>
          </w:tcPr>
          <w:p w14:paraId="24002386" w14:textId="672332AB" w:rsidR="007078E6" w:rsidRDefault="007078E6" w:rsidP="00265A84">
            <w:pPr>
              <w:pStyle w:val="rvps2"/>
              <w:spacing w:before="240" w:beforeAutospacing="0" w:after="240" w:afterAutospacing="0"/>
              <w:ind w:firstLine="322"/>
              <w:jc w:val="both"/>
            </w:pPr>
            <w:r>
              <w:t>Після слів «</w:t>
            </w:r>
            <w:r w:rsidRPr="00803B63">
              <w:t xml:space="preserve">або фахової </w:t>
            </w:r>
            <w:proofErr w:type="spellStart"/>
            <w:r w:rsidRPr="00803B63">
              <w:t>передвищої</w:t>
            </w:r>
            <w:proofErr w:type="spellEnd"/>
            <w:r w:rsidRPr="00803B63">
              <w:t xml:space="preserve"> освіти</w:t>
            </w:r>
            <w:r>
              <w:t>» доповнити словами «професійного стандарту»</w:t>
            </w:r>
          </w:p>
          <w:p w14:paraId="7C2126F0" w14:textId="390F88CE" w:rsidR="007078E6" w:rsidRPr="00803B63" w:rsidRDefault="007078E6" w:rsidP="00265A84">
            <w:pPr>
              <w:pStyle w:val="rvps2"/>
              <w:spacing w:before="240" w:beforeAutospacing="0" w:after="240" w:afterAutospacing="0"/>
              <w:ind w:firstLine="322"/>
              <w:jc w:val="both"/>
            </w:pPr>
            <w:r>
              <w:t>(</w:t>
            </w:r>
            <w:r w:rsidRPr="00FE26E7">
              <w:rPr>
                <w:i/>
              </w:rPr>
              <w:t>Державний центр зайнятості</w:t>
            </w:r>
            <w:r>
              <w:t>)</w:t>
            </w:r>
          </w:p>
        </w:tc>
        <w:tc>
          <w:tcPr>
            <w:tcW w:w="2869" w:type="dxa"/>
            <w:gridSpan w:val="2"/>
          </w:tcPr>
          <w:p w14:paraId="1EDFB9A1" w14:textId="681B667E" w:rsidR="007078E6" w:rsidRDefault="004C17F1" w:rsidP="00265A84">
            <w:pPr>
              <w:pStyle w:val="rvps2"/>
              <w:spacing w:before="240" w:beforeAutospacing="0" w:after="240" w:afterAutospacing="0"/>
              <w:ind w:firstLine="322"/>
              <w:jc w:val="both"/>
            </w:pPr>
            <w:r>
              <w:t xml:space="preserve">Не </w:t>
            </w:r>
            <w:proofErr w:type="spellStart"/>
            <w:r>
              <w:t>вроаховано</w:t>
            </w:r>
            <w:proofErr w:type="spellEnd"/>
            <w:r>
              <w:t>.</w:t>
            </w:r>
          </w:p>
        </w:tc>
      </w:tr>
      <w:tr w:rsidR="00803B63" w:rsidRPr="00971B61" w14:paraId="59C93442" w14:textId="27047E46" w:rsidTr="002A19BB">
        <w:trPr>
          <w:gridAfter w:val="1"/>
          <w:wAfter w:w="11" w:type="dxa"/>
        </w:trPr>
        <w:tc>
          <w:tcPr>
            <w:tcW w:w="6232" w:type="dxa"/>
          </w:tcPr>
          <w:p w14:paraId="716C10B0" w14:textId="77777777" w:rsidR="00803B63" w:rsidRPr="00803B63" w:rsidRDefault="00803B63" w:rsidP="005B14F6">
            <w:pPr>
              <w:pStyle w:val="rvps2"/>
              <w:spacing w:before="0" w:beforeAutospacing="0" w:after="0" w:afterAutospacing="0"/>
              <w:jc w:val="both"/>
            </w:pPr>
            <w:r w:rsidRPr="00803B63">
              <w:t xml:space="preserve">6. При </w:t>
            </w:r>
            <w:proofErr w:type="spellStart"/>
            <w:r w:rsidRPr="00803B63">
              <w:t>валідації</w:t>
            </w:r>
            <w:proofErr w:type="spellEnd"/>
            <w:r w:rsidRPr="00803B63">
              <w:t xml:space="preserve"> можуть бути визнані результати навчання в межах ступенів вищої освіти молодшого бакалавра, бакалавра та магістра та освітньо-професійного ступеня фахового молодшого бакалавра фахової </w:t>
            </w:r>
            <w:proofErr w:type="spellStart"/>
            <w:r w:rsidRPr="00803B63">
              <w:t>передвищої</w:t>
            </w:r>
            <w:proofErr w:type="spellEnd"/>
            <w:r w:rsidRPr="00803B63">
              <w:t xml:space="preserve"> освіти. </w:t>
            </w:r>
          </w:p>
        </w:tc>
        <w:tc>
          <w:tcPr>
            <w:tcW w:w="5386" w:type="dxa"/>
          </w:tcPr>
          <w:p w14:paraId="376FDEE8"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26CFB40" w14:textId="77777777" w:rsidR="00803B63" w:rsidRPr="00803B63" w:rsidRDefault="00803B63" w:rsidP="00265A84">
            <w:pPr>
              <w:pStyle w:val="rvps2"/>
              <w:spacing w:before="0" w:beforeAutospacing="0" w:after="0" w:afterAutospacing="0"/>
              <w:ind w:firstLine="322"/>
              <w:jc w:val="both"/>
            </w:pPr>
          </w:p>
        </w:tc>
      </w:tr>
      <w:tr w:rsidR="00803B63" w:rsidRPr="00971B61" w14:paraId="2D586CDE" w14:textId="59EFAC73" w:rsidTr="002A19BB">
        <w:trPr>
          <w:gridAfter w:val="1"/>
          <w:wAfter w:w="11" w:type="dxa"/>
        </w:trPr>
        <w:tc>
          <w:tcPr>
            <w:tcW w:w="6232" w:type="dxa"/>
          </w:tcPr>
          <w:p w14:paraId="16E6BFCA" w14:textId="77777777" w:rsidR="00803B63" w:rsidRPr="00803B63" w:rsidRDefault="00803B63" w:rsidP="005B14F6">
            <w:pPr>
              <w:pStyle w:val="rvps2"/>
              <w:spacing w:before="0" w:beforeAutospacing="0" w:after="240" w:afterAutospacing="0"/>
              <w:jc w:val="both"/>
            </w:pPr>
            <w:proofErr w:type="spellStart"/>
            <w:r w:rsidRPr="00803B63">
              <w:t>Валідація</w:t>
            </w:r>
            <w:proofErr w:type="spellEnd"/>
            <w:r w:rsidRPr="00803B63">
              <w:t xml:space="preserve"> не впливає на вимоги стосовно прийому на навчання для здобуття певного ступеня вищої або фахової </w:t>
            </w:r>
            <w:proofErr w:type="spellStart"/>
            <w:r w:rsidRPr="00803B63">
              <w:t>передвищої</w:t>
            </w:r>
            <w:proofErr w:type="spellEnd"/>
            <w:r w:rsidRPr="00803B63">
              <w:t xml:space="preserve"> освіти.</w:t>
            </w:r>
          </w:p>
        </w:tc>
        <w:tc>
          <w:tcPr>
            <w:tcW w:w="5386" w:type="dxa"/>
          </w:tcPr>
          <w:p w14:paraId="4BFA9187"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5AB7AEB0" w14:textId="77777777" w:rsidR="00803B63" w:rsidRPr="00803B63" w:rsidRDefault="00803B63" w:rsidP="00265A84">
            <w:pPr>
              <w:pStyle w:val="rvps2"/>
              <w:spacing w:before="0" w:beforeAutospacing="0" w:after="240" w:afterAutospacing="0"/>
              <w:ind w:firstLine="322"/>
              <w:jc w:val="both"/>
            </w:pPr>
          </w:p>
        </w:tc>
      </w:tr>
      <w:tr w:rsidR="00803B63" w:rsidRPr="00971B61" w14:paraId="4999FDCA" w14:textId="53B579E4" w:rsidTr="002A19BB">
        <w:trPr>
          <w:gridAfter w:val="1"/>
          <w:wAfter w:w="11" w:type="dxa"/>
        </w:trPr>
        <w:tc>
          <w:tcPr>
            <w:tcW w:w="6232" w:type="dxa"/>
          </w:tcPr>
          <w:p w14:paraId="34555B3D" w14:textId="77777777" w:rsidR="00803B63" w:rsidRPr="00803B63" w:rsidRDefault="00803B63" w:rsidP="005B14F6">
            <w:pPr>
              <w:pStyle w:val="rvps2"/>
              <w:spacing w:before="0" w:beforeAutospacing="0" w:after="240" w:afterAutospacing="0"/>
              <w:jc w:val="both"/>
            </w:pPr>
            <w:r w:rsidRPr="00803B63">
              <w:lastRenderedPageBreak/>
              <w:t xml:space="preserve">7. Результати навчання, здобуті у формальній освіті, можуть бути визнані в порядку </w:t>
            </w:r>
            <w:proofErr w:type="spellStart"/>
            <w:r w:rsidRPr="00803B63">
              <w:t>валідації</w:t>
            </w:r>
            <w:proofErr w:type="spellEnd"/>
            <w:r w:rsidRPr="00803B63">
              <w:t xml:space="preserve"> </w:t>
            </w:r>
            <w:r w:rsidRPr="00803B63">
              <w:rPr>
                <w:lang w:val="ru-RU"/>
              </w:rPr>
              <w:t xml:space="preserve">для </w:t>
            </w:r>
            <w:r w:rsidRPr="00803B63">
              <w:t>реалізації</w:t>
            </w:r>
            <w:r w:rsidRPr="00803B63">
              <w:rPr>
                <w:lang w:val="ru-RU"/>
              </w:rPr>
              <w:t xml:space="preserve"> особою </w:t>
            </w:r>
            <w:r w:rsidRPr="00803B63">
              <w:t>своїх академічних</w:t>
            </w:r>
            <w:r w:rsidRPr="00803B63">
              <w:rPr>
                <w:lang w:val="ru-RU"/>
              </w:rPr>
              <w:t xml:space="preserve"> прав</w:t>
            </w:r>
            <w:r w:rsidRPr="00803B63">
              <w:t xml:space="preserve">, якщо для них не передбачено спеціальних правил визнання (зарахування, </w:t>
            </w:r>
            <w:proofErr w:type="spellStart"/>
            <w:r w:rsidRPr="00803B63">
              <w:t>перезарахування</w:t>
            </w:r>
            <w:proofErr w:type="spellEnd"/>
            <w:r w:rsidRPr="00803B63">
              <w:t xml:space="preserve"> тощо).</w:t>
            </w:r>
          </w:p>
        </w:tc>
        <w:tc>
          <w:tcPr>
            <w:tcW w:w="5386" w:type="dxa"/>
          </w:tcPr>
          <w:p w14:paraId="35A2CDDE"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74120581" w14:textId="77777777" w:rsidR="00803B63" w:rsidRPr="00803B63" w:rsidRDefault="00803B63" w:rsidP="00265A84">
            <w:pPr>
              <w:pStyle w:val="rvps2"/>
              <w:spacing w:before="0" w:beforeAutospacing="0" w:after="240" w:afterAutospacing="0"/>
              <w:ind w:firstLine="322"/>
              <w:jc w:val="both"/>
            </w:pPr>
          </w:p>
        </w:tc>
      </w:tr>
      <w:tr w:rsidR="00803B63" w:rsidRPr="00971B61" w14:paraId="1C8BCA12" w14:textId="726A125B" w:rsidTr="002A19BB">
        <w:trPr>
          <w:gridAfter w:val="1"/>
          <w:wAfter w:w="11" w:type="dxa"/>
        </w:trPr>
        <w:tc>
          <w:tcPr>
            <w:tcW w:w="6232" w:type="dxa"/>
          </w:tcPr>
          <w:p w14:paraId="33AA04ED" w14:textId="77777777" w:rsidR="00803B63" w:rsidRPr="00803B63" w:rsidRDefault="00803B63" w:rsidP="005B14F6">
            <w:pPr>
              <w:pStyle w:val="rvps2"/>
              <w:spacing w:before="0" w:beforeAutospacing="0" w:after="0" w:afterAutospacing="0"/>
              <w:jc w:val="both"/>
            </w:pPr>
            <w:r w:rsidRPr="00803B63">
              <w:t xml:space="preserve">8. Не підлягають </w:t>
            </w:r>
            <w:proofErr w:type="spellStart"/>
            <w:r w:rsidRPr="00803B63">
              <w:t>валідації</w:t>
            </w:r>
            <w:proofErr w:type="spellEnd"/>
            <w:r w:rsidRPr="00803B63">
              <w:t xml:space="preserve"> у вищій та фаховій </w:t>
            </w:r>
            <w:proofErr w:type="spellStart"/>
            <w:r w:rsidRPr="00803B63">
              <w:t>передвищій</w:t>
            </w:r>
            <w:proofErr w:type="spellEnd"/>
            <w:r w:rsidRPr="00803B63">
              <w:t xml:space="preserve"> освіті:</w:t>
            </w:r>
          </w:p>
        </w:tc>
        <w:tc>
          <w:tcPr>
            <w:tcW w:w="5386" w:type="dxa"/>
          </w:tcPr>
          <w:p w14:paraId="39DE019E" w14:textId="1C475D21" w:rsidR="00984B3F" w:rsidRDefault="00984B3F" w:rsidP="00265A84">
            <w:pPr>
              <w:pStyle w:val="rvps2"/>
              <w:spacing w:before="0" w:beforeAutospacing="0" w:after="0" w:afterAutospacing="0"/>
              <w:ind w:firstLine="322"/>
              <w:jc w:val="both"/>
            </w:pPr>
            <w:r w:rsidRPr="00803B63">
              <w:t>Абзац пропонуємо викласти в такій редакції:</w:t>
            </w:r>
          </w:p>
          <w:p w14:paraId="108F757B" w14:textId="42D0BC05" w:rsidR="00803B63" w:rsidRPr="00803B63" w:rsidRDefault="00984B3F" w:rsidP="00265A84">
            <w:pPr>
              <w:pStyle w:val="rvps2"/>
              <w:spacing w:before="0" w:beforeAutospacing="0" w:after="0" w:afterAutospacing="0"/>
              <w:ind w:firstLine="322"/>
              <w:jc w:val="both"/>
            </w:pPr>
            <w:r>
              <w:t>«</w:t>
            </w:r>
            <w:r w:rsidR="00803B63" w:rsidRPr="00803B63">
              <w:t>8. У вищі</w:t>
            </w:r>
            <w:r w:rsidR="00D3640D">
              <w:t xml:space="preserve">й та фаховій </w:t>
            </w:r>
            <w:proofErr w:type="spellStart"/>
            <w:r w:rsidR="00D3640D">
              <w:t>передвищій</w:t>
            </w:r>
            <w:proofErr w:type="spellEnd"/>
            <w:r w:rsidR="00D3640D">
              <w:t xml:space="preserve"> освіті:»</w:t>
            </w:r>
          </w:p>
        </w:tc>
        <w:tc>
          <w:tcPr>
            <w:tcW w:w="2869" w:type="dxa"/>
            <w:gridSpan w:val="2"/>
          </w:tcPr>
          <w:p w14:paraId="6A4F2DDC" w14:textId="1F30135B" w:rsidR="00803B63" w:rsidRPr="00121454" w:rsidRDefault="00EE3B34" w:rsidP="00265A84">
            <w:pPr>
              <w:pStyle w:val="rvps2"/>
              <w:spacing w:before="0" w:beforeAutospacing="0" w:after="0" w:afterAutospacing="0"/>
              <w:ind w:firstLine="322"/>
              <w:jc w:val="both"/>
              <w:rPr>
                <w:highlight w:val="yellow"/>
              </w:rPr>
            </w:pPr>
            <w:r w:rsidRPr="00EE3B34">
              <w:t>Враховано редакційно</w:t>
            </w:r>
          </w:p>
        </w:tc>
      </w:tr>
      <w:tr w:rsidR="00803B63" w:rsidRPr="00971B61" w14:paraId="10C923CB" w14:textId="7A9F340C" w:rsidTr="002A19BB">
        <w:trPr>
          <w:gridAfter w:val="1"/>
          <w:wAfter w:w="11" w:type="dxa"/>
        </w:trPr>
        <w:tc>
          <w:tcPr>
            <w:tcW w:w="6232" w:type="dxa"/>
          </w:tcPr>
          <w:p w14:paraId="39D3E370" w14:textId="77777777" w:rsidR="00803B63" w:rsidRPr="00803B63" w:rsidRDefault="00803B63" w:rsidP="00971B61">
            <w:pPr>
              <w:pStyle w:val="rvps2"/>
              <w:spacing w:before="0" w:beforeAutospacing="0" w:after="0" w:afterAutospacing="0"/>
              <w:jc w:val="both"/>
            </w:pPr>
            <w:r w:rsidRPr="00803B63">
              <w:t xml:space="preserve">атестація здобувачів вищої та фахової </w:t>
            </w:r>
            <w:proofErr w:type="spellStart"/>
            <w:r w:rsidRPr="00803B63">
              <w:t>передвищої</w:t>
            </w:r>
            <w:proofErr w:type="spellEnd"/>
            <w:r w:rsidRPr="00803B63">
              <w:t xml:space="preserve"> освіти;</w:t>
            </w:r>
          </w:p>
        </w:tc>
        <w:tc>
          <w:tcPr>
            <w:tcW w:w="5386" w:type="dxa"/>
          </w:tcPr>
          <w:p w14:paraId="077802F7" w14:textId="190D5C88"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39853406" w14:textId="081ED9C7" w:rsidR="00803B63" w:rsidRPr="00803B63" w:rsidRDefault="00803B63" w:rsidP="00265A84">
            <w:pPr>
              <w:pStyle w:val="rvps2"/>
              <w:spacing w:before="0" w:beforeAutospacing="0" w:after="0" w:afterAutospacing="0"/>
              <w:ind w:firstLine="322"/>
              <w:jc w:val="both"/>
            </w:pPr>
            <w:r w:rsidRPr="00803B63">
              <w:t xml:space="preserve">«- </w:t>
            </w:r>
            <w:r w:rsidRPr="00803B63">
              <w:rPr>
                <w:b/>
              </w:rPr>
              <w:t xml:space="preserve">не підлягає </w:t>
            </w:r>
            <w:proofErr w:type="spellStart"/>
            <w:r w:rsidRPr="00803B63">
              <w:rPr>
                <w:b/>
              </w:rPr>
              <w:t>валідації</w:t>
            </w:r>
            <w:proofErr w:type="spellEnd"/>
            <w:r w:rsidRPr="00803B63">
              <w:rPr>
                <w:b/>
              </w:rPr>
              <w:t xml:space="preserve"> підсумкова</w:t>
            </w:r>
            <w:r w:rsidRPr="00803B63">
              <w:t xml:space="preserve"> атестація здобувачів вищої та фахової </w:t>
            </w:r>
            <w:proofErr w:type="spellStart"/>
            <w:r w:rsidRPr="00803B63">
              <w:t>передвищої</w:t>
            </w:r>
            <w:proofErr w:type="spellEnd"/>
            <w:r w:rsidRPr="00803B63">
              <w:t xml:space="preserve"> освіти;».</w:t>
            </w:r>
          </w:p>
          <w:p w14:paraId="47AEE1DF" w14:textId="573D6098"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489CBC7A" w14:textId="50198D62" w:rsidR="00803B63" w:rsidRPr="00121454" w:rsidRDefault="00EE3B34" w:rsidP="00265A84">
            <w:pPr>
              <w:pStyle w:val="rvps2"/>
              <w:spacing w:before="0" w:beforeAutospacing="0" w:after="0" w:afterAutospacing="0"/>
              <w:ind w:firstLine="322"/>
              <w:jc w:val="both"/>
              <w:rPr>
                <w:highlight w:val="yellow"/>
              </w:rPr>
            </w:pPr>
            <w:r w:rsidRPr="00EE3B34">
              <w:t>Враховано редакційно</w:t>
            </w:r>
          </w:p>
        </w:tc>
      </w:tr>
      <w:tr w:rsidR="00803B63" w:rsidRPr="00971B61" w14:paraId="2DF9EDE4" w14:textId="3FF76192" w:rsidTr="002A19BB">
        <w:trPr>
          <w:gridAfter w:val="1"/>
          <w:wAfter w:w="11" w:type="dxa"/>
        </w:trPr>
        <w:tc>
          <w:tcPr>
            <w:tcW w:w="6232" w:type="dxa"/>
            <w:vMerge w:val="restart"/>
          </w:tcPr>
          <w:p w14:paraId="0F6EF000" w14:textId="77777777" w:rsidR="00803B63" w:rsidRPr="00803B63" w:rsidRDefault="00803B63" w:rsidP="00971B61">
            <w:pPr>
              <w:pStyle w:val="rvps2"/>
              <w:spacing w:before="0" w:beforeAutospacing="0" w:after="0" w:afterAutospacing="0"/>
              <w:jc w:val="both"/>
            </w:pPr>
            <w:r w:rsidRPr="00803B63">
              <w:t xml:space="preserve">результати навчання, здобуті шляхом формальної, неформальної або </w:t>
            </w:r>
            <w:proofErr w:type="spellStart"/>
            <w:r w:rsidRPr="00803B63">
              <w:t>інформальної</w:t>
            </w:r>
            <w:proofErr w:type="spellEnd"/>
            <w:r w:rsidRPr="00803B63">
              <w:t xml:space="preserve"> освіти на тимчасово окупованій території України або території держави, визнаної Верховною Радою України державою-агресором або державою-окупантом;</w:t>
            </w:r>
          </w:p>
        </w:tc>
        <w:tc>
          <w:tcPr>
            <w:tcW w:w="5386" w:type="dxa"/>
          </w:tcPr>
          <w:p w14:paraId="25948F25" w14:textId="124776F9"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418DBBC1" w14:textId="3B9350A5" w:rsidR="00803B63" w:rsidRPr="00803B63" w:rsidRDefault="00803B63" w:rsidP="00265A84">
            <w:pPr>
              <w:pStyle w:val="rvps2"/>
              <w:spacing w:before="0" w:beforeAutospacing="0" w:after="0" w:afterAutospacing="0"/>
              <w:ind w:firstLine="322"/>
              <w:jc w:val="both"/>
            </w:pPr>
            <w:r w:rsidRPr="00803B63">
              <w:t xml:space="preserve">«- </w:t>
            </w:r>
            <w:r w:rsidRPr="00803B63">
              <w:rPr>
                <w:b/>
              </w:rPr>
              <w:t xml:space="preserve">не підлягають </w:t>
            </w:r>
            <w:proofErr w:type="spellStart"/>
            <w:r w:rsidRPr="00803B63">
              <w:rPr>
                <w:b/>
              </w:rPr>
              <w:t>валідації</w:t>
            </w:r>
            <w:proofErr w:type="spellEnd"/>
            <w:r w:rsidRPr="00803B63">
              <w:t xml:space="preserve"> результати навчання, здобуті шляхом формальної, неформальної або </w:t>
            </w:r>
            <w:proofErr w:type="spellStart"/>
            <w:r w:rsidRPr="00803B63">
              <w:t>інформальної</w:t>
            </w:r>
            <w:proofErr w:type="spellEnd"/>
            <w:r w:rsidRPr="00803B63">
              <w:t xml:space="preserve"> освіти на тимчасово окупованій території України або території держави, визнаної Верховною Радою України державою-агресором або державою-окупантом;»</w:t>
            </w:r>
          </w:p>
          <w:p w14:paraId="1BA84392" w14:textId="4B411577"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1067024C" w14:textId="68DFD554" w:rsidR="00803B63" w:rsidRPr="00121454" w:rsidRDefault="00EE3B34" w:rsidP="00265A84">
            <w:pPr>
              <w:pStyle w:val="rvps2"/>
              <w:spacing w:before="0" w:beforeAutospacing="0" w:after="0" w:afterAutospacing="0"/>
              <w:ind w:firstLine="322"/>
              <w:jc w:val="both"/>
              <w:rPr>
                <w:highlight w:val="yellow"/>
              </w:rPr>
            </w:pPr>
            <w:r w:rsidRPr="00EE3B34">
              <w:t>Враховано редакційно</w:t>
            </w:r>
          </w:p>
        </w:tc>
      </w:tr>
      <w:tr w:rsidR="00803B63" w:rsidRPr="00971B61" w14:paraId="520390AC" w14:textId="5ACFD26F" w:rsidTr="002A19BB">
        <w:trPr>
          <w:gridAfter w:val="1"/>
          <w:wAfter w:w="11" w:type="dxa"/>
        </w:trPr>
        <w:tc>
          <w:tcPr>
            <w:tcW w:w="6232" w:type="dxa"/>
            <w:vMerge/>
          </w:tcPr>
          <w:p w14:paraId="32E20156" w14:textId="77777777" w:rsidR="00803B63" w:rsidRPr="00803B63" w:rsidRDefault="00803B63" w:rsidP="00971B61">
            <w:pPr>
              <w:pStyle w:val="rvps2"/>
              <w:spacing w:before="0" w:beforeAutospacing="0" w:after="0" w:afterAutospacing="0"/>
              <w:jc w:val="both"/>
            </w:pPr>
          </w:p>
        </w:tc>
        <w:tc>
          <w:tcPr>
            <w:tcW w:w="5386" w:type="dxa"/>
          </w:tcPr>
          <w:p w14:paraId="5C753CAB" w14:textId="77777777" w:rsidR="00803B63" w:rsidRPr="00803B63" w:rsidRDefault="00803B63" w:rsidP="00265A84">
            <w:pPr>
              <w:pStyle w:val="Default"/>
              <w:ind w:firstLine="322"/>
              <w:jc w:val="both"/>
            </w:pPr>
            <w:r w:rsidRPr="00803B63">
              <w:rPr>
                <w:b/>
              </w:rPr>
              <w:t>Абзац виключити</w:t>
            </w:r>
            <w:r w:rsidRPr="00803B63">
              <w:t>, оскільки ні Законом України «Про освіту», ні чинним Порядком визнання здобутих в іноземних вищих навчальних закладах ступенів вищої освіти, затвердженим Наказом Міністерства освіти і науки України 05.05.2015 № 504, таких обмежень не передбачено. На нашу думку, відмова у визнанні може бути надана лише за результатами формального навчання у закладах освіти, які не є офіційно визнаними (акредитованими) в системі освіти держави, якій вони належать.</w:t>
            </w:r>
          </w:p>
          <w:p w14:paraId="235A15D0" w14:textId="3DD5DD23" w:rsidR="00803B63" w:rsidRPr="00803B63" w:rsidRDefault="00803B63" w:rsidP="00265A84">
            <w:pPr>
              <w:pStyle w:val="Default"/>
              <w:ind w:firstLine="322"/>
              <w:jc w:val="both"/>
            </w:pPr>
            <w:r w:rsidRPr="00803B63">
              <w:t>(</w:t>
            </w:r>
            <w:r w:rsidRPr="00803B63">
              <w:rPr>
                <w:i/>
              </w:rPr>
              <w:t>Благодійний фонд «Рокада»</w:t>
            </w:r>
            <w:r w:rsidRPr="00803B63">
              <w:t>)</w:t>
            </w:r>
          </w:p>
        </w:tc>
        <w:tc>
          <w:tcPr>
            <w:tcW w:w="2869" w:type="dxa"/>
            <w:gridSpan w:val="2"/>
          </w:tcPr>
          <w:p w14:paraId="71C8C855" w14:textId="7BE10269" w:rsidR="00803B63" w:rsidRPr="00121454" w:rsidRDefault="00121454" w:rsidP="004C17F1">
            <w:pPr>
              <w:pStyle w:val="Default"/>
              <w:ind w:firstLine="322"/>
              <w:jc w:val="both"/>
            </w:pPr>
            <w:r w:rsidRPr="004336F6">
              <w:rPr>
                <w:color w:val="auto"/>
              </w:rPr>
              <w:t xml:space="preserve">Не враховано </w:t>
            </w:r>
          </w:p>
        </w:tc>
      </w:tr>
      <w:tr w:rsidR="00803B63" w:rsidRPr="00971B61" w14:paraId="663AB877" w14:textId="3EBA672E" w:rsidTr="002A19BB">
        <w:trPr>
          <w:gridAfter w:val="1"/>
          <w:wAfter w:w="11" w:type="dxa"/>
        </w:trPr>
        <w:tc>
          <w:tcPr>
            <w:tcW w:w="6232" w:type="dxa"/>
            <w:vMerge w:val="restart"/>
          </w:tcPr>
          <w:p w14:paraId="68281F04" w14:textId="77777777" w:rsidR="00803B63" w:rsidRPr="00803B63" w:rsidRDefault="00803B63" w:rsidP="00971B61">
            <w:pPr>
              <w:pStyle w:val="rvps2"/>
              <w:spacing w:before="0" w:beforeAutospacing="0" w:after="0" w:afterAutospacing="0"/>
              <w:jc w:val="both"/>
            </w:pPr>
            <w:r w:rsidRPr="00803B63">
              <w:t xml:space="preserve">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w:t>
            </w:r>
            <w:proofErr w:type="spellStart"/>
            <w:r w:rsidRPr="00803B63">
              <w:t>передвищої</w:t>
            </w:r>
            <w:proofErr w:type="spellEnd"/>
            <w:r w:rsidRPr="00803B63">
              <w:t xml:space="preserve"> освіти з специфічними умовами навчання без доручення органів державної влади або військового управління, яким вони підпорядковані.</w:t>
            </w:r>
          </w:p>
        </w:tc>
        <w:tc>
          <w:tcPr>
            <w:tcW w:w="5386" w:type="dxa"/>
          </w:tcPr>
          <w:p w14:paraId="159EEBD4" w14:textId="04707935"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72EFCE3A" w14:textId="45CE4A7C" w:rsidR="00803B63" w:rsidRPr="00803B63" w:rsidRDefault="00803B63" w:rsidP="00265A84">
            <w:pPr>
              <w:pStyle w:val="rvps2"/>
              <w:spacing w:before="0" w:beforeAutospacing="0" w:after="0" w:afterAutospacing="0"/>
              <w:ind w:firstLine="322"/>
              <w:jc w:val="both"/>
            </w:pPr>
            <w:r w:rsidRPr="00803B63">
              <w:lastRenderedPageBreak/>
              <w:t xml:space="preserve">«- </w:t>
            </w:r>
            <w:proofErr w:type="spellStart"/>
            <w:r w:rsidRPr="00803B63">
              <w:rPr>
                <w:b/>
              </w:rPr>
              <w:t>валідація</w:t>
            </w:r>
            <w:proofErr w:type="spellEnd"/>
            <w:r w:rsidRPr="00803B63">
              <w:rPr>
                <w:b/>
              </w:rPr>
              <w:t xml:space="preserve"> не здійснюється</w:t>
            </w:r>
            <w:r w:rsidRPr="00803B63">
              <w:t xml:space="preserve"> 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w:t>
            </w:r>
            <w:proofErr w:type="spellStart"/>
            <w:r w:rsidRPr="00803B63">
              <w:t>передвищої</w:t>
            </w:r>
            <w:proofErr w:type="spellEnd"/>
            <w:r w:rsidRPr="00803B63">
              <w:t xml:space="preserve"> освіти з специфічними умовами навчання - без доручення органів державної влади або військового управління, яким вони підпорядковані.».</w:t>
            </w:r>
          </w:p>
          <w:p w14:paraId="067E15A8" w14:textId="067FCD89"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101524C2" w14:textId="68530AD0" w:rsidR="00803B63" w:rsidRPr="00803B63" w:rsidRDefault="00EE3B34" w:rsidP="00265A84">
            <w:pPr>
              <w:pStyle w:val="rvps2"/>
              <w:spacing w:before="0" w:beforeAutospacing="0" w:after="0" w:afterAutospacing="0"/>
              <w:ind w:firstLine="322"/>
              <w:jc w:val="both"/>
            </w:pPr>
            <w:r w:rsidRPr="00EE3B34">
              <w:lastRenderedPageBreak/>
              <w:t>Враховано редакційно</w:t>
            </w:r>
          </w:p>
        </w:tc>
      </w:tr>
      <w:tr w:rsidR="00803B63" w:rsidRPr="00971B61" w14:paraId="4DEBB189" w14:textId="162FE02D" w:rsidTr="002A19BB">
        <w:trPr>
          <w:gridAfter w:val="1"/>
          <w:wAfter w:w="11" w:type="dxa"/>
        </w:trPr>
        <w:tc>
          <w:tcPr>
            <w:tcW w:w="6232" w:type="dxa"/>
            <w:vMerge/>
          </w:tcPr>
          <w:p w14:paraId="2C021E15" w14:textId="77777777" w:rsidR="00803B63" w:rsidRPr="00803B63" w:rsidRDefault="00803B63" w:rsidP="00971B61">
            <w:pPr>
              <w:pStyle w:val="rvps2"/>
              <w:spacing w:before="0" w:beforeAutospacing="0" w:after="0" w:afterAutospacing="0"/>
              <w:jc w:val="both"/>
            </w:pPr>
          </w:p>
        </w:tc>
        <w:tc>
          <w:tcPr>
            <w:tcW w:w="5386" w:type="dxa"/>
          </w:tcPr>
          <w:p w14:paraId="49662821" w14:textId="678B370D" w:rsidR="00803B63" w:rsidRPr="00803B63" w:rsidRDefault="00803B63" w:rsidP="00265A84">
            <w:pPr>
              <w:tabs>
                <w:tab w:val="left" w:pos="720"/>
              </w:tabs>
              <w:ind w:firstLine="322"/>
              <w:jc w:val="both"/>
              <w:rPr>
                <w:rFonts w:ascii="Times New Roman" w:hAnsi="Times New Roman" w:cs="Times New Roman"/>
                <w:color w:val="000000"/>
                <w:sz w:val="24"/>
                <w:szCs w:val="24"/>
              </w:rPr>
            </w:pPr>
            <w:r w:rsidRPr="00803B63">
              <w:rPr>
                <w:rFonts w:ascii="Times New Roman" w:hAnsi="Times New Roman" w:cs="Times New Roman"/>
                <w:color w:val="000000"/>
                <w:sz w:val="24"/>
                <w:szCs w:val="24"/>
              </w:rPr>
              <w:t xml:space="preserve">Абзац 4 пункту 8 розділу І викласти  в наступній редакції: </w:t>
            </w:r>
          </w:p>
          <w:p w14:paraId="2E7F3AD5" w14:textId="77777777" w:rsidR="00803B63" w:rsidRPr="00803B63" w:rsidRDefault="00803B63" w:rsidP="00265A84">
            <w:pPr>
              <w:pStyle w:val="rvps2"/>
              <w:spacing w:before="0" w:beforeAutospacing="0" w:after="0" w:afterAutospacing="0"/>
              <w:ind w:firstLine="322"/>
              <w:jc w:val="both"/>
              <w:rPr>
                <w:b/>
                <w:bCs/>
                <w:color w:val="000000"/>
              </w:rPr>
            </w:pPr>
            <w:r w:rsidRPr="00803B63">
              <w:rPr>
                <w:color w:val="000000"/>
              </w:rPr>
              <w:tab/>
              <w:t>«</w:t>
            </w:r>
            <w:r w:rsidRPr="00803B63">
              <w:rPr>
                <w:b/>
                <w:bCs/>
                <w:color w:val="000000"/>
              </w:rPr>
              <w:t xml:space="preserve">результати навчання, здобуті шляхом неформальної освіти у вищих військових навчальних закладах, закладах фахової </w:t>
            </w:r>
            <w:proofErr w:type="spellStart"/>
            <w:r w:rsidRPr="00803B63">
              <w:rPr>
                <w:b/>
                <w:bCs/>
                <w:color w:val="000000"/>
              </w:rPr>
              <w:t>передвищої</w:t>
            </w:r>
            <w:proofErr w:type="spellEnd"/>
            <w:r w:rsidRPr="00803B63">
              <w:rPr>
                <w:b/>
                <w:bCs/>
                <w:color w:val="000000"/>
              </w:rPr>
              <w:t xml:space="preserve"> військової освіти, військових навчальних підрозділах закладів вищої освіти, закладах вищої та фахової </w:t>
            </w:r>
            <w:proofErr w:type="spellStart"/>
            <w:r w:rsidRPr="00803B63">
              <w:rPr>
                <w:b/>
                <w:bCs/>
                <w:color w:val="000000"/>
              </w:rPr>
              <w:t>передвищої</w:t>
            </w:r>
            <w:proofErr w:type="spellEnd"/>
            <w:r w:rsidRPr="00803B63">
              <w:rPr>
                <w:b/>
                <w:bCs/>
                <w:color w:val="000000"/>
              </w:rPr>
              <w:t xml:space="preserve"> освіти із специфічними умовами навчання, у тому числі здобуті на сертифікованих (акредитованих) курсах професійної військової освіти у військових навчальних закладах країн – членів НАТО.».</w:t>
            </w:r>
          </w:p>
          <w:p w14:paraId="6848DA4D" w14:textId="7682DD2A" w:rsidR="00803B63" w:rsidRPr="00803B63" w:rsidRDefault="00803B63" w:rsidP="00265A84">
            <w:pPr>
              <w:pStyle w:val="rvps2"/>
              <w:spacing w:before="0" w:beforeAutospacing="0" w:after="0" w:afterAutospacing="0"/>
              <w:ind w:firstLine="322"/>
              <w:jc w:val="both"/>
              <w:rPr>
                <w:i/>
              </w:rPr>
            </w:pPr>
            <w:r w:rsidRPr="00803B63">
              <w:rPr>
                <w:bCs/>
                <w:i/>
                <w:color w:val="000000"/>
              </w:rPr>
              <w:t>(Міністерство оборони України)</w:t>
            </w:r>
          </w:p>
        </w:tc>
        <w:tc>
          <w:tcPr>
            <w:tcW w:w="2869" w:type="dxa"/>
            <w:gridSpan w:val="2"/>
          </w:tcPr>
          <w:p w14:paraId="45B7CC94" w14:textId="28FB7A1F" w:rsidR="00803B63" w:rsidRPr="00EE3B34" w:rsidRDefault="00EE3B34" w:rsidP="00265A84">
            <w:pPr>
              <w:tabs>
                <w:tab w:val="left" w:pos="720"/>
              </w:tabs>
              <w:ind w:firstLine="322"/>
              <w:jc w:val="both"/>
              <w:rPr>
                <w:rFonts w:ascii="Times New Roman" w:hAnsi="Times New Roman" w:cs="Times New Roman"/>
                <w:color w:val="000000"/>
                <w:sz w:val="24"/>
                <w:szCs w:val="24"/>
              </w:rPr>
            </w:pPr>
            <w:r w:rsidRPr="00EE3B34">
              <w:rPr>
                <w:rFonts w:ascii="Times New Roman" w:hAnsi="Times New Roman" w:cs="Times New Roman"/>
                <w:sz w:val="24"/>
                <w:szCs w:val="24"/>
              </w:rPr>
              <w:t>Враховано редакційно</w:t>
            </w:r>
          </w:p>
        </w:tc>
      </w:tr>
      <w:tr w:rsidR="00803B63" w:rsidRPr="00971B61" w14:paraId="69720B96" w14:textId="37302661" w:rsidTr="002A19BB">
        <w:trPr>
          <w:gridAfter w:val="1"/>
          <w:wAfter w:w="11" w:type="dxa"/>
        </w:trPr>
        <w:tc>
          <w:tcPr>
            <w:tcW w:w="6232" w:type="dxa"/>
          </w:tcPr>
          <w:p w14:paraId="75C3892A" w14:textId="77777777" w:rsidR="00803B63" w:rsidRPr="00803B63" w:rsidRDefault="00803B63" w:rsidP="00971B61">
            <w:pPr>
              <w:pStyle w:val="rvps2"/>
              <w:spacing w:before="0" w:beforeAutospacing="0" w:after="240" w:afterAutospacing="0"/>
              <w:jc w:val="both"/>
            </w:pPr>
            <w:r w:rsidRPr="00803B63">
              <w:t xml:space="preserve">Документи (матеріали), що засвідчують набуття результатів навчання, видані на тимчасово окупованій території України або території держави-агресора, не розглядаються під час </w:t>
            </w:r>
            <w:proofErr w:type="spellStart"/>
            <w:r w:rsidRPr="00803B63">
              <w:t>валідації</w:t>
            </w:r>
            <w:proofErr w:type="spellEnd"/>
            <w:r w:rsidRPr="00803B63">
              <w:t>.</w:t>
            </w:r>
          </w:p>
        </w:tc>
        <w:tc>
          <w:tcPr>
            <w:tcW w:w="5386" w:type="dxa"/>
          </w:tcPr>
          <w:p w14:paraId="29939DF0" w14:textId="77777777" w:rsidR="00803B63" w:rsidRPr="00803B63" w:rsidRDefault="00803B63" w:rsidP="00265A84">
            <w:pPr>
              <w:pStyle w:val="Default"/>
              <w:ind w:firstLine="322"/>
              <w:jc w:val="both"/>
            </w:pPr>
            <w:r w:rsidRPr="00803B63">
              <w:t xml:space="preserve">Документи (матеріали), що засвідчують набуття результатів </w:t>
            </w:r>
            <w:r w:rsidRPr="00803B63">
              <w:rPr>
                <w:b/>
                <w:bCs/>
              </w:rPr>
              <w:t xml:space="preserve">формального </w:t>
            </w:r>
            <w:r w:rsidRPr="00803B63">
              <w:t xml:space="preserve">навчання, видані на тимчасово окупованій території України або території держави-агресора, не розглядаються під час </w:t>
            </w:r>
            <w:proofErr w:type="spellStart"/>
            <w:r w:rsidRPr="00803B63">
              <w:t>валідації</w:t>
            </w:r>
            <w:proofErr w:type="spellEnd"/>
            <w:r w:rsidRPr="00803B63">
              <w:t xml:space="preserve">. </w:t>
            </w:r>
          </w:p>
          <w:p w14:paraId="6DDC29D7" w14:textId="46A7F482" w:rsidR="00803B63" w:rsidRPr="00803B63" w:rsidRDefault="00803B63" w:rsidP="00265A84">
            <w:pPr>
              <w:pStyle w:val="rvps2"/>
              <w:spacing w:before="0" w:beforeAutospacing="0" w:after="240" w:afterAutospacing="0"/>
              <w:ind w:firstLine="322"/>
              <w:jc w:val="both"/>
            </w:pPr>
            <w:r w:rsidRPr="00803B63">
              <w:t>(</w:t>
            </w:r>
            <w:r w:rsidRPr="00803B63">
              <w:rPr>
                <w:i/>
              </w:rPr>
              <w:t>Благодійний фонд «Рокада»</w:t>
            </w:r>
            <w:r w:rsidRPr="00803B63">
              <w:t>)</w:t>
            </w:r>
          </w:p>
        </w:tc>
        <w:tc>
          <w:tcPr>
            <w:tcW w:w="2869" w:type="dxa"/>
            <w:gridSpan w:val="2"/>
          </w:tcPr>
          <w:p w14:paraId="4D3D1E32" w14:textId="59DAAA9E" w:rsidR="00803B63" w:rsidRPr="00803B63" w:rsidRDefault="0023569E" w:rsidP="00265A84">
            <w:pPr>
              <w:pStyle w:val="Default"/>
              <w:ind w:firstLine="322"/>
              <w:jc w:val="both"/>
            </w:pPr>
            <w:r>
              <w:t>Не враховано</w:t>
            </w:r>
          </w:p>
        </w:tc>
      </w:tr>
      <w:tr w:rsidR="00803B63" w:rsidRPr="00971B61" w14:paraId="6CB9745E" w14:textId="3CBC3E87" w:rsidTr="002A19BB">
        <w:trPr>
          <w:gridAfter w:val="1"/>
          <w:wAfter w:w="11" w:type="dxa"/>
        </w:trPr>
        <w:tc>
          <w:tcPr>
            <w:tcW w:w="6232" w:type="dxa"/>
          </w:tcPr>
          <w:p w14:paraId="57337918" w14:textId="77777777" w:rsidR="00803B63" w:rsidRPr="00803B63" w:rsidRDefault="00803B63" w:rsidP="00971B61">
            <w:pPr>
              <w:pStyle w:val="rvps2"/>
              <w:spacing w:before="0" w:beforeAutospacing="0" w:after="0" w:afterAutospacing="0"/>
              <w:jc w:val="both"/>
            </w:pPr>
            <w:r w:rsidRPr="00803B63">
              <w:t xml:space="preserve">9. Порядок проведення </w:t>
            </w:r>
            <w:proofErr w:type="spellStart"/>
            <w:r w:rsidRPr="00803B63">
              <w:t>валідації</w:t>
            </w:r>
            <w:proofErr w:type="spellEnd"/>
            <w:r w:rsidRPr="00803B63">
              <w:t xml:space="preserve"> в Уповноваженій установі затверджуються рішенням її колегіального органу управління на основі цього Порядку.</w:t>
            </w:r>
          </w:p>
        </w:tc>
        <w:tc>
          <w:tcPr>
            <w:tcW w:w="5386" w:type="dxa"/>
          </w:tcPr>
          <w:p w14:paraId="1136F135"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CB79D22" w14:textId="77777777" w:rsidR="00803B63" w:rsidRPr="00803B63" w:rsidRDefault="00803B63" w:rsidP="00265A84">
            <w:pPr>
              <w:pStyle w:val="rvps2"/>
              <w:spacing w:before="0" w:beforeAutospacing="0" w:after="0" w:afterAutospacing="0"/>
              <w:ind w:firstLine="322"/>
              <w:jc w:val="both"/>
            </w:pPr>
          </w:p>
        </w:tc>
      </w:tr>
      <w:tr w:rsidR="00803B63" w:rsidRPr="00971B61" w14:paraId="4C952A87" w14:textId="4B13DDE5" w:rsidTr="002A19BB">
        <w:trPr>
          <w:gridAfter w:val="1"/>
          <w:wAfter w:w="11" w:type="dxa"/>
        </w:trPr>
        <w:tc>
          <w:tcPr>
            <w:tcW w:w="6232" w:type="dxa"/>
          </w:tcPr>
          <w:p w14:paraId="21B23482" w14:textId="77777777" w:rsidR="00803B63" w:rsidRPr="00803B63" w:rsidRDefault="00803B63" w:rsidP="00971B61">
            <w:pPr>
              <w:pStyle w:val="rvps2"/>
              <w:spacing w:before="0" w:beforeAutospacing="0" w:after="0" w:afterAutospacing="0"/>
              <w:jc w:val="both"/>
            </w:pPr>
            <w:r w:rsidRPr="00803B63">
              <w:lastRenderedPageBreak/>
              <w:t xml:space="preserve">Порядок проведення </w:t>
            </w:r>
            <w:proofErr w:type="spellStart"/>
            <w:r w:rsidRPr="00803B63">
              <w:t>валідації</w:t>
            </w:r>
            <w:proofErr w:type="spellEnd"/>
            <w:r w:rsidRPr="00803B63">
              <w:t xml:space="preserve"> в Уповноваженій установі, зокрема, повинен:</w:t>
            </w:r>
          </w:p>
        </w:tc>
        <w:tc>
          <w:tcPr>
            <w:tcW w:w="5386" w:type="dxa"/>
          </w:tcPr>
          <w:p w14:paraId="68EA983F"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4346B0A" w14:textId="77777777" w:rsidR="00803B63" w:rsidRPr="00803B63" w:rsidRDefault="00803B63" w:rsidP="00265A84">
            <w:pPr>
              <w:pStyle w:val="rvps2"/>
              <w:spacing w:before="0" w:beforeAutospacing="0" w:after="0" w:afterAutospacing="0"/>
              <w:ind w:firstLine="322"/>
              <w:jc w:val="both"/>
            </w:pPr>
          </w:p>
        </w:tc>
      </w:tr>
      <w:tr w:rsidR="00803B63" w:rsidRPr="00971B61" w14:paraId="7972A96E" w14:textId="79FB3818" w:rsidTr="002A19BB">
        <w:trPr>
          <w:gridAfter w:val="1"/>
          <w:wAfter w:w="11" w:type="dxa"/>
        </w:trPr>
        <w:tc>
          <w:tcPr>
            <w:tcW w:w="6232" w:type="dxa"/>
          </w:tcPr>
          <w:p w14:paraId="118D6BF1" w14:textId="77777777" w:rsidR="00803B63" w:rsidRPr="00803B63" w:rsidRDefault="00803B63" w:rsidP="00971B61">
            <w:pPr>
              <w:pStyle w:val="rvps2"/>
              <w:spacing w:before="0" w:beforeAutospacing="0" w:after="0" w:afterAutospacing="0"/>
              <w:jc w:val="both"/>
            </w:pPr>
            <w:r w:rsidRPr="00803B63">
              <w:t xml:space="preserve">передбачити спеціальні процедури для забезпечення конфіденційності, етичні стандарти в процесі </w:t>
            </w:r>
            <w:proofErr w:type="spellStart"/>
            <w:r w:rsidRPr="00803B63">
              <w:t>валідації</w:t>
            </w:r>
            <w:proofErr w:type="spellEnd"/>
            <w:r w:rsidRPr="00803B63">
              <w:t>;</w:t>
            </w:r>
          </w:p>
        </w:tc>
        <w:tc>
          <w:tcPr>
            <w:tcW w:w="5386" w:type="dxa"/>
          </w:tcPr>
          <w:p w14:paraId="55CA14C1" w14:textId="33D792D0"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0ABE6A0E" w14:textId="2D500988" w:rsidR="00803B63" w:rsidRPr="00803B63" w:rsidRDefault="00803B63" w:rsidP="00265A84">
            <w:pPr>
              <w:pStyle w:val="rvps2"/>
              <w:spacing w:before="0" w:beforeAutospacing="0" w:after="0" w:afterAutospacing="0"/>
              <w:ind w:firstLine="322"/>
              <w:jc w:val="both"/>
            </w:pPr>
            <w:r w:rsidRPr="00803B63">
              <w:t xml:space="preserve">«передбачити спеціальні процедури для забезпечення конфіденційності </w:t>
            </w:r>
            <w:r w:rsidRPr="00803B63">
              <w:rPr>
                <w:b/>
              </w:rPr>
              <w:t>та дотримання</w:t>
            </w:r>
            <w:r w:rsidRPr="00803B63">
              <w:t xml:space="preserve"> етичних стандартів в процесі </w:t>
            </w:r>
            <w:proofErr w:type="spellStart"/>
            <w:r w:rsidRPr="00803B63">
              <w:t>валідації</w:t>
            </w:r>
            <w:proofErr w:type="spellEnd"/>
            <w:r w:rsidRPr="00803B63">
              <w:t>;».</w:t>
            </w:r>
          </w:p>
          <w:p w14:paraId="3C78C1CD" w14:textId="74B3F80E"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35A3EC47" w14:textId="1E9DE449" w:rsidR="00803B63" w:rsidRPr="00803B63" w:rsidRDefault="0023569E" w:rsidP="00265A84">
            <w:pPr>
              <w:pStyle w:val="rvps2"/>
              <w:spacing w:before="0" w:beforeAutospacing="0" w:after="0" w:afterAutospacing="0"/>
              <w:ind w:firstLine="322"/>
              <w:jc w:val="both"/>
            </w:pPr>
            <w:r>
              <w:t>Враховано</w:t>
            </w:r>
          </w:p>
        </w:tc>
      </w:tr>
      <w:tr w:rsidR="00803B63" w:rsidRPr="00971B61" w14:paraId="6CDA8724" w14:textId="6CAC277F" w:rsidTr="002A19BB">
        <w:trPr>
          <w:gridAfter w:val="1"/>
          <w:wAfter w:w="11" w:type="dxa"/>
        </w:trPr>
        <w:tc>
          <w:tcPr>
            <w:tcW w:w="6232" w:type="dxa"/>
          </w:tcPr>
          <w:p w14:paraId="3EDAD999" w14:textId="77777777" w:rsidR="00803B63" w:rsidRPr="00803B63" w:rsidRDefault="00803B63" w:rsidP="00971B61">
            <w:pPr>
              <w:pStyle w:val="rvps2"/>
              <w:spacing w:before="0" w:beforeAutospacing="0" w:after="0" w:afterAutospacing="0"/>
              <w:jc w:val="both"/>
            </w:pPr>
            <w:r w:rsidRPr="00803B63">
              <w:t xml:space="preserve">встановити вимоги надійності, достовірності та забезпечення якості </w:t>
            </w:r>
            <w:proofErr w:type="spellStart"/>
            <w:r w:rsidRPr="00803B63">
              <w:t>валідації</w:t>
            </w:r>
            <w:proofErr w:type="spellEnd"/>
            <w:r w:rsidRPr="00803B63">
              <w:t xml:space="preserve">, включаючи додаткові механізми контролю та забезпечення якості для освітніх (освітньо-професійних, </w:t>
            </w:r>
            <w:proofErr w:type="spellStart"/>
            <w:r w:rsidRPr="00803B63">
              <w:t>освітньо</w:t>
            </w:r>
            <w:proofErr w:type="spellEnd"/>
            <w:r w:rsidRPr="00803B63">
              <w:t>-наукових) програм, що передбачають присвоєння професійної кваліфікації з професій, для яких запроваджено додаткове регулювання;</w:t>
            </w:r>
          </w:p>
        </w:tc>
        <w:tc>
          <w:tcPr>
            <w:tcW w:w="5386" w:type="dxa"/>
          </w:tcPr>
          <w:p w14:paraId="12BCF80A"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3742CD3" w14:textId="77777777" w:rsidR="00803B63" w:rsidRPr="00803B63" w:rsidRDefault="00803B63" w:rsidP="00265A84">
            <w:pPr>
              <w:pStyle w:val="rvps2"/>
              <w:spacing w:before="0" w:beforeAutospacing="0" w:after="0" w:afterAutospacing="0"/>
              <w:ind w:firstLine="322"/>
              <w:jc w:val="both"/>
            </w:pPr>
          </w:p>
        </w:tc>
      </w:tr>
      <w:tr w:rsidR="00803B63" w:rsidRPr="00971B61" w14:paraId="2D6BA0E0" w14:textId="3AE84D87" w:rsidTr="002A19BB">
        <w:trPr>
          <w:gridAfter w:val="1"/>
          <w:wAfter w:w="11" w:type="dxa"/>
        </w:trPr>
        <w:tc>
          <w:tcPr>
            <w:tcW w:w="6232" w:type="dxa"/>
          </w:tcPr>
          <w:p w14:paraId="167F51A3" w14:textId="77777777" w:rsidR="00803B63" w:rsidRPr="00803B63" w:rsidRDefault="00803B63" w:rsidP="00971B61">
            <w:pPr>
              <w:pStyle w:val="rvps2"/>
              <w:spacing w:before="0" w:beforeAutospacing="0" w:after="240" w:afterAutospacing="0"/>
              <w:jc w:val="both"/>
            </w:pPr>
            <w:r w:rsidRPr="00803B63">
              <w:t xml:space="preserve">визначити механізми створення умов </w:t>
            </w:r>
            <w:proofErr w:type="spellStart"/>
            <w:r w:rsidRPr="00803B63">
              <w:t>валідації</w:t>
            </w:r>
            <w:proofErr w:type="spellEnd"/>
            <w:r w:rsidRPr="00803B63">
              <w:t xml:space="preserve"> для осіб з особливими освітніми потребами.</w:t>
            </w:r>
          </w:p>
        </w:tc>
        <w:tc>
          <w:tcPr>
            <w:tcW w:w="5386" w:type="dxa"/>
          </w:tcPr>
          <w:p w14:paraId="4BE0873E"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7CF31AB1" w14:textId="77777777" w:rsidR="00803B63" w:rsidRPr="00803B63" w:rsidRDefault="00803B63" w:rsidP="00265A84">
            <w:pPr>
              <w:pStyle w:val="rvps2"/>
              <w:spacing w:before="0" w:beforeAutospacing="0" w:after="240" w:afterAutospacing="0"/>
              <w:ind w:firstLine="322"/>
              <w:jc w:val="both"/>
            </w:pPr>
          </w:p>
        </w:tc>
      </w:tr>
      <w:tr w:rsidR="00803B63" w:rsidRPr="00971B61" w14:paraId="156DB1DA" w14:textId="1553F2A9" w:rsidTr="002A19BB">
        <w:trPr>
          <w:gridAfter w:val="1"/>
          <w:wAfter w:w="11" w:type="dxa"/>
        </w:trPr>
        <w:tc>
          <w:tcPr>
            <w:tcW w:w="6232" w:type="dxa"/>
          </w:tcPr>
          <w:p w14:paraId="3BA45F35" w14:textId="77777777" w:rsidR="00803B63" w:rsidRPr="00803B63" w:rsidRDefault="00803B63" w:rsidP="00971B61">
            <w:pPr>
              <w:pStyle w:val="rvps2"/>
              <w:spacing w:before="0" w:beforeAutospacing="0" w:after="240" w:afterAutospacing="0"/>
              <w:jc w:val="both"/>
            </w:pPr>
          </w:p>
        </w:tc>
        <w:tc>
          <w:tcPr>
            <w:tcW w:w="5386" w:type="dxa"/>
          </w:tcPr>
          <w:p w14:paraId="7BBFC3EB" w14:textId="5462D09C" w:rsidR="00803B63" w:rsidRPr="00803B63" w:rsidRDefault="00803B63" w:rsidP="00265A84">
            <w:pPr>
              <w:pStyle w:val="Default"/>
              <w:ind w:firstLine="322"/>
              <w:jc w:val="both"/>
            </w:pPr>
            <w:r w:rsidRPr="00803B63">
              <w:t xml:space="preserve">Оскільки іноземці не завжди володіють українською мовою в обсязі, достатньому для проходження процедури визнання неформальної та/або </w:t>
            </w:r>
            <w:proofErr w:type="spellStart"/>
            <w:r w:rsidRPr="00803B63">
              <w:t>інформальної</w:t>
            </w:r>
            <w:proofErr w:type="spellEnd"/>
            <w:r w:rsidRPr="00803B63">
              <w:t xml:space="preserve"> освіти. Отже, їм має бути надана можливість залучення перекладача. Пропонуємо доповнити абзацом такого змісту:</w:t>
            </w:r>
          </w:p>
          <w:p w14:paraId="18BF2084" w14:textId="7C6D058B" w:rsidR="00803B63" w:rsidRPr="00803B63" w:rsidRDefault="00803B63" w:rsidP="00265A84">
            <w:pPr>
              <w:pStyle w:val="Default"/>
              <w:ind w:firstLine="322"/>
              <w:jc w:val="both"/>
            </w:pPr>
            <w:r w:rsidRPr="00803B63">
              <w:rPr>
                <w:b/>
                <w:bCs/>
              </w:rPr>
              <w:t xml:space="preserve">«передбачити можливість залучення перекладача для осіб, які не володіють українською мовою.». </w:t>
            </w:r>
          </w:p>
          <w:p w14:paraId="2BE543FB" w14:textId="1FCBC74F" w:rsidR="00803B63" w:rsidRPr="00803B63" w:rsidRDefault="00803B63" w:rsidP="00265A84">
            <w:pPr>
              <w:pStyle w:val="rvps2"/>
              <w:spacing w:before="0" w:beforeAutospacing="0" w:after="240" w:afterAutospacing="0"/>
              <w:ind w:firstLine="322"/>
              <w:jc w:val="both"/>
            </w:pPr>
            <w:r w:rsidRPr="00803B63">
              <w:t>(</w:t>
            </w:r>
            <w:r w:rsidRPr="00803B63">
              <w:rPr>
                <w:i/>
              </w:rPr>
              <w:t>Благодійний фонд «Рокада»</w:t>
            </w:r>
            <w:r w:rsidRPr="00803B63">
              <w:t>)</w:t>
            </w:r>
          </w:p>
        </w:tc>
        <w:tc>
          <w:tcPr>
            <w:tcW w:w="2869" w:type="dxa"/>
            <w:gridSpan w:val="2"/>
          </w:tcPr>
          <w:p w14:paraId="509108B2" w14:textId="65FEFF4F" w:rsidR="00803B63" w:rsidRPr="00803B63" w:rsidRDefault="00EE3B34" w:rsidP="00265A84">
            <w:pPr>
              <w:pStyle w:val="Default"/>
              <w:ind w:firstLine="322"/>
              <w:jc w:val="both"/>
            </w:pPr>
            <w:r w:rsidRPr="00EE3B34">
              <w:t>Враховано редакційно</w:t>
            </w:r>
          </w:p>
        </w:tc>
      </w:tr>
      <w:tr w:rsidR="00803B63" w:rsidRPr="00971B61" w14:paraId="595B5DDB" w14:textId="6707838E" w:rsidTr="002A19BB">
        <w:trPr>
          <w:gridAfter w:val="1"/>
          <w:wAfter w:w="11" w:type="dxa"/>
        </w:trPr>
        <w:tc>
          <w:tcPr>
            <w:tcW w:w="6232" w:type="dxa"/>
          </w:tcPr>
          <w:p w14:paraId="15076FDE" w14:textId="77777777" w:rsidR="00803B63" w:rsidRPr="00803B63" w:rsidRDefault="00803B63" w:rsidP="00971B61">
            <w:pPr>
              <w:pStyle w:val="rvps2"/>
              <w:spacing w:before="0" w:beforeAutospacing="0" w:after="0" w:afterAutospacing="0"/>
              <w:jc w:val="both"/>
            </w:pPr>
            <w:r w:rsidRPr="00803B63">
              <w:t xml:space="preserve">10. Уповноважена установа забезпечує розроблення та впровадження системи забезпечення якості </w:t>
            </w:r>
            <w:proofErr w:type="spellStart"/>
            <w:r w:rsidRPr="00803B63">
              <w:t>валідації</w:t>
            </w:r>
            <w:proofErr w:type="spellEnd"/>
            <w:r w:rsidRPr="00803B63">
              <w:t xml:space="preserve"> як складової системи внутрішнього забезпечення якості.</w:t>
            </w:r>
          </w:p>
        </w:tc>
        <w:tc>
          <w:tcPr>
            <w:tcW w:w="5386" w:type="dxa"/>
          </w:tcPr>
          <w:p w14:paraId="4961EC4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64ED832" w14:textId="77777777" w:rsidR="00803B63" w:rsidRPr="00803B63" w:rsidRDefault="00803B63" w:rsidP="00265A84">
            <w:pPr>
              <w:pStyle w:val="rvps2"/>
              <w:spacing w:before="0" w:beforeAutospacing="0" w:after="0" w:afterAutospacing="0"/>
              <w:ind w:firstLine="322"/>
              <w:jc w:val="both"/>
            </w:pPr>
          </w:p>
        </w:tc>
      </w:tr>
      <w:tr w:rsidR="00803B63" w:rsidRPr="00971B61" w14:paraId="7AB3F7BC" w14:textId="2A07D3B4" w:rsidTr="002A19BB">
        <w:trPr>
          <w:gridAfter w:val="1"/>
          <w:wAfter w:w="11" w:type="dxa"/>
        </w:trPr>
        <w:tc>
          <w:tcPr>
            <w:tcW w:w="6232" w:type="dxa"/>
          </w:tcPr>
          <w:p w14:paraId="41B96BAA" w14:textId="77777777" w:rsidR="00803B63" w:rsidRPr="00803B63" w:rsidRDefault="00803B63" w:rsidP="00971B61">
            <w:pPr>
              <w:pStyle w:val="rvps2"/>
              <w:spacing w:before="0" w:beforeAutospacing="0" w:after="0" w:afterAutospacing="0"/>
              <w:jc w:val="both"/>
            </w:pPr>
          </w:p>
        </w:tc>
        <w:tc>
          <w:tcPr>
            <w:tcW w:w="5386" w:type="dxa"/>
          </w:tcPr>
          <w:p w14:paraId="09033A38" w14:textId="77777777"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t>В розділі І відсутні пояснення щодо реєстрації таких здобувачів в ЄДБО, що унеможливлює видачу документів про освіту.</w:t>
            </w:r>
          </w:p>
          <w:p w14:paraId="01642A36" w14:textId="36AFFC5B" w:rsidR="00803B63" w:rsidRPr="00803B63" w:rsidRDefault="00803B63" w:rsidP="00265A84">
            <w:pPr>
              <w:autoSpaceDE w:val="0"/>
              <w:autoSpaceDN w:val="0"/>
              <w:adjustRightInd w:val="0"/>
              <w:ind w:firstLine="322"/>
              <w:jc w:val="both"/>
              <w:rPr>
                <w:rFonts w:ascii="Times New Roman" w:hAnsi="Times New Roman" w:cs="Times New Roman"/>
                <w:sz w:val="24"/>
                <w:szCs w:val="24"/>
              </w:rPr>
            </w:pPr>
            <w:r w:rsidRPr="00803B63">
              <w:rPr>
                <w:rFonts w:ascii="Times New Roman" w:hAnsi="Times New Roman" w:cs="Times New Roman"/>
                <w:sz w:val="24"/>
                <w:szCs w:val="24"/>
              </w:rPr>
              <w:lastRenderedPageBreak/>
              <w:t>(</w:t>
            </w:r>
            <w:proofErr w:type="spellStart"/>
            <w:r w:rsidRPr="00803B63">
              <w:rPr>
                <w:rFonts w:ascii="Times New Roman" w:hAnsi="Times New Roman" w:cs="Times New Roman"/>
                <w:i/>
                <w:sz w:val="24"/>
                <w:szCs w:val="24"/>
              </w:rPr>
              <w:t>Красноградський</w:t>
            </w:r>
            <w:proofErr w:type="spellEnd"/>
            <w:r w:rsidRPr="00803B63">
              <w:rPr>
                <w:rFonts w:ascii="Times New Roman" w:hAnsi="Times New Roman" w:cs="Times New Roman"/>
                <w:i/>
                <w:sz w:val="24"/>
                <w:szCs w:val="24"/>
              </w:rPr>
              <w:t xml:space="preserve"> аграрно-технічний коледж імені Ф. Я. Тимошенка</w:t>
            </w:r>
            <w:r w:rsidRPr="00803B63">
              <w:rPr>
                <w:rFonts w:ascii="Times New Roman" w:hAnsi="Times New Roman" w:cs="Times New Roman"/>
                <w:sz w:val="24"/>
                <w:szCs w:val="24"/>
              </w:rPr>
              <w:t>)</w:t>
            </w:r>
          </w:p>
        </w:tc>
        <w:tc>
          <w:tcPr>
            <w:tcW w:w="2869" w:type="dxa"/>
            <w:gridSpan w:val="2"/>
          </w:tcPr>
          <w:p w14:paraId="09516F25" w14:textId="56BC9689" w:rsidR="00803B63" w:rsidRPr="00803B63" w:rsidRDefault="0023569E" w:rsidP="00265A84">
            <w:pPr>
              <w:autoSpaceDE w:val="0"/>
              <w:autoSpaceDN w:val="0"/>
              <w:adjustRightInd w:val="0"/>
              <w:ind w:firstLine="322"/>
              <w:jc w:val="both"/>
              <w:rPr>
                <w:rFonts w:ascii="Times New Roman" w:hAnsi="Times New Roman" w:cs="Times New Roman"/>
                <w:sz w:val="24"/>
                <w:szCs w:val="24"/>
              </w:rPr>
            </w:pPr>
            <w:r>
              <w:rPr>
                <w:rFonts w:ascii="Times New Roman" w:hAnsi="Times New Roman" w:cs="Times New Roman"/>
                <w:sz w:val="24"/>
                <w:szCs w:val="24"/>
              </w:rPr>
              <w:lastRenderedPageBreak/>
              <w:t>Не враховано</w:t>
            </w:r>
          </w:p>
        </w:tc>
      </w:tr>
      <w:tr w:rsidR="00803B63" w:rsidRPr="00971B61" w14:paraId="3C28D613" w14:textId="14218E40" w:rsidTr="002A19BB">
        <w:trPr>
          <w:gridAfter w:val="1"/>
          <w:wAfter w:w="11" w:type="dxa"/>
        </w:trPr>
        <w:tc>
          <w:tcPr>
            <w:tcW w:w="6232" w:type="dxa"/>
          </w:tcPr>
          <w:p w14:paraId="0B8D05EC" w14:textId="77777777" w:rsidR="00803B63" w:rsidRPr="00803B63" w:rsidRDefault="00803B63" w:rsidP="00971B61">
            <w:pPr>
              <w:jc w:val="center"/>
              <w:rPr>
                <w:rFonts w:ascii="Times New Roman" w:hAnsi="Times New Roman" w:cs="Times New Roman"/>
                <w:b/>
                <w:sz w:val="24"/>
                <w:szCs w:val="24"/>
              </w:rPr>
            </w:pPr>
            <w:bookmarkStart w:id="10" w:name="n31"/>
            <w:bookmarkStart w:id="11" w:name="n32"/>
            <w:bookmarkStart w:id="12" w:name="n34"/>
            <w:bookmarkStart w:id="13" w:name="n90"/>
            <w:bookmarkStart w:id="14" w:name="n91"/>
            <w:bookmarkStart w:id="15" w:name="n95"/>
            <w:bookmarkStart w:id="16" w:name="n104"/>
            <w:bookmarkStart w:id="17" w:name="n96"/>
            <w:bookmarkStart w:id="18" w:name="n98"/>
            <w:bookmarkEnd w:id="10"/>
            <w:bookmarkEnd w:id="11"/>
            <w:bookmarkEnd w:id="12"/>
            <w:bookmarkEnd w:id="13"/>
            <w:bookmarkEnd w:id="14"/>
            <w:bookmarkEnd w:id="15"/>
            <w:bookmarkEnd w:id="16"/>
            <w:bookmarkEnd w:id="17"/>
            <w:bookmarkEnd w:id="18"/>
            <w:r w:rsidRPr="00803B63">
              <w:rPr>
                <w:rFonts w:ascii="Times New Roman" w:hAnsi="Times New Roman" w:cs="Times New Roman"/>
                <w:b/>
                <w:sz w:val="24"/>
                <w:szCs w:val="24"/>
              </w:rPr>
              <w:t xml:space="preserve">ІІ. Ідентифікація та документальне оформлення результатів навчання, здобутих шляхом неформальної та/або </w:t>
            </w:r>
            <w:proofErr w:type="spellStart"/>
            <w:r w:rsidRPr="00803B63">
              <w:rPr>
                <w:rFonts w:ascii="Times New Roman" w:hAnsi="Times New Roman" w:cs="Times New Roman"/>
                <w:b/>
                <w:sz w:val="24"/>
                <w:szCs w:val="24"/>
              </w:rPr>
              <w:t>інформальної</w:t>
            </w:r>
            <w:proofErr w:type="spellEnd"/>
            <w:r w:rsidRPr="00803B63">
              <w:rPr>
                <w:rFonts w:ascii="Times New Roman" w:hAnsi="Times New Roman" w:cs="Times New Roman"/>
                <w:b/>
                <w:sz w:val="24"/>
                <w:szCs w:val="24"/>
              </w:rPr>
              <w:t xml:space="preserve"> освіти</w:t>
            </w:r>
          </w:p>
        </w:tc>
        <w:tc>
          <w:tcPr>
            <w:tcW w:w="5386" w:type="dxa"/>
          </w:tcPr>
          <w:p w14:paraId="7E7BA3B8" w14:textId="77777777" w:rsidR="00803B63" w:rsidRPr="00803B63" w:rsidRDefault="00803B63" w:rsidP="00265A84">
            <w:pPr>
              <w:ind w:firstLine="322"/>
              <w:jc w:val="center"/>
              <w:rPr>
                <w:rFonts w:ascii="Times New Roman" w:hAnsi="Times New Roman" w:cs="Times New Roman"/>
                <w:b/>
                <w:sz w:val="24"/>
                <w:szCs w:val="24"/>
              </w:rPr>
            </w:pPr>
          </w:p>
        </w:tc>
        <w:tc>
          <w:tcPr>
            <w:tcW w:w="2869" w:type="dxa"/>
            <w:gridSpan w:val="2"/>
          </w:tcPr>
          <w:p w14:paraId="665ADC61" w14:textId="77777777" w:rsidR="00803B63" w:rsidRPr="00803B63" w:rsidRDefault="00803B63" w:rsidP="00265A84">
            <w:pPr>
              <w:ind w:firstLine="322"/>
              <w:jc w:val="center"/>
              <w:rPr>
                <w:rFonts w:ascii="Times New Roman" w:hAnsi="Times New Roman" w:cs="Times New Roman"/>
                <w:b/>
                <w:sz w:val="24"/>
                <w:szCs w:val="24"/>
              </w:rPr>
            </w:pPr>
          </w:p>
        </w:tc>
      </w:tr>
      <w:tr w:rsidR="00803B63" w:rsidRPr="00971B61" w14:paraId="4CAB04FC" w14:textId="46C558BE" w:rsidTr="002A19BB">
        <w:trPr>
          <w:gridAfter w:val="1"/>
          <w:wAfter w:w="11" w:type="dxa"/>
        </w:trPr>
        <w:tc>
          <w:tcPr>
            <w:tcW w:w="6232" w:type="dxa"/>
          </w:tcPr>
          <w:p w14:paraId="05A9583E" w14:textId="77777777" w:rsidR="00803B63" w:rsidRPr="00803B63" w:rsidRDefault="00803B63" w:rsidP="00971B61">
            <w:pPr>
              <w:pStyle w:val="rvps2"/>
              <w:spacing w:before="0" w:beforeAutospacing="0" w:after="0" w:afterAutospacing="0"/>
              <w:jc w:val="both"/>
            </w:pPr>
            <w:r w:rsidRPr="00803B63">
              <w:t xml:space="preserve">1. Для проведення </w:t>
            </w:r>
            <w:proofErr w:type="spellStart"/>
            <w:r w:rsidRPr="00803B63">
              <w:t>валідації</w:t>
            </w:r>
            <w:proofErr w:type="spellEnd"/>
            <w:r w:rsidRPr="00803B63">
              <w:t xml:space="preserve"> Заявник, який є здобувачем фахової </w:t>
            </w:r>
            <w:proofErr w:type="spellStart"/>
            <w:r w:rsidRPr="00803B63">
              <w:t>передвищої</w:t>
            </w:r>
            <w:proofErr w:type="spellEnd"/>
            <w:r w:rsidRPr="00803B63">
              <w:t xml:space="preserve"> або вищої освіти, до уповноваженої установи особисто подає:</w:t>
            </w:r>
          </w:p>
        </w:tc>
        <w:tc>
          <w:tcPr>
            <w:tcW w:w="5386" w:type="dxa"/>
          </w:tcPr>
          <w:p w14:paraId="16A42550" w14:textId="6E8F2EBD" w:rsidR="007078E6" w:rsidRPr="007078E6" w:rsidRDefault="007078E6" w:rsidP="00265A84">
            <w:pPr>
              <w:pStyle w:val="rvps2"/>
              <w:spacing w:before="0" w:beforeAutospacing="0" w:after="0" w:afterAutospacing="0"/>
              <w:ind w:firstLine="322"/>
              <w:jc w:val="both"/>
            </w:pPr>
            <w:r w:rsidRPr="007078E6">
              <w:t xml:space="preserve">Пропонуємо викласти в такій редакції: «1. Для проведення </w:t>
            </w:r>
            <w:proofErr w:type="spellStart"/>
            <w:r w:rsidRPr="007078E6">
              <w:t>валідації</w:t>
            </w:r>
            <w:proofErr w:type="spellEnd"/>
            <w:r w:rsidRPr="007078E6">
              <w:t xml:space="preserve"> Заявник, який є здобувачем фахової </w:t>
            </w:r>
            <w:proofErr w:type="spellStart"/>
            <w:r w:rsidRPr="007078E6">
              <w:t>передвищої</w:t>
            </w:r>
            <w:proofErr w:type="spellEnd"/>
            <w:r w:rsidRPr="007078E6">
              <w:t xml:space="preserve"> або вищої освіти, до уповноваженої установи особисто</w:t>
            </w:r>
            <w:r w:rsidRPr="007078E6">
              <w:rPr>
                <w:lang w:val="ru-RU"/>
              </w:rPr>
              <w:t xml:space="preserve"> </w:t>
            </w:r>
            <w:proofErr w:type="spellStart"/>
            <w:r w:rsidRPr="007078E6">
              <w:rPr>
                <w:b/>
                <w:lang w:val="ru-RU"/>
              </w:rPr>
              <w:t>або</w:t>
            </w:r>
            <w:proofErr w:type="spellEnd"/>
            <w:r w:rsidRPr="007078E6">
              <w:rPr>
                <w:lang w:val="ru-RU"/>
              </w:rPr>
              <w:t xml:space="preserve"> </w:t>
            </w:r>
            <w:r w:rsidRPr="007078E6">
              <w:rPr>
                <w:b/>
              </w:rPr>
              <w:t>засобами електронного цифрового зв’язку відповідно до чинного законодавства</w:t>
            </w:r>
            <w:r w:rsidRPr="007078E6">
              <w:t xml:space="preserve"> подає</w:t>
            </w:r>
            <w:r w:rsidRPr="007078E6">
              <w:rPr>
                <w:lang w:val="ru-RU"/>
              </w:rPr>
              <w:t>:</w:t>
            </w:r>
            <w:r w:rsidRPr="007078E6">
              <w:t>»</w:t>
            </w:r>
          </w:p>
          <w:p w14:paraId="6E3B9A33" w14:textId="3846FEA7" w:rsidR="00803B63" w:rsidRDefault="007078E6" w:rsidP="00265A84">
            <w:pPr>
              <w:pStyle w:val="rvps2"/>
              <w:spacing w:before="0" w:beforeAutospacing="0" w:after="0" w:afterAutospacing="0"/>
              <w:ind w:firstLine="322"/>
              <w:jc w:val="both"/>
            </w:pPr>
            <w:r>
              <w:t>(</w:t>
            </w:r>
            <w:r w:rsidRPr="00FE26E7">
              <w:rPr>
                <w:i/>
              </w:rPr>
              <w:t>Державний центр зайнятості</w:t>
            </w:r>
            <w:r>
              <w:t>)</w:t>
            </w:r>
          </w:p>
          <w:p w14:paraId="321EFF13" w14:textId="07DE1796" w:rsidR="007078E6" w:rsidRPr="00803B63" w:rsidRDefault="007078E6" w:rsidP="00265A84">
            <w:pPr>
              <w:pStyle w:val="rvps2"/>
              <w:spacing w:before="0" w:beforeAutospacing="0" w:after="0" w:afterAutospacing="0"/>
              <w:ind w:firstLine="322"/>
              <w:jc w:val="both"/>
            </w:pPr>
          </w:p>
        </w:tc>
        <w:tc>
          <w:tcPr>
            <w:tcW w:w="2869" w:type="dxa"/>
            <w:gridSpan w:val="2"/>
          </w:tcPr>
          <w:p w14:paraId="1BEA5342" w14:textId="40D9648D"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70B06D01" w14:textId="0788C37A" w:rsidTr="002A19BB">
        <w:trPr>
          <w:gridAfter w:val="1"/>
          <w:wAfter w:w="11" w:type="dxa"/>
        </w:trPr>
        <w:tc>
          <w:tcPr>
            <w:tcW w:w="6232" w:type="dxa"/>
          </w:tcPr>
          <w:p w14:paraId="57EB15CE" w14:textId="77777777" w:rsidR="00803B63" w:rsidRPr="00803B63" w:rsidRDefault="00803B63" w:rsidP="00971B61">
            <w:pPr>
              <w:pStyle w:val="rvps2"/>
              <w:spacing w:before="0" w:beforeAutospacing="0" w:after="0" w:afterAutospacing="0"/>
              <w:jc w:val="both"/>
            </w:pPr>
            <w:r w:rsidRPr="00803B63">
              <w:t xml:space="preserve">заяву за формою, визначеною Порядком проведення </w:t>
            </w:r>
            <w:proofErr w:type="spellStart"/>
            <w:r w:rsidRPr="00803B63">
              <w:t>валідації</w:t>
            </w:r>
            <w:proofErr w:type="spellEnd"/>
            <w:r w:rsidRPr="00803B63">
              <w:t xml:space="preserve"> в уповноваженій установі;</w:t>
            </w:r>
          </w:p>
        </w:tc>
        <w:tc>
          <w:tcPr>
            <w:tcW w:w="5386" w:type="dxa"/>
          </w:tcPr>
          <w:p w14:paraId="3DEB7959"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4BFD126" w14:textId="77777777" w:rsidR="00803B63" w:rsidRPr="00803B63" w:rsidRDefault="00803B63" w:rsidP="00265A84">
            <w:pPr>
              <w:pStyle w:val="rvps2"/>
              <w:spacing w:before="0" w:beforeAutospacing="0" w:after="0" w:afterAutospacing="0"/>
              <w:ind w:firstLine="322"/>
              <w:jc w:val="both"/>
            </w:pPr>
          </w:p>
        </w:tc>
      </w:tr>
      <w:tr w:rsidR="00803B63" w:rsidRPr="00971B61" w14:paraId="6E89667F" w14:textId="6DC770A0" w:rsidTr="002A19BB">
        <w:trPr>
          <w:gridAfter w:val="1"/>
          <w:wAfter w:w="11" w:type="dxa"/>
        </w:trPr>
        <w:tc>
          <w:tcPr>
            <w:tcW w:w="6232" w:type="dxa"/>
          </w:tcPr>
          <w:p w14:paraId="3B52B227" w14:textId="77777777" w:rsidR="00803B63" w:rsidRPr="00803B63" w:rsidRDefault="00803B63" w:rsidP="00971B61">
            <w:pPr>
              <w:pStyle w:val="rvps2"/>
              <w:spacing w:before="0" w:beforeAutospacing="0" w:after="0" w:afterAutospacing="0"/>
              <w:jc w:val="both"/>
            </w:pPr>
            <w:r w:rsidRPr="00803B63">
              <w:t>освітню декларацію за формою, згідно з додатком;</w:t>
            </w:r>
          </w:p>
        </w:tc>
        <w:tc>
          <w:tcPr>
            <w:tcW w:w="5386" w:type="dxa"/>
          </w:tcPr>
          <w:p w14:paraId="1366C0B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7389174" w14:textId="77777777" w:rsidR="00803B63" w:rsidRPr="00803B63" w:rsidRDefault="00803B63" w:rsidP="00265A84">
            <w:pPr>
              <w:pStyle w:val="rvps2"/>
              <w:spacing w:before="0" w:beforeAutospacing="0" w:after="0" w:afterAutospacing="0"/>
              <w:ind w:firstLine="322"/>
              <w:jc w:val="both"/>
            </w:pPr>
          </w:p>
        </w:tc>
      </w:tr>
      <w:tr w:rsidR="00803B63" w:rsidRPr="00971B61" w14:paraId="069B2D4A" w14:textId="7030D532" w:rsidTr="002A19BB">
        <w:trPr>
          <w:gridAfter w:val="1"/>
          <w:wAfter w:w="11" w:type="dxa"/>
        </w:trPr>
        <w:tc>
          <w:tcPr>
            <w:tcW w:w="6232" w:type="dxa"/>
          </w:tcPr>
          <w:p w14:paraId="282DF84B" w14:textId="77777777" w:rsidR="00803B63" w:rsidRPr="00803B63" w:rsidRDefault="00803B63" w:rsidP="00971B61">
            <w:pPr>
              <w:pStyle w:val="rvps2"/>
              <w:spacing w:before="0" w:beforeAutospacing="0" w:after="0" w:afterAutospacing="0"/>
              <w:jc w:val="both"/>
            </w:pPr>
            <w:bookmarkStart w:id="19" w:name="n39"/>
            <w:bookmarkStart w:id="20" w:name="n40"/>
            <w:bookmarkStart w:id="21" w:name="n41"/>
            <w:bookmarkStart w:id="22" w:name="n42"/>
            <w:bookmarkEnd w:id="19"/>
            <w:bookmarkEnd w:id="20"/>
            <w:bookmarkEnd w:id="21"/>
            <w:bookmarkEnd w:id="22"/>
            <w:r w:rsidRPr="00803B63">
              <w:t xml:space="preserve">документ (документи, матеріали), які прямо чи опосередковано засвідчують наведену в декларації інформацію, підтверджують набуття результатів навчання, здобутих шляхом неформальної освіти (за наявності) (ці документи (матеріали) можуть бути подані в електронному вигляді у форматі цифрових зображень на вказані уповноваженою установою електронну пошту або через </w:t>
            </w:r>
            <w:proofErr w:type="spellStart"/>
            <w:r w:rsidRPr="00803B63">
              <w:t>вебсервіс</w:t>
            </w:r>
            <w:proofErr w:type="spellEnd"/>
            <w:r w:rsidRPr="00803B63">
              <w:t xml:space="preserve"> уповноваженої установи).</w:t>
            </w:r>
          </w:p>
        </w:tc>
        <w:tc>
          <w:tcPr>
            <w:tcW w:w="5386" w:type="dxa"/>
          </w:tcPr>
          <w:p w14:paraId="67809BE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C6FD900" w14:textId="77777777" w:rsidR="00803B63" w:rsidRPr="00803B63" w:rsidRDefault="00803B63" w:rsidP="00265A84">
            <w:pPr>
              <w:pStyle w:val="rvps2"/>
              <w:spacing w:before="0" w:beforeAutospacing="0" w:after="0" w:afterAutospacing="0"/>
              <w:ind w:firstLine="322"/>
              <w:jc w:val="both"/>
            </w:pPr>
          </w:p>
        </w:tc>
      </w:tr>
      <w:tr w:rsidR="00803B63" w:rsidRPr="00971B61" w14:paraId="503FD5C5" w14:textId="09E495F7" w:rsidTr="002A19BB">
        <w:trPr>
          <w:gridAfter w:val="1"/>
          <w:wAfter w:w="11" w:type="dxa"/>
        </w:trPr>
        <w:tc>
          <w:tcPr>
            <w:tcW w:w="6232" w:type="dxa"/>
          </w:tcPr>
          <w:p w14:paraId="0A2533C5" w14:textId="77777777" w:rsidR="00803B63" w:rsidRPr="00803B63" w:rsidRDefault="00803B63" w:rsidP="00971B61">
            <w:pPr>
              <w:pStyle w:val="rvps2"/>
              <w:spacing w:before="0" w:beforeAutospacing="0" w:after="0" w:afterAutospacing="0"/>
              <w:jc w:val="both"/>
            </w:pPr>
            <w:r w:rsidRPr="00803B63">
              <w:t xml:space="preserve">Заявник, який не є здобувачем фахової </w:t>
            </w:r>
            <w:proofErr w:type="spellStart"/>
            <w:r w:rsidRPr="00803B63">
              <w:t>передвищої</w:t>
            </w:r>
            <w:proofErr w:type="spellEnd"/>
            <w:r w:rsidRPr="00803B63">
              <w:t xml:space="preserve"> або вищої освіти, до уповноваженої установи особисто додатково подає:</w:t>
            </w:r>
          </w:p>
        </w:tc>
        <w:tc>
          <w:tcPr>
            <w:tcW w:w="5386" w:type="dxa"/>
          </w:tcPr>
          <w:p w14:paraId="55D3530C" w14:textId="358D1108" w:rsidR="007078E6" w:rsidRPr="007078E6" w:rsidRDefault="007078E6" w:rsidP="007078E6">
            <w:pPr>
              <w:pStyle w:val="rvps2"/>
              <w:spacing w:before="0" w:beforeAutospacing="0" w:after="0" w:afterAutospacing="0"/>
              <w:ind w:firstLine="322"/>
              <w:jc w:val="both"/>
            </w:pPr>
            <w:r w:rsidRPr="007078E6">
              <w:t xml:space="preserve">Пропонуємо викласти </w:t>
            </w:r>
            <w:proofErr w:type="spellStart"/>
            <w:r w:rsidRPr="007078E6">
              <w:t>втакій</w:t>
            </w:r>
            <w:proofErr w:type="spellEnd"/>
            <w:r w:rsidRPr="007078E6">
              <w:t xml:space="preserve"> редакції: </w:t>
            </w:r>
          </w:p>
          <w:p w14:paraId="7FD31EFE" w14:textId="3FAEBB41" w:rsidR="007078E6" w:rsidRDefault="007078E6" w:rsidP="007078E6">
            <w:pPr>
              <w:pStyle w:val="rvps2"/>
              <w:spacing w:before="0" w:beforeAutospacing="0" w:after="0" w:afterAutospacing="0"/>
              <w:jc w:val="both"/>
            </w:pPr>
            <w:r w:rsidRPr="007078E6">
              <w:t xml:space="preserve">«Заявник, який не є здобувачем фахової </w:t>
            </w:r>
            <w:proofErr w:type="spellStart"/>
            <w:r w:rsidRPr="007078E6">
              <w:t>передвищої</w:t>
            </w:r>
            <w:proofErr w:type="spellEnd"/>
            <w:r w:rsidRPr="007078E6">
              <w:t xml:space="preserve"> або вищої освіти, до уповноваженої установи особисто</w:t>
            </w:r>
            <w:r w:rsidRPr="007078E6">
              <w:rPr>
                <w:lang w:val="ru-RU"/>
              </w:rPr>
              <w:t xml:space="preserve"> </w:t>
            </w:r>
            <w:proofErr w:type="spellStart"/>
            <w:r w:rsidRPr="007078E6">
              <w:rPr>
                <w:b/>
                <w:lang w:val="ru-RU"/>
              </w:rPr>
              <w:t>або</w:t>
            </w:r>
            <w:proofErr w:type="spellEnd"/>
            <w:r w:rsidRPr="007078E6">
              <w:rPr>
                <w:lang w:val="ru-RU"/>
              </w:rPr>
              <w:t xml:space="preserve"> </w:t>
            </w:r>
            <w:r w:rsidRPr="007078E6">
              <w:rPr>
                <w:b/>
              </w:rPr>
              <w:t>засобами електронного цифрового зв’язку відповідно до чинного законодавства</w:t>
            </w:r>
            <w:r w:rsidRPr="007078E6">
              <w:t xml:space="preserve"> додатково подає:</w:t>
            </w:r>
            <w:r>
              <w:t>»</w:t>
            </w:r>
          </w:p>
          <w:p w14:paraId="133FEC19" w14:textId="22F2C098" w:rsidR="007078E6" w:rsidRDefault="007078E6" w:rsidP="007078E6">
            <w:pPr>
              <w:pStyle w:val="rvps2"/>
              <w:spacing w:before="0" w:beforeAutospacing="0" w:after="0" w:afterAutospacing="0"/>
              <w:ind w:firstLine="322"/>
              <w:jc w:val="both"/>
            </w:pPr>
            <w:r>
              <w:t>(</w:t>
            </w:r>
            <w:r w:rsidRPr="00FE26E7">
              <w:rPr>
                <w:i/>
              </w:rPr>
              <w:t>Державний центр зайнятості</w:t>
            </w:r>
            <w:r>
              <w:t>)</w:t>
            </w:r>
          </w:p>
          <w:p w14:paraId="0A6B6624"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159EAB7" w14:textId="362A17AD"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53A368CD" w14:textId="118E3AFC" w:rsidTr="002A19BB">
        <w:trPr>
          <w:gridAfter w:val="1"/>
          <w:wAfter w:w="11" w:type="dxa"/>
        </w:trPr>
        <w:tc>
          <w:tcPr>
            <w:tcW w:w="6232" w:type="dxa"/>
          </w:tcPr>
          <w:p w14:paraId="3BF8D22A" w14:textId="77777777" w:rsidR="00803B63" w:rsidRPr="00803B63" w:rsidRDefault="00803B63" w:rsidP="00971B61">
            <w:pPr>
              <w:pStyle w:val="rvps2"/>
              <w:spacing w:before="0" w:beforeAutospacing="0" w:after="0" w:afterAutospacing="0"/>
              <w:jc w:val="both"/>
            </w:pPr>
            <w:r w:rsidRPr="00803B63">
              <w:t xml:space="preserve">копію документа (одного з документів), що посвідчує особу, передбаченого Законом України «Про Єдиний </w:t>
            </w:r>
            <w:r w:rsidRPr="00803B63">
              <w:lastRenderedPageBreak/>
              <w:t>державний демографічний реєстр та документи, що підтверджують громадянство, посвідчують особу чи її спеціальний статус»;</w:t>
            </w:r>
          </w:p>
        </w:tc>
        <w:tc>
          <w:tcPr>
            <w:tcW w:w="5386" w:type="dxa"/>
          </w:tcPr>
          <w:p w14:paraId="32420EA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8799A7C" w14:textId="77777777" w:rsidR="00803B63" w:rsidRPr="00803B63" w:rsidRDefault="00803B63" w:rsidP="00265A84">
            <w:pPr>
              <w:pStyle w:val="rvps2"/>
              <w:spacing w:before="0" w:beforeAutospacing="0" w:after="0" w:afterAutospacing="0"/>
              <w:ind w:firstLine="322"/>
              <w:jc w:val="both"/>
            </w:pPr>
          </w:p>
        </w:tc>
      </w:tr>
      <w:tr w:rsidR="00803B63" w:rsidRPr="00971B61" w14:paraId="4438AFCD" w14:textId="0C283EB9" w:rsidTr="002A19BB">
        <w:trPr>
          <w:gridAfter w:val="1"/>
          <w:wAfter w:w="11" w:type="dxa"/>
        </w:trPr>
        <w:tc>
          <w:tcPr>
            <w:tcW w:w="6232" w:type="dxa"/>
          </w:tcPr>
          <w:p w14:paraId="1C349593" w14:textId="77777777" w:rsidR="00803B63" w:rsidRPr="00803B63" w:rsidRDefault="00803B63" w:rsidP="00971B61">
            <w:pPr>
              <w:pStyle w:val="rvps2"/>
              <w:spacing w:before="0" w:beforeAutospacing="0" w:after="0" w:afterAutospacing="0"/>
              <w:jc w:val="both"/>
            </w:pPr>
          </w:p>
        </w:tc>
        <w:tc>
          <w:tcPr>
            <w:tcW w:w="5386" w:type="dxa"/>
          </w:tcPr>
          <w:p w14:paraId="2B8FCFB8" w14:textId="563E4159" w:rsidR="00803B63" w:rsidRPr="00803B63" w:rsidRDefault="00803B63" w:rsidP="00265A84">
            <w:pPr>
              <w:pStyle w:val="rvps2"/>
              <w:spacing w:before="0" w:beforeAutospacing="0" w:after="0" w:afterAutospacing="0"/>
              <w:ind w:firstLine="322"/>
              <w:jc w:val="both"/>
            </w:pPr>
            <w:r w:rsidRPr="00803B63">
              <w:t xml:space="preserve">Маємо зауважити, що в </w:t>
            </w:r>
            <w:proofErr w:type="spellStart"/>
            <w:r w:rsidRPr="00803B63">
              <w:t>проєкті</w:t>
            </w:r>
            <w:proofErr w:type="spellEnd"/>
            <w:r w:rsidRPr="00803B63">
              <w:t xml:space="preserve"> Порядку не враховано таку категорію іноземців, як особи, що звернулись за захистом в Україні та документовані Довідкою про звернення за захистом в Україні. Довідка про звернення за захистом в Україні є документом, який посвідчує перебування в Україні на законних підставах, але не належить до документів, які посвідчують особу. Пропонуємо доповнити абзацом такого змісту:</w:t>
            </w:r>
          </w:p>
          <w:p w14:paraId="5656CCD1" w14:textId="77777777" w:rsidR="00803B63" w:rsidRPr="00803B63" w:rsidRDefault="00803B63" w:rsidP="00265A84">
            <w:pPr>
              <w:pStyle w:val="rvps2"/>
              <w:spacing w:before="0" w:beforeAutospacing="0" w:after="0" w:afterAutospacing="0"/>
              <w:ind w:firstLine="322"/>
              <w:jc w:val="both"/>
            </w:pPr>
            <w:r w:rsidRPr="00803B63">
              <w:t>«</w:t>
            </w:r>
            <w:r w:rsidRPr="00803B63">
              <w:rPr>
                <w:b/>
                <w:bCs/>
              </w:rPr>
              <w:t>особи, які звернулися за захистом в Україні, пред’являють довідку про звернення за захистом в Україні.</w:t>
            </w:r>
            <w:r w:rsidRPr="00803B63">
              <w:t>».</w:t>
            </w:r>
          </w:p>
          <w:p w14:paraId="285AF368" w14:textId="10412E62" w:rsidR="00803B63" w:rsidRPr="00803B63" w:rsidRDefault="00803B63" w:rsidP="00265A84">
            <w:pPr>
              <w:pStyle w:val="rvps2"/>
              <w:spacing w:before="0" w:beforeAutospacing="0" w:after="0" w:afterAutospacing="0"/>
              <w:ind w:firstLine="322"/>
              <w:jc w:val="both"/>
            </w:pPr>
            <w:r w:rsidRPr="00803B63">
              <w:t>(</w:t>
            </w:r>
            <w:r w:rsidRPr="00803B63">
              <w:rPr>
                <w:i/>
              </w:rPr>
              <w:t>Благодійний фонд «Рокада»</w:t>
            </w:r>
            <w:r w:rsidRPr="00803B63">
              <w:t>)</w:t>
            </w:r>
          </w:p>
        </w:tc>
        <w:tc>
          <w:tcPr>
            <w:tcW w:w="2869" w:type="dxa"/>
            <w:gridSpan w:val="2"/>
          </w:tcPr>
          <w:p w14:paraId="7EFAF11B" w14:textId="1E8FF57B"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5BB87DB0" w14:textId="7C0097F5" w:rsidTr="002A19BB">
        <w:trPr>
          <w:gridAfter w:val="1"/>
          <w:wAfter w:w="11" w:type="dxa"/>
        </w:trPr>
        <w:tc>
          <w:tcPr>
            <w:tcW w:w="6232" w:type="dxa"/>
          </w:tcPr>
          <w:p w14:paraId="3EF86E9E" w14:textId="77777777" w:rsidR="00803B63" w:rsidRPr="00803B63" w:rsidRDefault="00803B63" w:rsidP="00971B61">
            <w:pPr>
              <w:pStyle w:val="rvps2"/>
              <w:spacing w:before="0" w:beforeAutospacing="0" w:after="0" w:afterAutospacing="0"/>
              <w:jc w:val="both"/>
            </w:pPr>
            <w:bookmarkStart w:id="23" w:name="n84"/>
            <w:bookmarkStart w:id="24" w:name="n43"/>
            <w:bookmarkEnd w:id="23"/>
            <w:bookmarkEnd w:id="24"/>
            <w:r w:rsidRPr="00803B63">
              <w:t xml:space="preserve">копію документа про здобутий Заявником освітній (освітньо-професійний) ступінь (освітньо-кваліфікаційний рівень), який дозволяє вступ для здобуття відповідного ступеня вищої або фахової </w:t>
            </w:r>
            <w:proofErr w:type="spellStart"/>
            <w:r w:rsidRPr="00803B63">
              <w:t>передвищої</w:t>
            </w:r>
            <w:proofErr w:type="spellEnd"/>
            <w:r w:rsidRPr="00803B63">
              <w:t xml:space="preserve"> освіти;</w:t>
            </w:r>
          </w:p>
        </w:tc>
        <w:tc>
          <w:tcPr>
            <w:tcW w:w="5386" w:type="dxa"/>
          </w:tcPr>
          <w:p w14:paraId="217B10D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DD29BA6" w14:textId="77777777" w:rsidR="00803B63" w:rsidRPr="00803B63" w:rsidRDefault="00803B63" w:rsidP="00265A84">
            <w:pPr>
              <w:pStyle w:val="rvps2"/>
              <w:spacing w:before="0" w:beforeAutospacing="0" w:after="0" w:afterAutospacing="0"/>
              <w:ind w:firstLine="322"/>
              <w:jc w:val="both"/>
            </w:pPr>
          </w:p>
        </w:tc>
      </w:tr>
      <w:tr w:rsidR="00803B63" w:rsidRPr="00971B61" w14:paraId="454E661D" w14:textId="53A9FCB4" w:rsidTr="002A19BB">
        <w:trPr>
          <w:gridAfter w:val="1"/>
          <w:wAfter w:w="11" w:type="dxa"/>
        </w:trPr>
        <w:tc>
          <w:tcPr>
            <w:tcW w:w="6232" w:type="dxa"/>
          </w:tcPr>
          <w:p w14:paraId="4FBA9E0E" w14:textId="77777777" w:rsidR="00803B63" w:rsidRPr="00803B63" w:rsidRDefault="00803B63" w:rsidP="00971B61">
            <w:pPr>
              <w:pStyle w:val="rvps2"/>
              <w:spacing w:before="0" w:beforeAutospacing="0" w:after="0" w:afterAutospacing="0"/>
              <w:jc w:val="both"/>
            </w:pPr>
            <w:bookmarkStart w:id="25" w:name="n44"/>
            <w:bookmarkEnd w:id="25"/>
            <w:r w:rsidRPr="00803B63">
              <w:t>дві кольорові фотокартки розміром 3 × 4 см.</w:t>
            </w:r>
          </w:p>
        </w:tc>
        <w:tc>
          <w:tcPr>
            <w:tcW w:w="5386" w:type="dxa"/>
          </w:tcPr>
          <w:p w14:paraId="1C4108C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B507795" w14:textId="77777777" w:rsidR="00803B63" w:rsidRPr="00803B63" w:rsidRDefault="00803B63" w:rsidP="00265A84">
            <w:pPr>
              <w:pStyle w:val="rvps2"/>
              <w:spacing w:before="0" w:beforeAutospacing="0" w:after="0" w:afterAutospacing="0"/>
              <w:ind w:firstLine="322"/>
              <w:jc w:val="both"/>
            </w:pPr>
          </w:p>
        </w:tc>
      </w:tr>
      <w:tr w:rsidR="00803B63" w:rsidRPr="00971B61" w14:paraId="623B24B6" w14:textId="19086214" w:rsidTr="002A19BB">
        <w:trPr>
          <w:gridAfter w:val="1"/>
          <w:wAfter w:w="11" w:type="dxa"/>
        </w:trPr>
        <w:tc>
          <w:tcPr>
            <w:tcW w:w="6232" w:type="dxa"/>
          </w:tcPr>
          <w:p w14:paraId="6BB03701" w14:textId="77777777" w:rsidR="00803B63" w:rsidRPr="00803B63" w:rsidRDefault="00803B63" w:rsidP="00971B61">
            <w:pPr>
              <w:pStyle w:val="rvps2"/>
              <w:spacing w:before="0" w:beforeAutospacing="0" w:after="240" w:afterAutospacing="0"/>
              <w:jc w:val="both"/>
            </w:pPr>
            <w:bookmarkStart w:id="26" w:name="n45"/>
            <w:bookmarkStart w:id="27" w:name="n46"/>
            <w:bookmarkStart w:id="28" w:name="n47"/>
            <w:bookmarkEnd w:id="26"/>
            <w:bookmarkEnd w:id="27"/>
            <w:bookmarkEnd w:id="28"/>
            <w:r w:rsidRPr="00803B63">
              <w:t>Для обробки персональних даних Заявник надає уповноваженій установі згоду в письмовій формі відповідно до Закону України «Про захист персональних даних».</w:t>
            </w:r>
          </w:p>
        </w:tc>
        <w:tc>
          <w:tcPr>
            <w:tcW w:w="5386" w:type="dxa"/>
          </w:tcPr>
          <w:p w14:paraId="181DA871"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71A74FA9" w14:textId="77777777" w:rsidR="00803B63" w:rsidRPr="00803B63" w:rsidRDefault="00803B63" w:rsidP="00265A84">
            <w:pPr>
              <w:pStyle w:val="rvps2"/>
              <w:spacing w:before="0" w:beforeAutospacing="0" w:after="240" w:afterAutospacing="0"/>
              <w:ind w:firstLine="322"/>
              <w:jc w:val="both"/>
            </w:pPr>
          </w:p>
        </w:tc>
      </w:tr>
      <w:tr w:rsidR="007078E6" w:rsidRPr="00971B61" w14:paraId="15C93401" w14:textId="3AA801A7" w:rsidTr="002A19BB">
        <w:trPr>
          <w:gridAfter w:val="1"/>
          <w:wAfter w:w="11" w:type="dxa"/>
        </w:trPr>
        <w:tc>
          <w:tcPr>
            <w:tcW w:w="6232" w:type="dxa"/>
            <w:vMerge w:val="restart"/>
          </w:tcPr>
          <w:p w14:paraId="11FC43FE" w14:textId="77777777" w:rsidR="007078E6" w:rsidRPr="00803B63" w:rsidRDefault="007078E6" w:rsidP="00971B61">
            <w:pPr>
              <w:pStyle w:val="rvps2"/>
              <w:spacing w:before="0" w:beforeAutospacing="0" w:after="0" w:afterAutospacing="0"/>
              <w:jc w:val="both"/>
            </w:pPr>
            <w:bookmarkStart w:id="29" w:name="n48"/>
            <w:bookmarkEnd w:id="29"/>
            <w:r w:rsidRPr="00803B63">
              <w:t>2. Під час подання заяви Заявник особисто пред’являє документ, що посвідчує особу та підтверджує громадянство.</w:t>
            </w:r>
          </w:p>
        </w:tc>
        <w:tc>
          <w:tcPr>
            <w:tcW w:w="5386" w:type="dxa"/>
          </w:tcPr>
          <w:p w14:paraId="7FB1E071" w14:textId="77777777" w:rsidR="007078E6" w:rsidRPr="00803B63" w:rsidRDefault="007078E6" w:rsidP="00265A84">
            <w:pPr>
              <w:pStyle w:val="rvps2"/>
              <w:spacing w:before="0" w:beforeAutospacing="0" w:after="0" w:afterAutospacing="0"/>
              <w:ind w:firstLine="322"/>
              <w:jc w:val="both"/>
            </w:pPr>
            <w:r w:rsidRPr="00803B63">
              <w:t>Пропонуємо доповнити абзацом такого змісту:</w:t>
            </w:r>
          </w:p>
          <w:p w14:paraId="062B4D1F" w14:textId="578B5AF3" w:rsidR="007078E6" w:rsidRPr="00803B63" w:rsidRDefault="007078E6" w:rsidP="00265A84">
            <w:pPr>
              <w:pStyle w:val="Default"/>
              <w:ind w:firstLine="322"/>
              <w:jc w:val="both"/>
              <w:rPr>
                <w:b/>
                <w:bCs/>
              </w:rPr>
            </w:pPr>
            <w:r w:rsidRPr="00803B63">
              <w:t xml:space="preserve">«2. Під час подання заяви Заявник особисто пред’являє документ, що посвідчує особу та підтверджує громадянство; </w:t>
            </w:r>
            <w:r w:rsidRPr="00803B63">
              <w:rPr>
                <w:b/>
                <w:bCs/>
              </w:rPr>
              <w:t>особи, які звернулися за захистом в Україні, пред’являють довідку про звернення за захистом в Україні.».</w:t>
            </w:r>
          </w:p>
          <w:p w14:paraId="182D125E" w14:textId="63102C7F" w:rsidR="007078E6" w:rsidRPr="00803B63" w:rsidRDefault="007078E6" w:rsidP="00265A84">
            <w:pPr>
              <w:pStyle w:val="Default"/>
              <w:ind w:firstLine="322"/>
              <w:jc w:val="both"/>
            </w:pPr>
            <w:r w:rsidRPr="00803B63">
              <w:t>(</w:t>
            </w:r>
            <w:r w:rsidRPr="00803B63">
              <w:rPr>
                <w:i/>
              </w:rPr>
              <w:t>Благодійний фонд «Рокада»</w:t>
            </w:r>
            <w:r w:rsidRPr="00803B63">
              <w:t>)</w:t>
            </w:r>
          </w:p>
          <w:p w14:paraId="0710F0EB" w14:textId="77777777" w:rsidR="007078E6" w:rsidRPr="00803B63" w:rsidRDefault="007078E6" w:rsidP="00265A84">
            <w:pPr>
              <w:pStyle w:val="rvps2"/>
              <w:spacing w:before="0" w:beforeAutospacing="0" w:after="0" w:afterAutospacing="0"/>
              <w:ind w:firstLine="322"/>
              <w:jc w:val="both"/>
            </w:pPr>
          </w:p>
        </w:tc>
        <w:tc>
          <w:tcPr>
            <w:tcW w:w="2869" w:type="dxa"/>
            <w:gridSpan w:val="2"/>
          </w:tcPr>
          <w:p w14:paraId="5A5435DD" w14:textId="743FE5EB" w:rsidR="007078E6" w:rsidRPr="00803B63" w:rsidRDefault="00EE3B34" w:rsidP="00265A84">
            <w:pPr>
              <w:pStyle w:val="rvps2"/>
              <w:spacing w:before="0" w:beforeAutospacing="0" w:after="0" w:afterAutospacing="0"/>
              <w:ind w:firstLine="322"/>
              <w:jc w:val="both"/>
            </w:pPr>
            <w:r w:rsidRPr="00EE3B34">
              <w:t>Враховано редакційно</w:t>
            </w:r>
          </w:p>
        </w:tc>
      </w:tr>
      <w:tr w:rsidR="007078E6" w:rsidRPr="00971B61" w14:paraId="73577302" w14:textId="77777777" w:rsidTr="002A19BB">
        <w:trPr>
          <w:gridAfter w:val="1"/>
          <w:wAfter w:w="11" w:type="dxa"/>
        </w:trPr>
        <w:tc>
          <w:tcPr>
            <w:tcW w:w="6232" w:type="dxa"/>
            <w:vMerge/>
          </w:tcPr>
          <w:p w14:paraId="39A3FAE3" w14:textId="77777777" w:rsidR="007078E6" w:rsidRPr="00803B63" w:rsidRDefault="007078E6" w:rsidP="00971B61">
            <w:pPr>
              <w:pStyle w:val="rvps2"/>
              <w:spacing w:before="0" w:beforeAutospacing="0" w:after="0" w:afterAutospacing="0"/>
              <w:jc w:val="both"/>
            </w:pPr>
          </w:p>
        </w:tc>
        <w:tc>
          <w:tcPr>
            <w:tcW w:w="5386" w:type="dxa"/>
          </w:tcPr>
          <w:p w14:paraId="1B4452C1" w14:textId="7B4FB3CF" w:rsidR="007078E6" w:rsidRDefault="007078E6" w:rsidP="007078E6">
            <w:pPr>
              <w:pStyle w:val="rvps2"/>
              <w:spacing w:before="0" w:beforeAutospacing="0" w:after="0" w:afterAutospacing="0"/>
              <w:ind w:firstLine="322"/>
              <w:jc w:val="both"/>
            </w:pPr>
            <w:r>
              <w:t>Пропонуємо викласти в такій редакції:</w:t>
            </w:r>
          </w:p>
          <w:p w14:paraId="3BB21445" w14:textId="567D20D1" w:rsidR="007078E6" w:rsidRPr="007078E6" w:rsidRDefault="007078E6" w:rsidP="007078E6">
            <w:pPr>
              <w:pStyle w:val="rvps2"/>
              <w:spacing w:before="0" w:beforeAutospacing="0" w:after="0" w:afterAutospacing="0"/>
              <w:ind w:firstLine="322"/>
              <w:jc w:val="both"/>
            </w:pPr>
            <w:r w:rsidRPr="007078E6">
              <w:t xml:space="preserve">«2. Під час подання заяви Заявник особисто пред’являє документ, що посвідчує особу та підтверджує громадянство </w:t>
            </w:r>
            <w:r w:rsidRPr="007078E6">
              <w:rPr>
                <w:b/>
              </w:rPr>
              <w:t>або надає посвідку на тимчасове / постійне проживання</w:t>
            </w:r>
            <w:r w:rsidRPr="007078E6">
              <w:rPr>
                <w:b/>
                <w:lang w:val="ru-RU"/>
              </w:rPr>
              <w:t xml:space="preserve">. </w:t>
            </w:r>
            <w:r w:rsidRPr="007078E6">
              <w:rPr>
                <w:b/>
              </w:rPr>
              <w:t>У разі наявності електронних документів вони надаються засобами електронного цифрового зв’язку відповідно до чинного законодавства</w:t>
            </w:r>
            <w:r w:rsidRPr="007078E6">
              <w:t>»</w:t>
            </w:r>
          </w:p>
          <w:p w14:paraId="2F2FF7DA" w14:textId="5885ACD5" w:rsidR="007078E6" w:rsidRDefault="007078E6" w:rsidP="007078E6">
            <w:pPr>
              <w:pStyle w:val="rvps2"/>
              <w:spacing w:before="0" w:beforeAutospacing="0" w:after="0" w:afterAutospacing="0"/>
              <w:ind w:firstLine="322"/>
              <w:jc w:val="both"/>
            </w:pPr>
            <w:r>
              <w:t>(</w:t>
            </w:r>
            <w:r w:rsidRPr="00FE26E7">
              <w:rPr>
                <w:i/>
              </w:rPr>
              <w:t>Державний центр зайнятості</w:t>
            </w:r>
            <w:r>
              <w:t>)</w:t>
            </w:r>
          </w:p>
          <w:p w14:paraId="62DCB52C" w14:textId="243A58F2" w:rsidR="007078E6" w:rsidRPr="00803B63" w:rsidRDefault="007078E6" w:rsidP="00265A84">
            <w:pPr>
              <w:pStyle w:val="rvps2"/>
              <w:spacing w:before="0" w:beforeAutospacing="0" w:after="0" w:afterAutospacing="0"/>
              <w:ind w:firstLine="322"/>
              <w:jc w:val="both"/>
            </w:pPr>
          </w:p>
        </w:tc>
        <w:tc>
          <w:tcPr>
            <w:tcW w:w="2869" w:type="dxa"/>
            <w:gridSpan w:val="2"/>
          </w:tcPr>
          <w:p w14:paraId="481F499A" w14:textId="54C1CFBC" w:rsidR="007078E6" w:rsidRPr="00401E10" w:rsidRDefault="00EE3B34" w:rsidP="00265A84">
            <w:pPr>
              <w:pStyle w:val="rvps2"/>
              <w:spacing w:before="0" w:beforeAutospacing="0" w:after="0" w:afterAutospacing="0"/>
              <w:ind w:firstLine="322"/>
              <w:jc w:val="both"/>
              <w:rPr>
                <w:highlight w:val="yellow"/>
              </w:rPr>
            </w:pPr>
            <w:r w:rsidRPr="00EE3B34">
              <w:t>Враховано редакційно</w:t>
            </w:r>
          </w:p>
        </w:tc>
      </w:tr>
      <w:tr w:rsidR="00803B63" w:rsidRPr="00971B61" w14:paraId="4501E8CD" w14:textId="639E0A88" w:rsidTr="002A19BB">
        <w:trPr>
          <w:gridAfter w:val="1"/>
          <w:wAfter w:w="11" w:type="dxa"/>
        </w:trPr>
        <w:tc>
          <w:tcPr>
            <w:tcW w:w="6232" w:type="dxa"/>
          </w:tcPr>
          <w:p w14:paraId="43B655AF" w14:textId="77777777" w:rsidR="00803B63" w:rsidRPr="00803B63" w:rsidRDefault="00803B63" w:rsidP="00971B61">
            <w:pPr>
              <w:pStyle w:val="rvps2"/>
              <w:spacing w:before="0" w:beforeAutospacing="0" w:after="240" w:afterAutospacing="0"/>
              <w:jc w:val="both"/>
            </w:pPr>
            <w:bookmarkStart w:id="30" w:name="n49"/>
            <w:bookmarkEnd w:id="30"/>
            <w:r w:rsidRPr="00803B63">
              <w:rPr>
                <w:lang w:val="ru-RU"/>
              </w:rPr>
              <w:t>3</w:t>
            </w:r>
            <w:r w:rsidRPr="00803B63">
              <w:t xml:space="preserve">. Уповноважені консультанти надають консультативну допомогу в заповненні освітніх декларацій. Інформація про можливість надання такої допомоги та контакти уповноважених консультантів розміщуються на </w:t>
            </w:r>
            <w:proofErr w:type="spellStart"/>
            <w:r w:rsidRPr="00803B63">
              <w:t>вебсайті</w:t>
            </w:r>
            <w:proofErr w:type="spellEnd"/>
            <w:r w:rsidRPr="00803B63">
              <w:t xml:space="preserve"> уповноваженої установи. Уповноважені установи через свої </w:t>
            </w:r>
            <w:proofErr w:type="spellStart"/>
            <w:r w:rsidRPr="00803B63">
              <w:t>вебсайти</w:t>
            </w:r>
            <w:proofErr w:type="spellEnd"/>
            <w:r w:rsidRPr="00803B63">
              <w:t xml:space="preserve"> мають повідомити про умови (у тому числі фінансові) проведення </w:t>
            </w:r>
            <w:proofErr w:type="spellStart"/>
            <w:r w:rsidRPr="00803B63">
              <w:t>валідації</w:t>
            </w:r>
            <w:proofErr w:type="spellEnd"/>
            <w:r w:rsidRPr="00803B63">
              <w:t>, а також розклад роботи уповноважених консультантів.</w:t>
            </w:r>
          </w:p>
        </w:tc>
        <w:tc>
          <w:tcPr>
            <w:tcW w:w="5386" w:type="dxa"/>
          </w:tcPr>
          <w:p w14:paraId="66838693" w14:textId="77777777" w:rsidR="00803B63" w:rsidRPr="00803B63" w:rsidRDefault="00803B63" w:rsidP="00265A84">
            <w:pPr>
              <w:pStyle w:val="rvps2"/>
              <w:spacing w:before="0" w:beforeAutospacing="0" w:after="240" w:afterAutospacing="0"/>
              <w:ind w:firstLine="322"/>
              <w:jc w:val="both"/>
              <w:rPr>
                <w:lang w:val="ru-RU"/>
              </w:rPr>
            </w:pPr>
          </w:p>
        </w:tc>
        <w:tc>
          <w:tcPr>
            <w:tcW w:w="2869" w:type="dxa"/>
            <w:gridSpan w:val="2"/>
          </w:tcPr>
          <w:p w14:paraId="4106E424" w14:textId="77777777" w:rsidR="00803B63" w:rsidRPr="00803B63" w:rsidRDefault="00803B63" w:rsidP="00265A84">
            <w:pPr>
              <w:pStyle w:val="rvps2"/>
              <w:spacing w:before="0" w:beforeAutospacing="0" w:after="240" w:afterAutospacing="0"/>
              <w:ind w:firstLine="322"/>
              <w:jc w:val="both"/>
              <w:rPr>
                <w:lang w:val="ru-RU"/>
              </w:rPr>
            </w:pPr>
          </w:p>
        </w:tc>
      </w:tr>
      <w:tr w:rsidR="00803B63" w:rsidRPr="00971B61" w14:paraId="1E43990D" w14:textId="406AFFA9" w:rsidTr="002A19BB">
        <w:trPr>
          <w:gridAfter w:val="1"/>
          <w:wAfter w:w="11" w:type="dxa"/>
        </w:trPr>
        <w:tc>
          <w:tcPr>
            <w:tcW w:w="6232" w:type="dxa"/>
          </w:tcPr>
          <w:p w14:paraId="754CCC39" w14:textId="77777777" w:rsidR="00803B63" w:rsidRPr="00803B63" w:rsidRDefault="00803B63" w:rsidP="00971B61">
            <w:pPr>
              <w:pStyle w:val="rvps2"/>
              <w:spacing w:before="0" w:beforeAutospacing="0" w:after="0" w:afterAutospacing="0"/>
              <w:jc w:val="both"/>
            </w:pPr>
            <w:r w:rsidRPr="00803B63">
              <w:t>4. Уповноважений консультант повинен безоплатно надати Заявнику інформацію та консультації з таких питань:</w:t>
            </w:r>
          </w:p>
        </w:tc>
        <w:tc>
          <w:tcPr>
            <w:tcW w:w="5386" w:type="dxa"/>
          </w:tcPr>
          <w:p w14:paraId="315BEE84" w14:textId="3146ACF0" w:rsidR="007078E6" w:rsidRPr="007078E6" w:rsidRDefault="007078E6" w:rsidP="007078E6">
            <w:pPr>
              <w:pStyle w:val="rvps2"/>
              <w:spacing w:before="0" w:beforeAutospacing="0" w:after="0" w:afterAutospacing="0"/>
              <w:ind w:firstLine="322"/>
              <w:jc w:val="both"/>
            </w:pPr>
            <w:r w:rsidRPr="007078E6">
              <w:t>Пропонуємо викласти в такій редакції:</w:t>
            </w:r>
          </w:p>
          <w:p w14:paraId="7F654B60" w14:textId="4001C794" w:rsidR="007078E6" w:rsidRPr="007078E6" w:rsidRDefault="007078E6" w:rsidP="007078E6">
            <w:pPr>
              <w:pStyle w:val="rvps2"/>
              <w:spacing w:before="0" w:beforeAutospacing="0" w:after="0" w:afterAutospacing="0"/>
              <w:ind w:firstLine="322"/>
              <w:jc w:val="both"/>
            </w:pPr>
            <w:r w:rsidRPr="007078E6">
              <w:t xml:space="preserve">«4. Уповноважений консультант, </w:t>
            </w:r>
            <w:r w:rsidRPr="007078E6">
              <w:rPr>
                <w:b/>
              </w:rPr>
              <w:t>особисто або засобами електронного зв’язку</w:t>
            </w:r>
            <w:r w:rsidRPr="007078E6">
              <w:t>, повинен безоплатно надати Заявнику інформацію та консультації з таких питань:»</w:t>
            </w:r>
          </w:p>
          <w:p w14:paraId="7F5D8F90" w14:textId="3E6B31A2" w:rsidR="007078E6" w:rsidRDefault="007078E6" w:rsidP="007078E6">
            <w:pPr>
              <w:pStyle w:val="rvps2"/>
              <w:spacing w:before="0" w:beforeAutospacing="0" w:after="0" w:afterAutospacing="0"/>
              <w:ind w:firstLine="322"/>
              <w:jc w:val="both"/>
            </w:pPr>
            <w:r>
              <w:t>(</w:t>
            </w:r>
            <w:r w:rsidRPr="00FE26E7">
              <w:rPr>
                <w:i/>
              </w:rPr>
              <w:t>Державний центр зайнятості</w:t>
            </w:r>
            <w:r>
              <w:t>)</w:t>
            </w:r>
          </w:p>
          <w:p w14:paraId="376257CA"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63DED447" w14:textId="2823358D"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6F26D8C8" w14:textId="7682987B" w:rsidTr="002A19BB">
        <w:trPr>
          <w:gridAfter w:val="1"/>
          <w:wAfter w:w="11" w:type="dxa"/>
        </w:trPr>
        <w:tc>
          <w:tcPr>
            <w:tcW w:w="6232" w:type="dxa"/>
          </w:tcPr>
          <w:p w14:paraId="22534265" w14:textId="77777777" w:rsidR="00803B63" w:rsidRPr="00803B63" w:rsidRDefault="00803B63" w:rsidP="00971B61">
            <w:pPr>
              <w:pStyle w:val="rvps2"/>
              <w:spacing w:before="0" w:beforeAutospacing="0" w:after="0" w:afterAutospacing="0"/>
              <w:jc w:val="both"/>
            </w:pPr>
            <w:r w:rsidRPr="00803B63">
              <w:t xml:space="preserve">доступні альтернативні форми </w:t>
            </w:r>
            <w:proofErr w:type="spellStart"/>
            <w:r w:rsidRPr="00803B63">
              <w:t>валідації</w:t>
            </w:r>
            <w:proofErr w:type="spellEnd"/>
            <w:r w:rsidRPr="00803B63">
              <w:t>;</w:t>
            </w:r>
          </w:p>
        </w:tc>
        <w:tc>
          <w:tcPr>
            <w:tcW w:w="5386" w:type="dxa"/>
          </w:tcPr>
          <w:p w14:paraId="5D2D2C83"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0B20AE15" w14:textId="77777777" w:rsidR="00803B63" w:rsidRPr="00803B63" w:rsidRDefault="00803B63" w:rsidP="00265A84">
            <w:pPr>
              <w:pStyle w:val="rvps2"/>
              <w:spacing w:before="0" w:beforeAutospacing="0" w:after="0" w:afterAutospacing="0"/>
              <w:ind w:firstLine="322"/>
              <w:jc w:val="both"/>
            </w:pPr>
          </w:p>
        </w:tc>
      </w:tr>
      <w:tr w:rsidR="00803B63" w:rsidRPr="00971B61" w14:paraId="73B44F22" w14:textId="7FC317CB" w:rsidTr="002A19BB">
        <w:trPr>
          <w:gridAfter w:val="1"/>
          <w:wAfter w:w="11" w:type="dxa"/>
        </w:trPr>
        <w:tc>
          <w:tcPr>
            <w:tcW w:w="6232" w:type="dxa"/>
          </w:tcPr>
          <w:p w14:paraId="4057646C" w14:textId="77777777" w:rsidR="00803B63" w:rsidRPr="00803B63" w:rsidRDefault="00803B63" w:rsidP="00971B61">
            <w:pPr>
              <w:pStyle w:val="rvps2"/>
              <w:spacing w:before="0" w:beforeAutospacing="0" w:after="0" w:afterAutospacing="0"/>
              <w:jc w:val="both"/>
            </w:pPr>
            <w:r w:rsidRPr="00803B63">
              <w:t xml:space="preserve">часу, необхідного для проведення </w:t>
            </w:r>
            <w:proofErr w:type="spellStart"/>
            <w:r w:rsidRPr="00803B63">
              <w:t>валідації</w:t>
            </w:r>
            <w:proofErr w:type="spellEnd"/>
            <w:r w:rsidRPr="00803B63">
              <w:t>;</w:t>
            </w:r>
          </w:p>
        </w:tc>
        <w:tc>
          <w:tcPr>
            <w:tcW w:w="5386" w:type="dxa"/>
          </w:tcPr>
          <w:p w14:paraId="1E396779"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A74C17A" w14:textId="77777777" w:rsidR="00803B63" w:rsidRPr="00803B63" w:rsidRDefault="00803B63" w:rsidP="00265A84">
            <w:pPr>
              <w:pStyle w:val="rvps2"/>
              <w:spacing w:before="0" w:beforeAutospacing="0" w:after="0" w:afterAutospacing="0"/>
              <w:ind w:firstLine="322"/>
              <w:jc w:val="both"/>
            </w:pPr>
          </w:p>
        </w:tc>
      </w:tr>
      <w:tr w:rsidR="00803B63" w:rsidRPr="00971B61" w14:paraId="082CB822" w14:textId="6C2F538A" w:rsidTr="002A19BB">
        <w:trPr>
          <w:gridAfter w:val="1"/>
          <w:wAfter w:w="11" w:type="dxa"/>
        </w:trPr>
        <w:tc>
          <w:tcPr>
            <w:tcW w:w="6232" w:type="dxa"/>
          </w:tcPr>
          <w:p w14:paraId="674CCBA0" w14:textId="77777777" w:rsidR="00803B63" w:rsidRPr="00803B63" w:rsidRDefault="00803B63" w:rsidP="00971B61">
            <w:pPr>
              <w:pStyle w:val="rvps2"/>
              <w:spacing w:before="0" w:beforeAutospacing="0" w:after="0" w:afterAutospacing="0"/>
              <w:jc w:val="both"/>
            </w:pPr>
            <w:r w:rsidRPr="00803B63">
              <w:t xml:space="preserve">вартості послуг, пов’язаних з проведенням </w:t>
            </w:r>
            <w:proofErr w:type="spellStart"/>
            <w:r w:rsidRPr="00803B63">
              <w:t>валідації</w:t>
            </w:r>
            <w:proofErr w:type="spellEnd"/>
            <w:r w:rsidRPr="00803B63">
              <w:t>;</w:t>
            </w:r>
          </w:p>
        </w:tc>
        <w:tc>
          <w:tcPr>
            <w:tcW w:w="5386" w:type="dxa"/>
          </w:tcPr>
          <w:p w14:paraId="7E2B5292"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6EA4B676" w14:textId="77777777" w:rsidR="00803B63" w:rsidRPr="00803B63" w:rsidRDefault="00803B63" w:rsidP="00265A84">
            <w:pPr>
              <w:pStyle w:val="rvps2"/>
              <w:spacing w:before="0" w:beforeAutospacing="0" w:after="0" w:afterAutospacing="0"/>
              <w:ind w:firstLine="322"/>
              <w:jc w:val="both"/>
            </w:pPr>
          </w:p>
        </w:tc>
      </w:tr>
      <w:tr w:rsidR="00803B63" w:rsidRPr="00971B61" w14:paraId="4B0A7593" w14:textId="3FF8CB46" w:rsidTr="002A19BB">
        <w:trPr>
          <w:gridAfter w:val="1"/>
          <w:wAfter w:w="11" w:type="dxa"/>
        </w:trPr>
        <w:tc>
          <w:tcPr>
            <w:tcW w:w="6232" w:type="dxa"/>
          </w:tcPr>
          <w:p w14:paraId="36A09F42" w14:textId="77777777" w:rsidR="00803B63" w:rsidRPr="00803B63" w:rsidRDefault="00803B63" w:rsidP="00971B61">
            <w:pPr>
              <w:pStyle w:val="rvps2"/>
              <w:spacing w:before="0" w:beforeAutospacing="0" w:after="0" w:afterAutospacing="0"/>
              <w:jc w:val="both"/>
            </w:pPr>
            <w:r w:rsidRPr="00803B63">
              <w:t xml:space="preserve">процедури проведення </w:t>
            </w:r>
            <w:proofErr w:type="spellStart"/>
            <w:r w:rsidRPr="00803B63">
              <w:t>валідації</w:t>
            </w:r>
            <w:proofErr w:type="spellEnd"/>
            <w:r w:rsidRPr="00803B63">
              <w:t>;</w:t>
            </w:r>
          </w:p>
        </w:tc>
        <w:tc>
          <w:tcPr>
            <w:tcW w:w="5386" w:type="dxa"/>
          </w:tcPr>
          <w:p w14:paraId="5C98A7FF"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69B0064" w14:textId="77777777" w:rsidR="00803B63" w:rsidRPr="00803B63" w:rsidRDefault="00803B63" w:rsidP="00265A84">
            <w:pPr>
              <w:pStyle w:val="rvps2"/>
              <w:spacing w:before="0" w:beforeAutospacing="0" w:after="0" w:afterAutospacing="0"/>
              <w:ind w:firstLine="322"/>
              <w:jc w:val="both"/>
            </w:pPr>
          </w:p>
        </w:tc>
      </w:tr>
      <w:tr w:rsidR="00803B63" w:rsidRPr="00971B61" w14:paraId="15DAF260" w14:textId="436ACC80" w:rsidTr="002A19BB">
        <w:trPr>
          <w:gridAfter w:val="1"/>
          <w:wAfter w:w="11" w:type="dxa"/>
        </w:trPr>
        <w:tc>
          <w:tcPr>
            <w:tcW w:w="6232" w:type="dxa"/>
          </w:tcPr>
          <w:p w14:paraId="6B4D76FF" w14:textId="77777777" w:rsidR="00803B63" w:rsidRPr="00803B63" w:rsidRDefault="00803B63" w:rsidP="00971B61">
            <w:pPr>
              <w:pStyle w:val="rvps2"/>
              <w:spacing w:before="0" w:beforeAutospacing="0" w:after="0" w:afterAutospacing="0"/>
              <w:jc w:val="both"/>
            </w:pPr>
            <w:r w:rsidRPr="00803B63">
              <w:t>способів доказу набуття результатів навчання;</w:t>
            </w:r>
          </w:p>
        </w:tc>
        <w:tc>
          <w:tcPr>
            <w:tcW w:w="5386" w:type="dxa"/>
          </w:tcPr>
          <w:p w14:paraId="14C6FFB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33431F9" w14:textId="77777777" w:rsidR="00803B63" w:rsidRPr="00803B63" w:rsidRDefault="00803B63" w:rsidP="00265A84">
            <w:pPr>
              <w:pStyle w:val="rvps2"/>
              <w:spacing w:before="0" w:beforeAutospacing="0" w:after="0" w:afterAutospacing="0"/>
              <w:ind w:firstLine="322"/>
              <w:jc w:val="both"/>
            </w:pPr>
          </w:p>
        </w:tc>
      </w:tr>
      <w:tr w:rsidR="00803B63" w:rsidRPr="00971B61" w14:paraId="56203ED9" w14:textId="346E17BE" w:rsidTr="002A19BB">
        <w:trPr>
          <w:gridAfter w:val="1"/>
          <w:wAfter w:w="11" w:type="dxa"/>
        </w:trPr>
        <w:tc>
          <w:tcPr>
            <w:tcW w:w="6232" w:type="dxa"/>
          </w:tcPr>
          <w:p w14:paraId="0B910958" w14:textId="77777777" w:rsidR="00803B63" w:rsidRPr="00803B63" w:rsidRDefault="00803B63" w:rsidP="00971B61">
            <w:pPr>
              <w:pStyle w:val="rvps2"/>
              <w:spacing w:before="0" w:beforeAutospacing="0" w:after="0" w:afterAutospacing="0"/>
              <w:jc w:val="both"/>
            </w:pPr>
            <w:r w:rsidRPr="00803B63">
              <w:t>подання доказів;</w:t>
            </w:r>
          </w:p>
        </w:tc>
        <w:tc>
          <w:tcPr>
            <w:tcW w:w="5386" w:type="dxa"/>
          </w:tcPr>
          <w:p w14:paraId="0F8325AB"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E919848" w14:textId="77777777" w:rsidR="00803B63" w:rsidRPr="00803B63" w:rsidRDefault="00803B63" w:rsidP="00265A84">
            <w:pPr>
              <w:pStyle w:val="rvps2"/>
              <w:spacing w:before="0" w:beforeAutospacing="0" w:after="0" w:afterAutospacing="0"/>
              <w:ind w:firstLine="322"/>
              <w:jc w:val="both"/>
            </w:pPr>
          </w:p>
        </w:tc>
      </w:tr>
      <w:tr w:rsidR="00803B63" w:rsidRPr="00971B61" w14:paraId="663C25B0" w14:textId="328BEE34" w:rsidTr="002A19BB">
        <w:trPr>
          <w:gridAfter w:val="1"/>
          <w:wAfter w:w="11" w:type="dxa"/>
        </w:trPr>
        <w:tc>
          <w:tcPr>
            <w:tcW w:w="6232" w:type="dxa"/>
          </w:tcPr>
          <w:p w14:paraId="2E17E86B" w14:textId="77777777" w:rsidR="00803B63" w:rsidRPr="00803B63" w:rsidRDefault="00803B63" w:rsidP="00971B61">
            <w:pPr>
              <w:pStyle w:val="rvps2"/>
              <w:spacing w:before="0" w:beforeAutospacing="0" w:after="0" w:afterAutospacing="0"/>
              <w:jc w:val="both"/>
            </w:pPr>
            <w:r w:rsidRPr="00803B63">
              <w:t>вимоги до доказів;</w:t>
            </w:r>
          </w:p>
        </w:tc>
        <w:tc>
          <w:tcPr>
            <w:tcW w:w="5386" w:type="dxa"/>
          </w:tcPr>
          <w:p w14:paraId="45AD7C1B"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D3E1808" w14:textId="77777777" w:rsidR="00803B63" w:rsidRPr="00803B63" w:rsidRDefault="00803B63" w:rsidP="00265A84">
            <w:pPr>
              <w:pStyle w:val="rvps2"/>
              <w:spacing w:before="0" w:beforeAutospacing="0" w:after="0" w:afterAutospacing="0"/>
              <w:ind w:firstLine="322"/>
              <w:jc w:val="both"/>
            </w:pPr>
          </w:p>
        </w:tc>
      </w:tr>
      <w:tr w:rsidR="00803B63" w:rsidRPr="00971B61" w14:paraId="15F6BD1A" w14:textId="122CCE44" w:rsidTr="002A19BB">
        <w:trPr>
          <w:gridAfter w:val="1"/>
          <w:wAfter w:w="11" w:type="dxa"/>
        </w:trPr>
        <w:tc>
          <w:tcPr>
            <w:tcW w:w="6232" w:type="dxa"/>
          </w:tcPr>
          <w:p w14:paraId="2C7EC275" w14:textId="77777777" w:rsidR="00803B63" w:rsidRPr="00803B63" w:rsidRDefault="00803B63" w:rsidP="00971B61">
            <w:pPr>
              <w:pStyle w:val="rvps2"/>
              <w:spacing w:before="0" w:beforeAutospacing="0" w:after="0" w:afterAutospacing="0"/>
              <w:jc w:val="both"/>
            </w:pPr>
            <w:r w:rsidRPr="00803B63">
              <w:lastRenderedPageBreak/>
              <w:t xml:space="preserve">Національної рамки кваліфікацій, стандартів вищої або фахової </w:t>
            </w:r>
            <w:proofErr w:type="spellStart"/>
            <w:r w:rsidRPr="00803B63">
              <w:t>передвищої</w:t>
            </w:r>
            <w:proofErr w:type="spellEnd"/>
            <w:r w:rsidRPr="00803B63">
              <w:t xml:space="preserve"> освіти, які використовуються для оцінки доказів;</w:t>
            </w:r>
          </w:p>
        </w:tc>
        <w:tc>
          <w:tcPr>
            <w:tcW w:w="5386" w:type="dxa"/>
          </w:tcPr>
          <w:p w14:paraId="13F8D004" w14:textId="4F775C11" w:rsidR="007078E6" w:rsidRPr="007078E6" w:rsidRDefault="007078E6" w:rsidP="00265A84">
            <w:pPr>
              <w:pStyle w:val="rvps2"/>
              <w:spacing w:before="0" w:beforeAutospacing="0" w:after="0" w:afterAutospacing="0"/>
              <w:ind w:firstLine="322"/>
              <w:jc w:val="both"/>
            </w:pPr>
            <w:r w:rsidRPr="007078E6">
              <w:t xml:space="preserve">Пропонуємо викласти в такій редакції: </w:t>
            </w:r>
          </w:p>
          <w:p w14:paraId="3113E57F" w14:textId="778BEBD3" w:rsidR="007078E6" w:rsidRPr="007078E6" w:rsidRDefault="007078E6" w:rsidP="00265A84">
            <w:pPr>
              <w:pStyle w:val="rvps2"/>
              <w:spacing w:before="0" w:beforeAutospacing="0" w:after="0" w:afterAutospacing="0"/>
              <w:ind w:firstLine="322"/>
              <w:jc w:val="both"/>
            </w:pPr>
            <w:r w:rsidRPr="007078E6">
              <w:t xml:space="preserve">«Національної рамки кваліфікацій, </w:t>
            </w:r>
            <w:r w:rsidRPr="007078E6">
              <w:rPr>
                <w:b/>
              </w:rPr>
              <w:t>професійних стандартів</w:t>
            </w:r>
            <w:r w:rsidRPr="007078E6">
              <w:rPr>
                <w:i/>
              </w:rPr>
              <w:t>,</w:t>
            </w:r>
            <w:r w:rsidRPr="007078E6">
              <w:t xml:space="preserve"> стандартів вищої або фахової </w:t>
            </w:r>
            <w:proofErr w:type="spellStart"/>
            <w:r w:rsidRPr="007078E6">
              <w:t>передвищої</w:t>
            </w:r>
            <w:proofErr w:type="spellEnd"/>
            <w:r w:rsidRPr="007078E6">
              <w:t xml:space="preserve"> освіти, які використовуються для оцінки доказів;»</w:t>
            </w:r>
          </w:p>
          <w:p w14:paraId="3EA7AEE2" w14:textId="78ACB06A" w:rsidR="00803B63" w:rsidRPr="00803B63" w:rsidRDefault="007078E6" w:rsidP="00265A84">
            <w:pPr>
              <w:pStyle w:val="rvps2"/>
              <w:spacing w:before="0" w:beforeAutospacing="0" w:after="0" w:afterAutospacing="0"/>
              <w:ind w:firstLine="322"/>
              <w:jc w:val="both"/>
            </w:pPr>
            <w:r>
              <w:t>(</w:t>
            </w:r>
            <w:r w:rsidRPr="00FE26E7">
              <w:rPr>
                <w:i/>
              </w:rPr>
              <w:t>Державний центр зайнятості</w:t>
            </w:r>
            <w:r>
              <w:t>)</w:t>
            </w:r>
          </w:p>
        </w:tc>
        <w:tc>
          <w:tcPr>
            <w:tcW w:w="2869" w:type="dxa"/>
            <w:gridSpan w:val="2"/>
          </w:tcPr>
          <w:p w14:paraId="5BF1B4A2" w14:textId="5D078B45" w:rsidR="00803B63" w:rsidRPr="00803B63" w:rsidRDefault="004C17F1" w:rsidP="004C17F1">
            <w:pPr>
              <w:pStyle w:val="rvps2"/>
              <w:spacing w:before="0" w:beforeAutospacing="0" w:after="0" w:afterAutospacing="0"/>
              <w:ind w:firstLine="322"/>
              <w:jc w:val="both"/>
            </w:pPr>
            <w:r>
              <w:t>Не в</w:t>
            </w:r>
            <w:r w:rsidR="00EE3B34" w:rsidRPr="00EE3B34">
              <w:t xml:space="preserve">раховано </w:t>
            </w:r>
            <w:bookmarkStart w:id="31" w:name="_GoBack"/>
            <w:bookmarkEnd w:id="31"/>
          </w:p>
        </w:tc>
      </w:tr>
      <w:tr w:rsidR="00803B63" w:rsidRPr="00971B61" w14:paraId="524A098F" w14:textId="62AB91F3" w:rsidTr="002A19BB">
        <w:trPr>
          <w:gridAfter w:val="1"/>
          <w:wAfter w:w="11" w:type="dxa"/>
        </w:trPr>
        <w:tc>
          <w:tcPr>
            <w:tcW w:w="6232" w:type="dxa"/>
          </w:tcPr>
          <w:p w14:paraId="35C14392" w14:textId="77777777" w:rsidR="00803B63" w:rsidRPr="00803B63" w:rsidRDefault="00803B63" w:rsidP="00971B61">
            <w:pPr>
              <w:pStyle w:val="rvps2"/>
              <w:spacing w:before="0" w:beforeAutospacing="0" w:after="0" w:afterAutospacing="0"/>
              <w:jc w:val="both"/>
            </w:pPr>
            <w:r w:rsidRPr="00803B63">
              <w:t>процедури оцінювання та підготовки до нього;</w:t>
            </w:r>
          </w:p>
        </w:tc>
        <w:tc>
          <w:tcPr>
            <w:tcW w:w="5386" w:type="dxa"/>
          </w:tcPr>
          <w:p w14:paraId="3A991AE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6B0B1514" w14:textId="77777777" w:rsidR="00803B63" w:rsidRPr="00803B63" w:rsidRDefault="00803B63" w:rsidP="00265A84">
            <w:pPr>
              <w:pStyle w:val="rvps2"/>
              <w:spacing w:before="0" w:beforeAutospacing="0" w:after="0" w:afterAutospacing="0"/>
              <w:ind w:firstLine="322"/>
              <w:jc w:val="both"/>
            </w:pPr>
          </w:p>
        </w:tc>
      </w:tr>
      <w:tr w:rsidR="00803B63" w:rsidRPr="00971B61" w14:paraId="0C86C9AD" w14:textId="23349F7F" w:rsidTr="002A19BB">
        <w:trPr>
          <w:gridAfter w:val="1"/>
          <w:wAfter w:w="11" w:type="dxa"/>
        </w:trPr>
        <w:tc>
          <w:tcPr>
            <w:tcW w:w="6232" w:type="dxa"/>
          </w:tcPr>
          <w:p w14:paraId="7D5DA4C3" w14:textId="77777777" w:rsidR="00803B63" w:rsidRPr="00803B63" w:rsidRDefault="00803B63" w:rsidP="00971B61">
            <w:pPr>
              <w:pStyle w:val="rvps2"/>
              <w:spacing w:before="0" w:beforeAutospacing="0" w:after="0" w:afterAutospacing="0"/>
              <w:jc w:val="both"/>
            </w:pPr>
            <w:r w:rsidRPr="00803B63">
              <w:t>послуги з підготовки до оцінювання;</w:t>
            </w:r>
          </w:p>
        </w:tc>
        <w:tc>
          <w:tcPr>
            <w:tcW w:w="5386" w:type="dxa"/>
          </w:tcPr>
          <w:p w14:paraId="77096E30"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4D78F19" w14:textId="77777777" w:rsidR="00803B63" w:rsidRPr="00803B63" w:rsidRDefault="00803B63" w:rsidP="00265A84">
            <w:pPr>
              <w:pStyle w:val="rvps2"/>
              <w:spacing w:before="0" w:beforeAutospacing="0" w:after="0" w:afterAutospacing="0"/>
              <w:ind w:firstLine="322"/>
              <w:jc w:val="both"/>
            </w:pPr>
          </w:p>
        </w:tc>
      </w:tr>
      <w:tr w:rsidR="00803B63" w:rsidRPr="00971B61" w14:paraId="00E6CC2D" w14:textId="4C998241" w:rsidTr="002A19BB">
        <w:trPr>
          <w:gridAfter w:val="1"/>
          <w:wAfter w:w="11" w:type="dxa"/>
        </w:trPr>
        <w:tc>
          <w:tcPr>
            <w:tcW w:w="6232" w:type="dxa"/>
          </w:tcPr>
          <w:p w14:paraId="29F396A4" w14:textId="77777777" w:rsidR="00803B63" w:rsidRPr="00803B63" w:rsidRDefault="00803B63" w:rsidP="00971B61">
            <w:pPr>
              <w:pStyle w:val="rvps2"/>
              <w:spacing w:before="0" w:beforeAutospacing="0" w:after="0" w:afterAutospacing="0"/>
              <w:jc w:val="both"/>
            </w:pPr>
            <w:r w:rsidRPr="00803B63">
              <w:t>процедури подання апеляції;</w:t>
            </w:r>
          </w:p>
        </w:tc>
        <w:tc>
          <w:tcPr>
            <w:tcW w:w="5386" w:type="dxa"/>
          </w:tcPr>
          <w:p w14:paraId="706424A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826DF17" w14:textId="77777777" w:rsidR="00803B63" w:rsidRPr="00803B63" w:rsidRDefault="00803B63" w:rsidP="00265A84">
            <w:pPr>
              <w:pStyle w:val="rvps2"/>
              <w:spacing w:before="0" w:beforeAutospacing="0" w:after="0" w:afterAutospacing="0"/>
              <w:ind w:firstLine="322"/>
              <w:jc w:val="both"/>
            </w:pPr>
          </w:p>
        </w:tc>
      </w:tr>
      <w:tr w:rsidR="00803B63" w:rsidRPr="00971B61" w14:paraId="2213E67B" w14:textId="46494946" w:rsidTr="002A19BB">
        <w:trPr>
          <w:gridAfter w:val="1"/>
          <w:wAfter w:w="11" w:type="dxa"/>
        </w:trPr>
        <w:tc>
          <w:tcPr>
            <w:tcW w:w="6232" w:type="dxa"/>
          </w:tcPr>
          <w:p w14:paraId="31338F79" w14:textId="77777777" w:rsidR="00803B63" w:rsidRPr="00803B63" w:rsidRDefault="00803B63" w:rsidP="00971B61">
            <w:pPr>
              <w:pStyle w:val="rvps2"/>
              <w:spacing w:before="0" w:beforeAutospacing="0" w:after="0" w:afterAutospacing="0"/>
              <w:jc w:val="both"/>
            </w:pPr>
            <w:r w:rsidRPr="00803B63">
              <w:t xml:space="preserve">результатів та наслідків процесу </w:t>
            </w:r>
            <w:proofErr w:type="spellStart"/>
            <w:r w:rsidRPr="00803B63">
              <w:t>валідації</w:t>
            </w:r>
            <w:proofErr w:type="spellEnd"/>
            <w:r w:rsidRPr="00803B63">
              <w:t>;</w:t>
            </w:r>
          </w:p>
        </w:tc>
        <w:tc>
          <w:tcPr>
            <w:tcW w:w="5386" w:type="dxa"/>
          </w:tcPr>
          <w:p w14:paraId="0128783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048CED0E" w14:textId="77777777" w:rsidR="00803B63" w:rsidRPr="00803B63" w:rsidRDefault="00803B63" w:rsidP="00265A84">
            <w:pPr>
              <w:pStyle w:val="rvps2"/>
              <w:spacing w:before="0" w:beforeAutospacing="0" w:after="0" w:afterAutospacing="0"/>
              <w:ind w:firstLine="322"/>
              <w:jc w:val="both"/>
            </w:pPr>
          </w:p>
        </w:tc>
      </w:tr>
      <w:tr w:rsidR="00803B63" w:rsidRPr="00971B61" w14:paraId="262CF955" w14:textId="2D6EF7C5" w:rsidTr="002A19BB">
        <w:trPr>
          <w:gridAfter w:val="1"/>
          <w:wAfter w:w="11" w:type="dxa"/>
        </w:trPr>
        <w:tc>
          <w:tcPr>
            <w:tcW w:w="6232" w:type="dxa"/>
          </w:tcPr>
          <w:p w14:paraId="707DD3A3" w14:textId="77777777" w:rsidR="00803B63" w:rsidRPr="00803B63" w:rsidRDefault="00803B63" w:rsidP="00971B61">
            <w:pPr>
              <w:pStyle w:val="rvps2"/>
              <w:spacing w:before="0" w:beforeAutospacing="0" w:after="240" w:afterAutospacing="0"/>
              <w:jc w:val="both"/>
            </w:pPr>
            <w:r w:rsidRPr="00803B63">
              <w:t>можливостей щодо реалізації академічних та професійних прав.</w:t>
            </w:r>
          </w:p>
        </w:tc>
        <w:tc>
          <w:tcPr>
            <w:tcW w:w="5386" w:type="dxa"/>
          </w:tcPr>
          <w:p w14:paraId="3A6E62D7"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15241790" w14:textId="77777777" w:rsidR="00803B63" w:rsidRPr="00803B63" w:rsidRDefault="00803B63" w:rsidP="00265A84">
            <w:pPr>
              <w:pStyle w:val="rvps2"/>
              <w:spacing w:before="0" w:beforeAutospacing="0" w:after="240" w:afterAutospacing="0"/>
              <w:ind w:firstLine="322"/>
              <w:jc w:val="both"/>
            </w:pPr>
          </w:p>
        </w:tc>
      </w:tr>
      <w:tr w:rsidR="00803B63" w:rsidRPr="00971B61" w14:paraId="31B47C59" w14:textId="24A89E5F" w:rsidTr="002A19BB">
        <w:trPr>
          <w:gridAfter w:val="1"/>
          <w:wAfter w:w="11" w:type="dxa"/>
        </w:trPr>
        <w:tc>
          <w:tcPr>
            <w:tcW w:w="6232" w:type="dxa"/>
          </w:tcPr>
          <w:p w14:paraId="2665FD55" w14:textId="77777777" w:rsidR="00803B63" w:rsidRPr="00803B63" w:rsidRDefault="00803B63" w:rsidP="00971B61">
            <w:pPr>
              <w:pStyle w:val="rvps2"/>
              <w:spacing w:before="0" w:beforeAutospacing="0" w:after="0" w:afterAutospacing="0"/>
              <w:jc w:val="both"/>
            </w:pPr>
            <w:r w:rsidRPr="00803B63">
              <w:t>5. В якості доказів набуття результатів навчання у неформальній освіті рекомендується використовувати документи про неформальну освіту, в яких зазначені:</w:t>
            </w:r>
          </w:p>
        </w:tc>
        <w:tc>
          <w:tcPr>
            <w:tcW w:w="5386" w:type="dxa"/>
          </w:tcPr>
          <w:p w14:paraId="275EED05" w14:textId="29A4A154" w:rsidR="00803B63" w:rsidRPr="00803B63" w:rsidRDefault="00803B63" w:rsidP="00265A84">
            <w:pPr>
              <w:shd w:val="clear" w:color="auto" w:fill="FFFFFF"/>
              <w:ind w:firstLine="322"/>
              <w:jc w:val="both"/>
              <w:rPr>
                <w:rFonts w:ascii="Times New Roman" w:hAnsi="Times New Roman" w:cs="Times New Roman"/>
                <w:sz w:val="24"/>
                <w:szCs w:val="24"/>
              </w:rPr>
            </w:pPr>
          </w:p>
        </w:tc>
        <w:tc>
          <w:tcPr>
            <w:tcW w:w="2869" w:type="dxa"/>
            <w:gridSpan w:val="2"/>
          </w:tcPr>
          <w:p w14:paraId="73D058AF" w14:textId="77777777" w:rsidR="00803B63" w:rsidRPr="00803B63" w:rsidRDefault="00803B63" w:rsidP="00265A84">
            <w:pPr>
              <w:shd w:val="clear" w:color="auto" w:fill="FFFFFF"/>
              <w:ind w:firstLine="322"/>
              <w:jc w:val="both"/>
              <w:rPr>
                <w:rFonts w:ascii="Times New Roman" w:hAnsi="Times New Roman" w:cs="Times New Roman"/>
                <w:sz w:val="24"/>
                <w:szCs w:val="24"/>
              </w:rPr>
            </w:pPr>
          </w:p>
        </w:tc>
      </w:tr>
      <w:tr w:rsidR="00803B63" w:rsidRPr="00971B61" w14:paraId="1EBF0F44" w14:textId="1AE717EE" w:rsidTr="002A19BB">
        <w:trPr>
          <w:gridAfter w:val="1"/>
          <w:wAfter w:w="11" w:type="dxa"/>
        </w:trPr>
        <w:tc>
          <w:tcPr>
            <w:tcW w:w="6232" w:type="dxa"/>
          </w:tcPr>
          <w:p w14:paraId="74132D55" w14:textId="77777777" w:rsidR="00803B63" w:rsidRPr="00803B63" w:rsidRDefault="00803B63" w:rsidP="00971B61">
            <w:pPr>
              <w:pStyle w:val="rvps2"/>
              <w:spacing w:before="0" w:beforeAutospacing="0" w:after="0" w:afterAutospacing="0"/>
              <w:jc w:val="both"/>
            </w:pPr>
            <w:bookmarkStart w:id="32" w:name="n63"/>
            <w:bookmarkEnd w:id="32"/>
            <w:r w:rsidRPr="00803B63">
              <w:t>повне найменування суб’єкта неформальної освіти (для юридичних осіб) або прізвище, ім’я та по батькові (у разі наявності) фізичної особи, яка надає освітні послуги з неформальної освіти (для фізичних осіб, у тому числі фізичних осіб – підприємців);</w:t>
            </w:r>
          </w:p>
        </w:tc>
        <w:tc>
          <w:tcPr>
            <w:tcW w:w="5386" w:type="dxa"/>
          </w:tcPr>
          <w:p w14:paraId="44EBED1A"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E8DBDBC" w14:textId="77777777" w:rsidR="00803B63" w:rsidRPr="00803B63" w:rsidRDefault="00803B63" w:rsidP="00265A84">
            <w:pPr>
              <w:pStyle w:val="rvps2"/>
              <w:spacing w:before="0" w:beforeAutospacing="0" w:after="0" w:afterAutospacing="0"/>
              <w:ind w:firstLine="322"/>
              <w:jc w:val="both"/>
            </w:pPr>
          </w:p>
        </w:tc>
      </w:tr>
      <w:tr w:rsidR="00803B63" w:rsidRPr="00971B61" w14:paraId="3CCDC050" w14:textId="0EB49896" w:rsidTr="002A19BB">
        <w:trPr>
          <w:gridAfter w:val="1"/>
          <w:wAfter w:w="11" w:type="dxa"/>
        </w:trPr>
        <w:tc>
          <w:tcPr>
            <w:tcW w:w="6232" w:type="dxa"/>
          </w:tcPr>
          <w:p w14:paraId="22B96112" w14:textId="77777777" w:rsidR="00803B63" w:rsidRPr="00803B63" w:rsidRDefault="00803B63" w:rsidP="00971B61">
            <w:pPr>
              <w:pStyle w:val="rvps2"/>
              <w:spacing w:before="0" w:beforeAutospacing="0" w:after="0" w:afterAutospacing="0"/>
              <w:jc w:val="both"/>
            </w:pPr>
            <w:bookmarkStart w:id="33" w:name="n64"/>
            <w:bookmarkEnd w:id="33"/>
            <w:r w:rsidRPr="00803B63">
              <w:t>тема (напрям, найменування), обсяг (тривалість) освітньої програми неформальної освіти у годинах та/або кредитах ЄКТС;</w:t>
            </w:r>
          </w:p>
        </w:tc>
        <w:tc>
          <w:tcPr>
            <w:tcW w:w="5386" w:type="dxa"/>
          </w:tcPr>
          <w:p w14:paraId="08AC51FE"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14E6A50" w14:textId="77777777" w:rsidR="00803B63" w:rsidRPr="00803B63" w:rsidRDefault="00803B63" w:rsidP="00265A84">
            <w:pPr>
              <w:pStyle w:val="rvps2"/>
              <w:spacing w:before="0" w:beforeAutospacing="0" w:after="0" w:afterAutospacing="0"/>
              <w:ind w:firstLine="322"/>
              <w:jc w:val="both"/>
            </w:pPr>
          </w:p>
        </w:tc>
      </w:tr>
      <w:tr w:rsidR="00803B63" w:rsidRPr="00971B61" w14:paraId="062B3A45" w14:textId="78516543" w:rsidTr="002A19BB">
        <w:trPr>
          <w:gridAfter w:val="1"/>
          <w:wAfter w:w="11" w:type="dxa"/>
        </w:trPr>
        <w:tc>
          <w:tcPr>
            <w:tcW w:w="6232" w:type="dxa"/>
          </w:tcPr>
          <w:p w14:paraId="3C578F8F" w14:textId="77777777" w:rsidR="00803B63" w:rsidRPr="00803B63" w:rsidRDefault="00803B63" w:rsidP="00971B61">
            <w:pPr>
              <w:pStyle w:val="rvps2"/>
              <w:spacing w:before="0" w:beforeAutospacing="0" w:after="0" w:afterAutospacing="0"/>
              <w:jc w:val="both"/>
            </w:pPr>
            <w:bookmarkStart w:id="34" w:name="n65"/>
            <w:bookmarkEnd w:id="34"/>
            <w:r w:rsidRPr="00803B63">
              <w:t>прізвище, ім’я та по батькові (у разі наявності) особи, яка успішно пройшла програму неформальної освіти;</w:t>
            </w:r>
          </w:p>
        </w:tc>
        <w:tc>
          <w:tcPr>
            <w:tcW w:w="5386" w:type="dxa"/>
          </w:tcPr>
          <w:p w14:paraId="7A3AD7B7" w14:textId="74536197" w:rsidR="00803B63" w:rsidRPr="00803B63" w:rsidRDefault="00803B63" w:rsidP="00265A84">
            <w:pPr>
              <w:pStyle w:val="rvps2"/>
              <w:spacing w:before="0" w:beforeAutospacing="0" w:after="0" w:afterAutospacing="0"/>
              <w:ind w:firstLine="322"/>
              <w:jc w:val="both"/>
            </w:pPr>
          </w:p>
        </w:tc>
        <w:tc>
          <w:tcPr>
            <w:tcW w:w="2869" w:type="dxa"/>
            <w:gridSpan w:val="2"/>
          </w:tcPr>
          <w:p w14:paraId="65A6B240" w14:textId="77777777" w:rsidR="00803B63" w:rsidRPr="00803B63" w:rsidRDefault="00803B63" w:rsidP="00265A84">
            <w:pPr>
              <w:pStyle w:val="rvps2"/>
              <w:spacing w:before="0" w:beforeAutospacing="0" w:after="0" w:afterAutospacing="0"/>
              <w:ind w:firstLine="322"/>
              <w:jc w:val="both"/>
            </w:pPr>
          </w:p>
        </w:tc>
      </w:tr>
      <w:tr w:rsidR="00803B63" w:rsidRPr="00971B61" w14:paraId="62F5F23D" w14:textId="47112547" w:rsidTr="002A19BB">
        <w:trPr>
          <w:gridAfter w:val="1"/>
          <w:wAfter w:w="11" w:type="dxa"/>
        </w:trPr>
        <w:tc>
          <w:tcPr>
            <w:tcW w:w="6232" w:type="dxa"/>
          </w:tcPr>
          <w:p w14:paraId="436709F6" w14:textId="77777777" w:rsidR="00803B63" w:rsidRPr="00803B63" w:rsidRDefault="00803B63" w:rsidP="00971B61">
            <w:pPr>
              <w:pStyle w:val="rvps2"/>
              <w:spacing w:before="0" w:beforeAutospacing="0" w:after="0" w:afterAutospacing="0"/>
              <w:jc w:val="both"/>
            </w:pPr>
            <w:bookmarkStart w:id="35" w:name="n66"/>
            <w:bookmarkEnd w:id="35"/>
            <w:r w:rsidRPr="00803B63">
              <w:t>опис досягнутих результатів навчання;</w:t>
            </w:r>
          </w:p>
        </w:tc>
        <w:tc>
          <w:tcPr>
            <w:tcW w:w="5386" w:type="dxa"/>
          </w:tcPr>
          <w:p w14:paraId="480EB5E0" w14:textId="3DD3E673" w:rsidR="00803B63" w:rsidRPr="00803B63" w:rsidRDefault="00803B63" w:rsidP="00265A84">
            <w:pPr>
              <w:pStyle w:val="rvps2"/>
              <w:spacing w:before="0" w:beforeAutospacing="0" w:after="0" w:afterAutospacing="0"/>
              <w:ind w:firstLine="322"/>
              <w:jc w:val="both"/>
            </w:pPr>
          </w:p>
        </w:tc>
        <w:tc>
          <w:tcPr>
            <w:tcW w:w="2869" w:type="dxa"/>
            <w:gridSpan w:val="2"/>
          </w:tcPr>
          <w:p w14:paraId="77D00170" w14:textId="77777777" w:rsidR="00803B63" w:rsidRPr="00803B63" w:rsidRDefault="00803B63" w:rsidP="00265A84">
            <w:pPr>
              <w:pStyle w:val="rvps2"/>
              <w:spacing w:before="0" w:beforeAutospacing="0" w:after="0" w:afterAutospacing="0"/>
              <w:ind w:firstLine="322"/>
              <w:jc w:val="both"/>
            </w:pPr>
          </w:p>
        </w:tc>
      </w:tr>
      <w:tr w:rsidR="00803B63" w:rsidRPr="00971B61" w14:paraId="0E20B008" w14:textId="01D40E11" w:rsidTr="002A19BB">
        <w:trPr>
          <w:gridAfter w:val="1"/>
          <w:wAfter w:w="11" w:type="dxa"/>
        </w:trPr>
        <w:tc>
          <w:tcPr>
            <w:tcW w:w="6232" w:type="dxa"/>
          </w:tcPr>
          <w:p w14:paraId="105B0021" w14:textId="77777777" w:rsidR="00803B63" w:rsidRPr="00803B63" w:rsidRDefault="00803B63" w:rsidP="00971B61">
            <w:pPr>
              <w:pStyle w:val="rvps2"/>
              <w:spacing w:before="0" w:beforeAutospacing="0" w:after="0" w:afterAutospacing="0"/>
              <w:jc w:val="both"/>
            </w:pPr>
            <w:bookmarkStart w:id="36" w:name="n67"/>
            <w:bookmarkEnd w:id="36"/>
            <w:r w:rsidRPr="00803B63">
              <w:t>дата видачі та обліковий запис документа;</w:t>
            </w:r>
          </w:p>
        </w:tc>
        <w:tc>
          <w:tcPr>
            <w:tcW w:w="5386" w:type="dxa"/>
          </w:tcPr>
          <w:p w14:paraId="5B31926F" w14:textId="77777777" w:rsidR="00803B63" w:rsidRPr="00803B63" w:rsidRDefault="00803B63" w:rsidP="00265A84">
            <w:pPr>
              <w:shd w:val="clear" w:color="auto" w:fill="FFFFFF"/>
              <w:ind w:firstLine="322"/>
              <w:jc w:val="both"/>
              <w:rPr>
                <w:rFonts w:ascii="Times New Roman" w:hAnsi="Times New Roman" w:cs="Times New Roman"/>
                <w:sz w:val="24"/>
                <w:szCs w:val="24"/>
              </w:rPr>
            </w:pPr>
          </w:p>
        </w:tc>
        <w:tc>
          <w:tcPr>
            <w:tcW w:w="2869" w:type="dxa"/>
            <w:gridSpan w:val="2"/>
          </w:tcPr>
          <w:p w14:paraId="3F2C56B3" w14:textId="77777777" w:rsidR="00803B63" w:rsidRPr="00803B63" w:rsidRDefault="00803B63" w:rsidP="00265A84">
            <w:pPr>
              <w:shd w:val="clear" w:color="auto" w:fill="FFFFFF"/>
              <w:ind w:firstLine="322"/>
              <w:jc w:val="both"/>
              <w:rPr>
                <w:rFonts w:ascii="Times New Roman" w:hAnsi="Times New Roman" w:cs="Times New Roman"/>
                <w:sz w:val="24"/>
                <w:szCs w:val="24"/>
              </w:rPr>
            </w:pPr>
          </w:p>
        </w:tc>
      </w:tr>
      <w:tr w:rsidR="00803B63" w:rsidRPr="00971B61" w14:paraId="0B30A4E5" w14:textId="2306F789" w:rsidTr="002A19BB">
        <w:trPr>
          <w:gridAfter w:val="1"/>
          <w:wAfter w:w="11" w:type="dxa"/>
        </w:trPr>
        <w:tc>
          <w:tcPr>
            <w:tcW w:w="6232" w:type="dxa"/>
          </w:tcPr>
          <w:p w14:paraId="170DE5AC" w14:textId="77777777" w:rsidR="00803B63" w:rsidRPr="00803B63" w:rsidRDefault="00803B63" w:rsidP="00971B61">
            <w:pPr>
              <w:pStyle w:val="rvps2"/>
              <w:spacing w:before="0" w:beforeAutospacing="0" w:after="240" w:afterAutospacing="0"/>
              <w:jc w:val="both"/>
            </w:pPr>
            <w:r w:rsidRPr="00803B63">
              <w:t>найменування посади (у разі наявності), прізвище, ініціали (ініціал імені) особи, яка підписала документ від імені суб’єкта неформальної освіти та її підпис.</w:t>
            </w:r>
          </w:p>
        </w:tc>
        <w:tc>
          <w:tcPr>
            <w:tcW w:w="5386" w:type="dxa"/>
          </w:tcPr>
          <w:p w14:paraId="76260815" w14:textId="77777777" w:rsidR="00803B63" w:rsidRPr="00803B63" w:rsidRDefault="00803B63" w:rsidP="00265A84">
            <w:pPr>
              <w:shd w:val="clear" w:color="auto" w:fill="FFFFFF"/>
              <w:ind w:firstLine="322"/>
              <w:jc w:val="both"/>
              <w:rPr>
                <w:rFonts w:ascii="Times New Roman" w:hAnsi="Times New Roman" w:cs="Times New Roman"/>
                <w:sz w:val="24"/>
                <w:szCs w:val="24"/>
              </w:rPr>
            </w:pPr>
          </w:p>
        </w:tc>
        <w:tc>
          <w:tcPr>
            <w:tcW w:w="2869" w:type="dxa"/>
            <w:gridSpan w:val="2"/>
          </w:tcPr>
          <w:p w14:paraId="5D52F977" w14:textId="77777777" w:rsidR="00803B63" w:rsidRPr="00803B63" w:rsidRDefault="00803B63" w:rsidP="00265A84">
            <w:pPr>
              <w:shd w:val="clear" w:color="auto" w:fill="FFFFFF"/>
              <w:ind w:firstLine="322"/>
              <w:jc w:val="both"/>
              <w:rPr>
                <w:rFonts w:ascii="Times New Roman" w:hAnsi="Times New Roman" w:cs="Times New Roman"/>
                <w:sz w:val="24"/>
                <w:szCs w:val="24"/>
              </w:rPr>
            </w:pPr>
          </w:p>
        </w:tc>
      </w:tr>
      <w:tr w:rsidR="00803B63" w:rsidRPr="00971B61" w14:paraId="0484E4E2" w14:textId="53393AFF" w:rsidTr="002A19BB">
        <w:trPr>
          <w:gridAfter w:val="1"/>
          <w:wAfter w:w="11" w:type="dxa"/>
        </w:trPr>
        <w:tc>
          <w:tcPr>
            <w:tcW w:w="6232" w:type="dxa"/>
          </w:tcPr>
          <w:p w14:paraId="64329B83" w14:textId="77777777" w:rsidR="00803B63" w:rsidRPr="00803B63" w:rsidRDefault="00803B63" w:rsidP="00971B61">
            <w:pPr>
              <w:pStyle w:val="rvps2"/>
              <w:spacing w:before="0" w:beforeAutospacing="0" w:after="0" w:afterAutospacing="0"/>
              <w:jc w:val="both"/>
            </w:pPr>
            <w:r w:rsidRPr="00803B63">
              <w:t xml:space="preserve">6. Уповноважена установа приймає до розгляду освітню декларацію, якщо до завершення строку дії відповідного </w:t>
            </w:r>
            <w:r w:rsidRPr="00803B63">
              <w:lastRenderedPageBreak/>
              <w:t xml:space="preserve">сертифіката (рішення) про акредитацію освітньої (освітньо-професійної, </w:t>
            </w:r>
            <w:proofErr w:type="spellStart"/>
            <w:r w:rsidRPr="00803B63">
              <w:t>освітньо</w:t>
            </w:r>
            <w:proofErr w:type="spellEnd"/>
            <w:r w:rsidRPr="00803B63">
              <w:t xml:space="preserve">-наукової) програми залишилось не менше шести місяців. Процедура </w:t>
            </w:r>
            <w:proofErr w:type="spellStart"/>
            <w:r w:rsidRPr="00803B63">
              <w:t>валідації</w:t>
            </w:r>
            <w:proofErr w:type="spellEnd"/>
            <w:r w:rsidRPr="00803B63">
              <w:t xml:space="preserve"> повинна бути завершена в межах строку дії сертифіката (рішення) про акредитацію освітньої (освітньо-професійної, </w:t>
            </w:r>
            <w:proofErr w:type="spellStart"/>
            <w:r w:rsidRPr="00803B63">
              <w:t>освітньо</w:t>
            </w:r>
            <w:proofErr w:type="spellEnd"/>
            <w:r w:rsidRPr="00803B63">
              <w:t>-наукової) програми.</w:t>
            </w:r>
          </w:p>
        </w:tc>
        <w:tc>
          <w:tcPr>
            <w:tcW w:w="5386" w:type="dxa"/>
          </w:tcPr>
          <w:p w14:paraId="23248EF5"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59930A3" w14:textId="77777777" w:rsidR="00803B63" w:rsidRPr="00803B63" w:rsidRDefault="00803B63" w:rsidP="00265A84">
            <w:pPr>
              <w:pStyle w:val="rvps2"/>
              <w:spacing w:before="0" w:beforeAutospacing="0" w:after="0" w:afterAutospacing="0"/>
              <w:ind w:firstLine="322"/>
              <w:jc w:val="both"/>
            </w:pPr>
          </w:p>
        </w:tc>
      </w:tr>
      <w:tr w:rsidR="00803B63" w:rsidRPr="00971B61" w14:paraId="28B4B6A6" w14:textId="70EBBB8C" w:rsidTr="002A19BB">
        <w:trPr>
          <w:gridAfter w:val="1"/>
          <w:wAfter w:w="11" w:type="dxa"/>
        </w:trPr>
        <w:tc>
          <w:tcPr>
            <w:tcW w:w="6232" w:type="dxa"/>
          </w:tcPr>
          <w:p w14:paraId="794D61FA" w14:textId="77777777" w:rsidR="00803B63" w:rsidRPr="00803B63" w:rsidRDefault="00803B63" w:rsidP="00971B61">
            <w:pPr>
              <w:pStyle w:val="rvps2"/>
              <w:spacing w:before="0" w:beforeAutospacing="0" w:after="240" w:afterAutospacing="0"/>
              <w:jc w:val="both"/>
            </w:pPr>
            <w:bookmarkStart w:id="37" w:name="n37"/>
            <w:bookmarkEnd w:id="37"/>
            <w:r w:rsidRPr="00803B63">
              <w:t xml:space="preserve">Для Заявника, який не є здобувачем фахової </w:t>
            </w:r>
            <w:proofErr w:type="spellStart"/>
            <w:r w:rsidRPr="00803B63">
              <w:t>передвищої</w:t>
            </w:r>
            <w:proofErr w:type="spellEnd"/>
            <w:r w:rsidRPr="00803B63">
              <w:t xml:space="preserve"> або вищої освіти </w:t>
            </w:r>
            <w:proofErr w:type="spellStart"/>
            <w:r w:rsidRPr="00803B63">
              <w:t>валідація</w:t>
            </w:r>
            <w:proofErr w:type="spellEnd"/>
            <w:r w:rsidRPr="00803B63">
              <w:t xml:space="preserve"> проводиться у випадку, якщо він відповідно до законодавства має право на здобуття відповідного ступеня вищої або фахової </w:t>
            </w:r>
            <w:proofErr w:type="spellStart"/>
            <w:r w:rsidRPr="00803B63">
              <w:t>передвищої</w:t>
            </w:r>
            <w:proofErr w:type="spellEnd"/>
            <w:r w:rsidRPr="00803B63">
              <w:t xml:space="preserve"> освіти без дотримання вимог до вступників. </w:t>
            </w:r>
            <w:bookmarkStart w:id="38" w:name="n38"/>
            <w:bookmarkEnd w:id="38"/>
          </w:p>
        </w:tc>
        <w:tc>
          <w:tcPr>
            <w:tcW w:w="5386" w:type="dxa"/>
          </w:tcPr>
          <w:p w14:paraId="5CEA2BB8"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1E86DE00" w14:textId="77777777" w:rsidR="00803B63" w:rsidRPr="00803B63" w:rsidRDefault="00803B63" w:rsidP="00265A84">
            <w:pPr>
              <w:pStyle w:val="rvps2"/>
              <w:spacing w:before="0" w:beforeAutospacing="0" w:after="240" w:afterAutospacing="0"/>
              <w:ind w:firstLine="322"/>
              <w:jc w:val="both"/>
            </w:pPr>
          </w:p>
        </w:tc>
      </w:tr>
      <w:tr w:rsidR="00803B63" w:rsidRPr="00971B61" w14:paraId="36BE8D80" w14:textId="36FF6E75" w:rsidTr="002A19BB">
        <w:trPr>
          <w:gridAfter w:val="1"/>
          <w:wAfter w:w="11" w:type="dxa"/>
        </w:trPr>
        <w:tc>
          <w:tcPr>
            <w:tcW w:w="6232" w:type="dxa"/>
          </w:tcPr>
          <w:p w14:paraId="37CFB77A" w14:textId="77777777" w:rsidR="00803B63" w:rsidRPr="00803B63" w:rsidRDefault="00803B63" w:rsidP="00971B61">
            <w:pPr>
              <w:pStyle w:val="rvps2"/>
              <w:spacing w:before="0" w:beforeAutospacing="0" w:after="240" w:afterAutospacing="0"/>
              <w:jc w:val="both"/>
            </w:pPr>
            <w:bookmarkStart w:id="39" w:name="n50"/>
            <w:bookmarkEnd w:id="39"/>
            <w:r w:rsidRPr="00803B63">
              <w:t xml:space="preserve">7. Якщо документи, надані Заявником не в повному обсязі та/або неправильно оформлені, та/або відсутня можливість проведення процедури </w:t>
            </w:r>
            <w:proofErr w:type="spellStart"/>
            <w:r w:rsidRPr="00803B63">
              <w:t>валідації</w:t>
            </w:r>
            <w:proofErr w:type="spellEnd"/>
            <w:r w:rsidRPr="00803B63">
              <w:t>, уповноважена установа повертає документи без розгляду протягом десяти робочих днів з дня реєстрації заяви, про що повідомляється Заявнику із зазначенням підстав прийняття такого рішення.</w:t>
            </w:r>
          </w:p>
        </w:tc>
        <w:tc>
          <w:tcPr>
            <w:tcW w:w="5386" w:type="dxa"/>
          </w:tcPr>
          <w:p w14:paraId="602ACDCD" w14:textId="77777777" w:rsidR="00803B63" w:rsidRDefault="00255648" w:rsidP="00265A84">
            <w:pPr>
              <w:pStyle w:val="rvps2"/>
              <w:spacing w:before="0" w:beforeAutospacing="0" w:after="240" w:afterAutospacing="0"/>
              <w:ind w:firstLine="322"/>
              <w:jc w:val="both"/>
            </w:pPr>
            <w:r>
              <w:t>Після слів «</w:t>
            </w:r>
            <w:r w:rsidRPr="00803B63">
              <w:t>з дня реєстрації заяви, про що</w:t>
            </w:r>
            <w:r>
              <w:t>» пропонуємо доповнити словом «</w:t>
            </w:r>
            <w:r>
              <w:rPr>
                <w:b/>
              </w:rPr>
              <w:t>повідомляється</w:t>
            </w:r>
            <w:r>
              <w:t>»</w:t>
            </w:r>
          </w:p>
          <w:p w14:paraId="6502D887" w14:textId="3D95D9A2" w:rsidR="00255648" w:rsidRPr="00803B63" w:rsidRDefault="00255648" w:rsidP="00265A84">
            <w:pPr>
              <w:pStyle w:val="rvps2"/>
              <w:spacing w:before="0" w:beforeAutospacing="0" w:after="240" w:afterAutospacing="0"/>
              <w:ind w:firstLine="322"/>
              <w:jc w:val="both"/>
            </w:pPr>
            <w:r>
              <w:t>(</w:t>
            </w:r>
            <w:r w:rsidRPr="00FE26E7">
              <w:rPr>
                <w:i/>
              </w:rPr>
              <w:t>Державний центр зайнятості</w:t>
            </w:r>
            <w:r>
              <w:t>)</w:t>
            </w:r>
          </w:p>
        </w:tc>
        <w:tc>
          <w:tcPr>
            <w:tcW w:w="2869" w:type="dxa"/>
            <w:gridSpan w:val="2"/>
          </w:tcPr>
          <w:p w14:paraId="003D4AC9" w14:textId="071F1C37" w:rsidR="00803B63" w:rsidRPr="00803B63" w:rsidRDefault="00EE3B34" w:rsidP="00EE3B34">
            <w:pPr>
              <w:pStyle w:val="rvps2"/>
              <w:spacing w:before="0" w:beforeAutospacing="0" w:after="240" w:afterAutospacing="0"/>
              <w:ind w:firstLine="322"/>
              <w:jc w:val="both"/>
            </w:pPr>
            <w:r w:rsidRPr="00EE3B34">
              <w:t xml:space="preserve">Враховано </w:t>
            </w:r>
          </w:p>
        </w:tc>
      </w:tr>
      <w:tr w:rsidR="00803B63" w:rsidRPr="00971B61" w14:paraId="129FC3EB" w14:textId="4A6AB10C" w:rsidTr="002A19BB">
        <w:trPr>
          <w:gridAfter w:val="1"/>
          <w:wAfter w:w="11" w:type="dxa"/>
        </w:trPr>
        <w:tc>
          <w:tcPr>
            <w:tcW w:w="6232" w:type="dxa"/>
          </w:tcPr>
          <w:p w14:paraId="47473A98" w14:textId="77777777" w:rsidR="00803B63" w:rsidRPr="00803B63" w:rsidRDefault="00803B63" w:rsidP="00971B61">
            <w:pPr>
              <w:pStyle w:val="rvps2"/>
              <w:spacing w:before="0" w:beforeAutospacing="0" w:after="0" w:afterAutospacing="0"/>
              <w:jc w:val="both"/>
            </w:pPr>
            <w:r w:rsidRPr="00803B63">
              <w:t xml:space="preserve">8. Перед проведенням оцінювання уповноваженим консультантом спільно із Заявником здійснюється встановлення змістовної ідентичності результатів навчання, які зазначено в освітній декларації. </w:t>
            </w:r>
          </w:p>
        </w:tc>
        <w:tc>
          <w:tcPr>
            <w:tcW w:w="5386" w:type="dxa"/>
          </w:tcPr>
          <w:p w14:paraId="716E19CB"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A1703C1" w14:textId="77777777" w:rsidR="00803B63" w:rsidRPr="00803B63" w:rsidRDefault="00803B63" w:rsidP="00265A84">
            <w:pPr>
              <w:pStyle w:val="rvps2"/>
              <w:spacing w:before="0" w:beforeAutospacing="0" w:after="0" w:afterAutospacing="0"/>
              <w:ind w:firstLine="322"/>
              <w:jc w:val="both"/>
            </w:pPr>
          </w:p>
        </w:tc>
      </w:tr>
      <w:tr w:rsidR="00803B63" w:rsidRPr="00971B61" w14:paraId="2B7E480D" w14:textId="5FF80F01" w:rsidTr="002A19BB">
        <w:trPr>
          <w:gridAfter w:val="1"/>
          <w:wAfter w:w="11" w:type="dxa"/>
        </w:trPr>
        <w:tc>
          <w:tcPr>
            <w:tcW w:w="6232" w:type="dxa"/>
          </w:tcPr>
          <w:p w14:paraId="162BDB07" w14:textId="77777777" w:rsidR="00803B63" w:rsidRPr="00803B63" w:rsidRDefault="00803B63" w:rsidP="00971B61">
            <w:pPr>
              <w:pStyle w:val="rvps2"/>
              <w:spacing w:before="0" w:beforeAutospacing="0" w:after="240" w:afterAutospacing="0"/>
              <w:jc w:val="both"/>
            </w:pPr>
            <w:r w:rsidRPr="00803B63">
              <w:t xml:space="preserve">Для цього кожний результат навчання має бути </w:t>
            </w:r>
            <w:proofErr w:type="spellStart"/>
            <w:r w:rsidRPr="00803B63">
              <w:t>співставлений</w:t>
            </w:r>
            <w:proofErr w:type="spellEnd"/>
            <w:r w:rsidRPr="00803B63">
              <w:t xml:space="preserve"> з програмними результатами навчання, визначеними освітньою (освітньо-професійною, </w:t>
            </w:r>
            <w:proofErr w:type="spellStart"/>
            <w:r w:rsidRPr="00803B63">
              <w:t>освітньо</w:t>
            </w:r>
            <w:proofErr w:type="spellEnd"/>
            <w:r w:rsidRPr="00803B63">
              <w:t>-науковою) програмою (за необхідності - програмою однієї або кількох навчальних дисциплін) та з результатами навчання (</w:t>
            </w:r>
            <w:proofErr w:type="spellStart"/>
            <w:r w:rsidRPr="00803B63">
              <w:t>компетентностями</w:t>
            </w:r>
            <w:proofErr w:type="spellEnd"/>
            <w:r w:rsidRPr="00803B63">
              <w:t xml:space="preserve">), передбаченими стандартом фахової </w:t>
            </w:r>
            <w:proofErr w:type="spellStart"/>
            <w:r w:rsidRPr="00803B63">
              <w:t>передвищої</w:t>
            </w:r>
            <w:proofErr w:type="spellEnd"/>
            <w:r w:rsidRPr="00803B63">
              <w:t xml:space="preserve"> або вищої освіти відповідних рівнів та спеціальності.</w:t>
            </w:r>
          </w:p>
        </w:tc>
        <w:tc>
          <w:tcPr>
            <w:tcW w:w="5386" w:type="dxa"/>
          </w:tcPr>
          <w:p w14:paraId="6B131832"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4A6477FF" w14:textId="77777777" w:rsidR="00803B63" w:rsidRPr="00803B63" w:rsidRDefault="00803B63" w:rsidP="00265A84">
            <w:pPr>
              <w:pStyle w:val="rvps2"/>
              <w:spacing w:before="0" w:beforeAutospacing="0" w:after="240" w:afterAutospacing="0"/>
              <w:ind w:firstLine="322"/>
              <w:jc w:val="both"/>
            </w:pPr>
          </w:p>
        </w:tc>
      </w:tr>
      <w:tr w:rsidR="00803B63" w:rsidRPr="00971B61" w14:paraId="3A7DD0F8" w14:textId="0B5C5B4A" w:rsidTr="002A19BB">
        <w:trPr>
          <w:gridAfter w:val="1"/>
          <w:wAfter w:w="11" w:type="dxa"/>
        </w:trPr>
        <w:tc>
          <w:tcPr>
            <w:tcW w:w="6232" w:type="dxa"/>
          </w:tcPr>
          <w:p w14:paraId="269EF084" w14:textId="77777777" w:rsidR="00803B63" w:rsidRPr="00803B63" w:rsidRDefault="00803B63" w:rsidP="00971B61">
            <w:pPr>
              <w:pStyle w:val="rvps2"/>
              <w:spacing w:before="0" w:beforeAutospacing="0" w:after="0" w:afterAutospacing="0"/>
              <w:jc w:val="both"/>
            </w:pPr>
            <w:r w:rsidRPr="00803B63">
              <w:t xml:space="preserve">9. Подальша ідентифікація результатів навчання, здобутих шляхом неформальної та/або </w:t>
            </w:r>
            <w:proofErr w:type="spellStart"/>
            <w:r w:rsidRPr="00803B63">
              <w:t>інформальної</w:t>
            </w:r>
            <w:proofErr w:type="spellEnd"/>
            <w:r w:rsidRPr="00803B63">
              <w:t xml:space="preserve"> освіти, </w:t>
            </w:r>
            <w:r w:rsidRPr="00803B63">
              <w:lastRenderedPageBreak/>
              <w:t xml:space="preserve">здійснюється в межах відповідних рівнів Національної рамки кваліфікацій. Кожний результат навчання, який зазначено в освітній декларації, має бути </w:t>
            </w:r>
            <w:proofErr w:type="spellStart"/>
            <w:r w:rsidRPr="00803B63">
              <w:t>співставлений</w:t>
            </w:r>
            <w:proofErr w:type="spellEnd"/>
            <w:r w:rsidRPr="00803B63">
              <w:t xml:space="preserve"> щонайменше з одним дескриптором з опису п’ятого, шостого або сьомого кваліфікаційних рівнів Національної рамки кваліфікацій. Якщо при співставленні певні результати можуть бути віднесені до кількох рівнів Національної рамки кваліфікації, то обирається один з них з урахуванням контексту інших зазначених в освітній декларації результатів навчання. </w:t>
            </w:r>
          </w:p>
        </w:tc>
        <w:tc>
          <w:tcPr>
            <w:tcW w:w="5386" w:type="dxa"/>
          </w:tcPr>
          <w:p w14:paraId="0E3BAE6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126DDB4" w14:textId="77777777" w:rsidR="00803B63" w:rsidRPr="00803B63" w:rsidRDefault="00803B63" w:rsidP="00265A84">
            <w:pPr>
              <w:pStyle w:val="rvps2"/>
              <w:spacing w:before="0" w:beforeAutospacing="0" w:after="0" w:afterAutospacing="0"/>
              <w:ind w:firstLine="322"/>
              <w:jc w:val="both"/>
            </w:pPr>
          </w:p>
        </w:tc>
      </w:tr>
      <w:tr w:rsidR="00803B63" w:rsidRPr="00971B61" w14:paraId="66EF9776" w14:textId="7B142897" w:rsidTr="002A19BB">
        <w:trPr>
          <w:gridAfter w:val="1"/>
          <w:wAfter w:w="11" w:type="dxa"/>
        </w:trPr>
        <w:tc>
          <w:tcPr>
            <w:tcW w:w="6232" w:type="dxa"/>
          </w:tcPr>
          <w:p w14:paraId="07C68BD8" w14:textId="77777777" w:rsidR="00803B63" w:rsidRPr="00803B63" w:rsidRDefault="00803B63" w:rsidP="00971B61">
            <w:pPr>
              <w:pStyle w:val="rvps2"/>
              <w:spacing w:before="0" w:beforeAutospacing="0" w:after="240" w:afterAutospacing="0"/>
              <w:jc w:val="both"/>
            </w:pPr>
            <w:r w:rsidRPr="00803B63">
              <w:t xml:space="preserve">Після визначення змістової ідентичності здійснюється оцінювання набуття результату (результатів) навчання, визначеного освітньою (освітньо-професійною, </w:t>
            </w:r>
            <w:proofErr w:type="spellStart"/>
            <w:r w:rsidRPr="00803B63">
              <w:t>освітньо</w:t>
            </w:r>
            <w:proofErr w:type="spellEnd"/>
            <w:r w:rsidRPr="00803B63">
              <w:t>-науковою) програмою.</w:t>
            </w:r>
          </w:p>
        </w:tc>
        <w:tc>
          <w:tcPr>
            <w:tcW w:w="5386" w:type="dxa"/>
          </w:tcPr>
          <w:p w14:paraId="0F32320A"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4F661FC4" w14:textId="77777777" w:rsidR="00803B63" w:rsidRPr="00803B63" w:rsidRDefault="00803B63" w:rsidP="00265A84">
            <w:pPr>
              <w:pStyle w:val="rvps2"/>
              <w:spacing w:before="0" w:beforeAutospacing="0" w:after="240" w:afterAutospacing="0"/>
              <w:ind w:firstLine="322"/>
              <w:jc w:val="both"/>
            </w:pPr>
          </w:p>
        </w:tc>
      </w:tr>
      <w:tr w:rsidR="00803B63" w:rsidRPr="00971B61" w14:paraId="5E6C015E" w14:textId="1BDD863C" w:rsidTr="002A19BB">
        <w:trPr>
          <w:gridAfter w:val="1"/>
          <w:wAfter w:w="11" w:type="dxa"/>
        </w:trPr>
        <w:tc>
          <w:tcPr>
            <w:tcW w:w="6232" w:type="dxa"/>
          </w:tcPr>
          <w:p w14:paraId="10927A56" w14:textId="77777777" w:rsidR="00803B63" w:rsidRPr="00803B63" w:rsidRDefault="00803B63" w:rsidP="00971B61">
            <w:pPr>
              <w:pStyle w:val="rvps2"/>
              <w:spacing w:before="0" w:beforeAutospacing="0" w:after="240" w:afterAutospacing="0"/>
              <w:jc w:val="both"/>
            </w:pPr>
            <w:r w:rsidRPr="00803B63">
              <w:t>10. Уповноважений консультант може, за згодою Заявника, поєднувати, розділяти або комбінувати віднесені результати навчання або їх складові для визначення переліку ідентичних за змістом результатів навчання, визначених стандартом освіти або освітньою програмою.</w:t>
            </w:r>
          </w:p>
        </w:tc>
        <w:tc>
          <w:tcPr>
            <w:tcW w:w="5386" w:type="dxa"/>
          </w:tcPr>
          <w:p w14:paraId="59AE03D9"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1C737215" w14:textId="77777777" w:rsidR="00803B63" w:rsidRPr="00803B63" w:rsidRDefault="00803B63" w:rsidP="00265A84">
            <w:pPr>
              <w:pStyle w:val="rvps2"/>
              <w:spacing w:before="0" w:beforeAutospacing="0" w:after="240" w:afterAutospacing="0"/>
              <w:ind w:firstLine="322"/>
              <w:jc w:val="both"/>
            </w:pPr>
          </w:p>
        </w:tc>
      </w:tr>
      <w:tr w:rsidR="00803B63" w:rsidRPr="00971B61" w14:paraId="15243360" w14:textId="13EC51A5" w:rsidTr="002A19BB">
        <w:trPr>
          <w:gridAfter w:val="1"/>
          <w:wAfter w:w="11" w:type="dxa"/>
        </w:trPr>
        <w:tc>
          <w:tcPr>
            <w:tcW w:w="6232" w:type="dxa"/>
          </w:tcPr>
          <w:p w14:paraId="707D61F7" w14:textId="77777777" w:rsidR="00803B63" w:rsidRPr="00803B63" w:rsidRDefault="00803B63" w:rsidP="00971B61">
            <w:pPr>
              <w:pStyle w:val="rvps2"/>
              <w:spacing w:before="0" w:beforeAutospacing="0" w:after="240" w:afterAutospacing="0"/>
              <w:jc w:val="both"/>
            </w:pPr>
            <w:r w:rsidRPr="00803B63">
              <w:t>11. Уповноважений консультант може підготувати звернення уповноваженої установи до суб’єкту неформальної освіти для уточнення змісту та параметрів набутих Заявником результатів навчання. Відповідь суб’єкту неформальної освіти може бути прийнята до розгляду як документи (матеріали), які прямо чи опосередковано засвідчують наведену в освітній декларації інформацію.</w:t>
            </w:r>
          </w:p>
        </w:tc>
        <w:tc>
          <w:tcPr>
            <w:tcW w:w="5386" w:type="dxa"/>
          </w:tcPr>
          <w:p w14:paraId="550E3D6C"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6C04DB64" w14:textId="77777777" w:rsidR="00803B63" w:rsidRPr="00803B63" w:rsidRDefault="00803B63" w:rsidP="00265A84">
            <w:pPr>
              <w:pStyle w:val="rvps2"/>
              <w:spacing w:before="0" w:beforeAutospacing="0" w:after="240" w:afterAutospacing="0"/>
              <w:ind w:firstLine="322"/>
              <w:jc w:val="both"/>
            </w:pPr>
          </w:p>
        </w:tc>
      </w:tr>
      <w:tr w:rsidR="00803B63" w:rsidRPr="00971B61" w14:paraId="58C9DD0E" w14:textId="11616ADD" w:rsidTr="002A19BB">
        <w:trPr>
          <w:gridAfter w:val="1"/>
          <w:wAfter w:w="11" w:type="dxa"/>
        </w:trPr>
        <w:tc>
          <w:tcPr>
            <w:tcW w:w="6232" w:type="dxa"/>
          </w:tcPr>
          <w:p w14:paraId="28D39A0E" w14:textId="77777777" w:rsidR="00803B63" w:rsidRPr="00803B63" w:rsidRDefault="00803B63" w:rsidP="00971B61">
            <w:pPr>
              <w:pStyle w:val="rvps2"/>
              <w:spacing w:before="0" w:beforeAutospacing="0" w:after="240" w:afterAutospacing="0"/>
              <w:jc w:val="both"/>
            </w:pPr>
            <w:r w:rsidRPr="00803B63">
              <w:t>12. За результатами спільної роботи з уповноваженим консультантом Заявник може вносити подати до уповноваженої установи змінену освітню декларацію.</w:t>
            </w:r>
          </w:p>
        </w:tc>
        <w:tc>
          <w:tcPr>
            <w:tcW w:w="5386" w:type="dxa"/>
          </w:tcPr>
          <w:p w14:paraId="15399145"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614D6A8A" w14:textId="77777777" w:rsidR="00803B63" w:rsidRPr="00803B63" w:rsidRDefault="00803B63" w:rsidP="00265A84">
            <w:pPr>
              <w:pStyle w:val="rvps2"/>
              <w:spacing w:before="0" w:beforeAutospacing="0" w:after="240" w:afterAutospacing="0"/>
              <w:ind w:firstLine="322"/>
              <w:jc w:val="both"/>
            </w:pPr>
          </w:p>
        </w:tc>
      </w:tr>
      <w:tr w:rsidR="00803B63" w:rsidRPr="00971B61" w14:paraId="4D4DD570" w14:textId="71FD0A32" w:rsidTr="002A19BB">
        <w:trPr>
          <w:gridAfter w:val="1"/>
          <w:wAfter w:w="11" w:type="dxa"/>
        </w:trPr>
        <w:tc>
          <w:tcPr>
            <w:tcW w:w="6232" w:type="dxa"/>
          </w:tcPr>
          <w:p w14:paraId="53325759" w14:textId="77777777" w:rsidR="00803B63" w:rsidRPr="00803B63" w:rsidRDefault="00803B63" w:rsidP="00971B61">
            <w:pPr>
              <w:pStyle w:val="rvps2"/>
              <w:spacing w:before="0" w:beforeAutospacing="0" w:after="0" w:afterAutospacing="0"/>
              <w:jc w:val="both"/>
            </w:pPr>
            <w:r w:rsidRPr="00803B63">
              <w:t>13. Вимоги до уповноважених консультантів:</w:t>
            </w:r>
          </w:p>
        </w:tc>
        <w:tc>
          <w:tcPr>
            <w:tcW w:w="5386" w:type="dxa"/>
          </w:tcPr>
          <w:p w14:paraId="3B0A9554"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37D06BE" w14:textId="77777777" w:rsidR="00803B63" w:rsidRPr="00803B63" w:rsidRDefault="00803B63" w:rsidP="00265A84">
            <w:pPr>
              <w:pStyle w:val="rvps2"/>
              <w:spacing w:before="0" w:beforeAutospacing="0" w:after="0" w:afterAutospacing="0"/>
              <w:ind w:firstLine="322"/>
              <w:jc w:val="both"/>
            </w:pPr>
          </w:p>
        </w:tc>
      </w:tr>
      <w:tr w:rsidR="00803B63" w:rsidRPr="00971B61" w14:paraId="6C6B3970" w14:textId="3E787420" w:rsidTr="002A19BB">
        <w:trPr>
          <w:gridAfter w:val="1"/>
          <w:wAfter w:w="11" w:type="dxa"/>
        </w:trPr>
        <w:tc>
          <w:tcPr>
            <w:tcW w:w="6232" w:type="dxa"/>
          </w:tcPr>
          <w:p w14:paraId="3E01F6F0" w14:textId="77777777" w:rsidR="00803B63" w:rsidRPr="00803B63" w:rsidRDefault="00803B63" w:rsidP="00971B61">
            <w:pPr>
              <w:pStyle w:val="rvps2"/>
              <w:spacing w:before="0" w:beforeAutospacing="0" w:after="0" w:afterAutospacing="0"/>
              <w:jc w:val="both"/>
            </w:pPr>
            <w:r w:rsidRPr="00803B63">
              <w:lastRenderedPageBreak/>
              <w:t xml:space="preserve">знання процесу </w:t>
            </w:r>
            <w:proofErr w:type="spellStart"/>
            <w:r w:rsidRPr="00803B63">
              <w:t>валідації</w:t>
            </w:r>
            <w:proofErr w:type="spellEnd"/>
            <w:r w:rsidRPr="00803B63">
              <w:t>;</w:t>
            </w:r>
          </w:p>
        </w:tc>
        <w:tc>
          <w:tcPr>
            <w:tcW w:w="5386" w:type="dxa"/>
          </w:tcPr>
          <w:p w14:paraId="0DD29E0E"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E0BC5F2" w14:textId="77777777" w:rsidR="00803B63" w:rsidRPr="00803B63" w:rsidRDefault="00803B63" w:rsidP="00265A84">
            <w:pPr>
              <w:pStyle w:val="rvps2"/>
              <w:spacing w:before="0" w:beforeAutospacing="0" w:after="0" w:afterAutospacing="0"/>
              <w:ind w:firstLine="322"/>
              <w:jc w:val="both"/>
            </w:pPr>
          </w:p>
        </w:tc>
      </w:tr>
      <w:tr w:rsidR="00803B63" w:rsidRPr="00971B61" w14:paraId="31292340" w14:textId="14B591FC" w:rsidTr="002A19BB">
        <w:trPr>
          <w:gridAfter w:val="1"/>
          <w:wAfter w:w="11" w:type="dxa"/>
        </w:trPr>
        <w:tc>
          <w:tcPr>
            <w:tcW w:w="6232" w:type="dxa"/>
          </w:tcPr>
          <w:p w14:paraId="68877F3D" w14:textId="77777777" w:rsidR="00803B63" w:rsidRPr="00803B63" w:rsidRDefault="00803B63" w:rsidP="00971B61">
            <w:pPr>
              <w:pStyle w:val="rvps2"/>
              <w:spacing w:before="0" w:beforeAutospacing="0" w:after="0" w:afterAutospacing="0"/>
              <w:jc w:val="both"/>
            </w:pPr>
            <w:r w:rsidRPr="00803B63">
              <w:t>знання системи освіти та Національної рамки кваліфікацій;</w:t>
            </w:r>
          </w:p>
        </w:tc>
        <w:tc>
          <w:tcPr>
            <w:tcW w:w="5386" w:type="dxa"/>
          </w:tcPr>
          <w:p w14:paraId="5FC28DF8"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4AE2573" w14:textId="77777777" w:rsidR="00803B63" w:rsidRPr="00803B63" w:rsidRDefault="00803B63" w:rsidP="00265A84">
            <w:pPr>
              <w:pStyle w:val="rvps2"/>
              <w:spacing w:before="0" w:beforeAutospacing="0" w:after="0" w:afterAutospacing="0"/>
              <w:ind w:firstLine="322"/>
              <w:jc w:val="both"/>
            </w:pPr>
          </w:p>
        </w:tc>
      </w:tr>
      <w:tr w:rsidR="00803B63" w:rsidRPr="00971B61" w14:paraId="57BCDE98" w14:textId="77DF6964" w:rsidTr="002A19BB">
        <w:trPr>
          <w:gridAfter w:val="1"/>
          <w:wAfter w:w="11" w:type="dxa"/>
        </w:trPr>
        <w:tc>
          <w:tcPr>
            <w:tcW w:w="6232" w:type="dxa"/>
          </w:tcPr>
          <w:p w14:paraId="123A0ACC" w14:textId="77777777" w:rsidR="00803B63" w:rsidRPr="00803B63" w:rsidRDefault="00803B63" w:rsidP="00971B61">
            <w:pPr>
              <w:pStyle w:val="rvps2"/>
              <w:spacing w:before="0" w:beforeAutospacing="0" w:after="0" w:afterAutospacing="0"/>
              <w:jc w:val="both"/>
            </w:pPr>
            <w:r w:rsidRPr="00803B63">
              <w:t>здатність формулювати навчальний досвід у формі результатів навчання, співставних з стандартами вищої освіти;</w:t>
            </w:r>
          </w:p>
        </w:tc>
        <w:tc>
          <w:tcPr>
            <w:tcW w:w="5386" w:type="dxa"/>
          </w:tcPr>
          <w:p w14:paraId="71E31DB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0DB1F82" w14:textId="77777777" w:rsidR="00803B63" w:rsidRPr="00803B63" w:rsidRDefault="00803B63" w:rsidP="00265A84">
            <w:pPr>
              <w:pStyle w:val="rvps2"/>
              <w:spacing w:before="0" w:beforeAutospacing="0" w:after="0" w:afterAutospacing="0"/>
              <w:ind w:firstLine="322"/>
              <w:jc w:val="both"/>
            </w:pPr>
          </w:p>
        </w:tc>
      </w:tr>
      <w:tr w:rsidR="00803B63" w:rsidRPr="00971B61" w14:paraId="36087CC5" w14:textId="01549393" w:rsidTr="002A19BB">
        <w:trPr>
          <w:gridAfter w:val="1"/>
          <w:wAfter w:w="11" w:type="dxa"/>
        </w:trPr>
        <w:tc>
          <w:tcPr>
            <w:tcW w:w="6232" w:type="dxa"/>
          </w:tcPr>
          <w:p w14:paraId="03B446B0" w14:textId="77777777" w:rsidR="00803B63" w:rsidRPr="00803B63" w:rsidRDefault="00803B63" w:rsidP="00971B61">
            <w:pPr>
              <w:pStyle w:val="rvps2"/>
              <w:spacing w:before="0" w:beforeAutospacing="0" w:after="0" w:afterAutospacing="0"/>
              <w:jc w:val="both"/>
            </w:pPr>
            <w:r w:rsidRPr="00803B63">
              <w:t>знання вимог ринку праці;</w:t>
            </w:r>
          </w:p>
        </w:tc>
        <w:tc>
          <w:tcPr>
            <w:tcW w:w="5386" w:type="dxa"/>
          </w:tcPr>
          <w:p w14:paraId="532940DC"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4AE1D9C" w14:textId="77777777" w:rsidR="00803B63" w:rsidRPr="00803B63" w:rsidRDefault="00803B63" w:rsidP="00265A84">
            <w:pPr>
              <w:pStyle w:val="rvps2"/>
              <w:spacing w:before="0" w:beforeAutospacing="0" w:after="0" w:afterAutospacing="0"/>
              <w:ind w:firstLine="322"/>
              <w:jc w:val="both"/>
            </w:pPr>
          </w:p>
        </w:tc>
      </w:tr>
      <w:tr w:rsidR="00803B63" w:rsidRPr="00971B61" w14:paraId="7515C5E0" w14:textId="46B2ADC8" w:rsidTr="002A19BB">
        <w:trPr>
          <w:gridAfter w:val="1"/>
          <w:wAfter w:w="11" w:type="dxa"/>
        </w:trPr>
        <w:tc>
          <w:tcPr>
            <w:tcW w:w="6232" w:type="dxa"/>
          </w:tcPr>
          <w:p w14:paraId="7EA75932" w14:textId="77777777" w:rsidR="00803B63" w:rsidRPr="00803B63" w:rsidRDefault="00803B63" w:rsidP="00971B61">
            <w:pPr>
              <w:pStyle w:val="rvps2"/>
              <w:spacing w:before="0" w:beforeAutospacing="0" w:after="0" w:afterAutospacing="0"/>
              <w:jc w:val="both"/>
            </w:pPr>
            <w:r w:rsidRPr="00803B63">
              <w:t>здатність залучити зовнішніх експертів для вирішення особливо складних питань щодо ідентифікації результатів навчання;</w:t>
            </w:r>
          </w:p>
        </w:tc>
        <w:tc>
          <w:tcPr>
            <w:tcW w:w="5386" w:type="dxa"/>
          </w:tcPr>
          <w:p w14:paraId="49B43DC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FC1BB44" w14:textId="77777777" w:rsidR="00803B63" w:rsidRPr="00803B63" w:rsidRDefault="00803B63" w:rsidP="00265A84">
            <w:pPr>
              <w:pStyle w:val="rvps2"/>
              <w:spacing w:before="0" w:beforeAutospacing="0" w:after="0" w:afterAutospacing="0"/>
              <w:ind w:firstLine="322"/>
              <w:jc w:val="both"/>
            </w:pPr>
          </w:p>
        </w:tc>
      </w:tr>
      <w:tr w:rsidR="00803B63" w:rsidRPr="00971B61" w14:paraId="60A6534E" w14:textId="563A0D8C" w:rsidTr="002A19BB">
        <w:trPr>
          <w:gridAfter w:val="1"/>
          <w:wAfter w:w="11" w:type="dxa"/>
        </w:trPr>
        <w:tc>
          <w:tcPr>
            <w:tcW w:w="6232" w:type="dxa"/>
          </w:tcPr>
          <w:p w14:paraId="5F55262C" w14:textId="77777777" w:rsidR="00803B63" w:rsidRPr="00803B63" w:rsidRDefault="00803B63" w:rsidP="00971B61">
            <w:pPr>
              <w:pStyle w:val="rvps2"/>
              <w:spacing w:before="0" w:beforeAutospacing="0" w:after="0" w:afterAutospacing="0"/>
              <w:jc w:val="both"/>
            </w:pPr>
            <w:r w:rsidRPr="00803B63">
              <w:t>суворе дотримання етичних норм та правил.</w:t>
            </w:r>
          </w:p>
        </w:tc>
        <w:tc>
          <w:tcPr>
            <w:tcW w:w="5386" w:type="dxa"/>
          </w:tcPr>
          <w:p w14:paraId="3F6E24A1"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0C2698A4" w14:textId="77777777" w:rsidR="00803B63" w:rsidRPr="00803B63" w:rsidRDefault="00803B63" w:rsidP="00265A84">
            <w:pPr>
              <w:pStyle w:val="rvps2"/>
              <w:spacing w:before="0" w:beforeAutospacing="0" w:after="0" w:afterAutospacing="0"/>
              <w:ind w:firstLine="322"/>
              <w:jc w:val="both"/>
            </w:pPr>
          </w:p>
        </w:tc>
      </w:tr>
      <w:tr w:rsidR="00803B63" w:rsidRPr="00971B61" w14:paraId="326BFC1E" w14:textId="3FBA8AD1" w:rsidTr="002A19BB">
        <w:trPr>
          <w:gridAfter w:val="1"/>
          <w:wAfter w:w="11" w:type="dxa"/>
        </w:trPr>
        <w:tc>
          <w:tcPr>
            <w:tcW w:w="6232" w:type="dxa"/>
          </w:tcPr>
          <w:p w14:paraId="67D6B1B3" w14:textId="77777777" w:rsidR="00803B63" w:rsidRPr="00803B63" w:rsidRDefault="00803B63" w:rsidP="00971B61">
            <w:pPr>
              <w:rPr>
                <w:rFonts w:ascii="Times New Roman" w:hAnsi="Times New Roman" w:cs="Times New Roman"/>
                <w:sz w:val="24"/>
                <w:szCs w:val="24"/>
              </w:rPr>
            </w:pPr>
          </w:p>
        </w:tc>
        <w:tc>
          <w:tcPr>
            <w:tcW w:w="5386" w:type="dxa"/>
          </w:tcPr>
          <w:p w14:paraId="702DED1D" w14:textId="77777777" w:rsidR="00803B63" w:rsidRPr="00803B63" w:rsidRDefault="00803B63" w:rsidP="00265A84">
            <w:pPr>
              <w:ind w:firstLine="322"/>
              <w:rPr>
                <w:rFonts w:ascii="Times New Roman" w:hAnsi="Times New Roman" w:cs="Times New Roman"/>
                <w:sz w:val="24"/>
                <w:szCs w:val="24"/>
              </w:rPr>
            </w:pPr>
          </w:p>
        </w:tc>
        <w:tc>
          <w:tcPr>
            <w:tcW w:w="2869" w:type="dxa"/>
            <w:gridSpan w:val="2"/>
          </w:tcPr>
          <w:p w14:paraId="726C5973" w14:textId="77777777" w:rsidR="00803B63" w:rsidRPr="00803B63" w:rsidRDefault="00803B63" w:rsidP="00265A84">
            <w:pPr>
              <w:ind w:firstLine="322"/>
              <w:rPr>
                <w:rFonts w:ascii="Times New Roman" w:hAnsi="Times New Roman" w:cs="Times New Roman"/>
                <w:sz w:val="24"/>
                <w:szCs w:val="24"/>
              </w:rPr>
            </w:pPr>
          </w:p>
        </w:tc>
      </w:tr>
      <w:tr w:rsidR="00803B63" w:rsidRPr="00971B61" w14:paraId="52F70AE6" w14:textId="41B095B3" w:rsidTr="002A19BB">
        <w:trPr>
          <w:gridAfter w:val="1"/>
          <w:wAfter w:w="11" w:type="dxa"/>
        </w:trPr>
        <w:tc>
          <w:tcPr>
            <w:tcW w:w="6232" w:type="dxa"/>
          </w:tcPr>
          <w:p w14:paraId="73B3C770" w14:textId="77777777" w:rsidR="00803B63" w:rsidRPr="00803B63" w:rsidRDefault="00803B63" w:rsidP="00971B61">
            <w:pPr>
              <w:jc w:val="center"/>
              <w:rPr>
                <w:rFonts w:ascii="Times New Roman" w:hAnsi="Times New Roman" w:cs="Times New Roman"/>
                <w:b/>
                <w:sz w:val="24"/>
                <w:szCs w:val="24"/>
              </w:rPr>
            </w:pPr>
            <w:r w:rsidRPr="00803B63">
              <w:rPr>
                <w:rFonts w:ascii="Times New Roman" w:hAnsi="Times New Roman" w:cs="Times New Roman"/>
                <w:b/>
                <w:sz w:val="24"/>
                <w:szCs w:val="24"/>
              </w:rPr>
              <w:t xml:space="preserve">IІІ. Оцінювання результатів навчання, здобутих шляхом неформальної та/або </w:t>
            </w:r>
            <w:proofErr w:type="spellStart"/>
            <w:r w:rsidRPr="00803B63">
              <w:rPr>
                <w:rFonts w:ascii="Times New Roman" w:hAnsi="Times New Roman" w:cs="Times New Roman"/>
                <w:b/>
                <w:sz w:val="24"/>
                <w:szCs w:val="24"/>
              </w:rPr>
              <w:t>інформальної</w:t>
            </w:r>
            <w:proofErr w:type="spellEnd"/>
            <w:r w:rsidRPr="00803B63">
              <w:rPr>
                <w:rFonts w:ascii="Times New Roman" w:hAnsi="Times New Roman" w:cs="Times New Roman"/>
                <w:b/>
                <w:sz w:val="24"/>
                <w:szCs w:val="24"/>
              </w:rPr>
              <w:t xml:space="preserve"> освіти</w:t>
            </w:r>
          </w:p>
        </w:tc>
        <w:tc>
          <w:tcPr>
            <w:tcW w:w="5386" w:type="dxa"/>
          </w:tcPr>
          <w:p w14:paraId="517A3DD2" w14:textId="77777777" w:rsidR="00803B63" w:rsidRPr="00803B63" w:rsidRDefault="00803B63" w:rsidP="00265A84">
            <w:pPr>
              <w:ind w:firstLine="322"/>
              <w:jc w:val="center"/>
              <w:rPr>
                <w:rFonts w:ascii="Times New Roman" w:hAnsi="Times New Roman" w:cs="Times New Roman"/>
                <w:b/>
                <w:sz w:val="24"/>
                <w:szCs w:val="24"/>
              </w:rPr>
            </w:pPr>
          </w:p>
        </w:tc>
        <w:tc>
          <w:tcPr>
            <w:tcW w:w="2869" w:type="dxa"/>
            <w:gridSpan w:val="2"/>
          </w:tcPr>
          <w:p w14:paraId="2E6BD6DC" w14:textId="77777777" w:rsidR="00803B63" w:rsidRPr="00803B63" w:rsidRDefault="00803B63" w:rsidP="00265A84">
            <w:pPr>
              <w:ind w:firstLine="322"/>
              <w:jc w:val="center"/>
              <w:rPr>
                <w:rFonts w:ascii="Times New Roman" w:hAnsi="Times New Roman" w:cs="Times New Roman"/>
                <w:b/>
                <w:sz w:val="24"/>
                <w:szCs w:val="24"/>
              </w:rPr>
            </w:pPr>
          </w:p>
        </w:tc>
      </w:tr>
      <w:tr w:rsidR="00255648" w:rsidRPr="00971B61" w14:paraId="7D9FBBE1" w14:textId="7A1E7FCC" w:rsidTr="002A19BB">
        <w:trPr>
          <w:gridAfter w:val="1"/>
          <w:wAfter w:w="11" w:type="dxa"/>
        </w:trPr>
        <w:tc>
          <w:tcPr>
            <w:tcW w:w="6232" w:type="dxa"/>
            <w:vMerge w:val="restart"/>
          </w:tcPr>
          <w:p w14:paraId="6A69F317" w14:textId="77777777" w:rsidR="00255648" w:rsidRPr="00803B63" w:rsidRDefault="00255648" w:rsidP="00971B61">
            <w:pPr>
              <w:pStyle w:val="rvps2"/>
              <w:spacing w:before="0" w:beforeAutospacing="0" w:after="0" w:afterAutospacing="0"/>
              <w:jc w:val="both"/>
            </w:pPr>
            <w:r w:rsidRPr="00803B63">
              <w:t>1. Для проведення оцінювання уповноважена установа утворює комісію з оцінювання результатів навчання Заявника (далі - Комісія) в складі не менше трьох уповноважених експертів, які діють на підставі цього Порядку. Головою Комісії призначається керівник (заступник керівника) уповноваженої установи, факультету, інституту чи відділення в її складі. Організаційно-технічний супровід оцінювання здійснює приймальна комісія уповноваженої установи, якщо інше не передбачено наказом керівника уповноваженої установи.</w:t>
            </w:r>
          </w:p>
        </w:tc>
        <w:tc>
          <w:tcPr>
            <w:tcW w:w="5386" w:type="dxa"/>
          </w:tcPr>
          <w:p w14:paraId="3D4BAC8B" w14:textId="6016C1D3" w:rsidR="00255648" w:rsidRDefault="00255648" w:rsidP="002F4B0F">
            <w:pPr>
              <w:pStyle w:val="rvps2"/>
              <w:spacing w:before="0" w:beforeAutospacing="0" w:after="0" w:afterAutospacing="0"/>
              <w:ind w:firstLine="322"/>
              <w:jc w:val="both"/>
            </w:pPr>
            <w:r w:rsidRPr="00803B63">
              <w:t xml:space="preserve">Надмірна регламентація процедур визнання  результатів попереднього навчання закладами вищої освіти може суттєво обмежити автономію ЗВО та не відповідає частині першій статті 1, частині третій статті 2, частині третій статті 3, частинам першій та другій статті 32 Закону України «Про вищу освіту». Слід зауважити, що організація освітнього процесу, у тому числі й процедури оцінювання, є предметом автономії ЗВО. </w:t>
            </w:r>
            <w:r>
              <w:t xml:space="preserve">Також слід зазначити, що внаслідок надмірної регламентації на рівні нормативно-правового </w:t>
            </w:r>
            <w:proofErr w:type="spellStart"/>
            <w:r>
              <w:t>акта</w:t>
            </w:r>
            <w:proofErr w:type="spellEnd"/>
            <w:r>
              <w:t xml:space="preserve">  процедури визнання результатів  попереднього навчання ЗВО можуть стати невиправдано складними і сторони шукатимуть інші шляхи вирішення проблем.</w:t>
            </w:r>
          </w:p>
          <w:p w14:paraId="4C2072B7" w14:textId="4238DA78" w:rsidR="00255648" w:rsidRPr="00401E10" w:rsidRDefault="00255648" w:rsidP="002F4B0F">
            <w:pPr>
              <w:pStyle w:val="rvps2"/>
              <w:spacing w:before="0" w:beforeAutospacing="0" w:after="0" w:afterAutospacing="0"/>
              <w:ind w:firstLine="322"/>
              <w:jc w:val="both"/>
            </w:pPr>
            <w:r>
              <w:t>(</w:t>
            </w:r>
            <w:r w:rsidRPr="00401E10">
              <w:rPr>
                <w:i/>
              </w:rPr>
              <w:t xml:space="preserve">Захарченко В. М. Консорціум </w:t>
            </w:r>
            <w:proofErr w:type="spellStart"/>
            <w:r w:rsidRPr="00401E10">
              <w:rPr>
                <w:i/>
              </w:rPr>
              <w:t>Еразмус</w:t>
            </w:r>
            <w:proofErr w:type="spellEnd"/>
            <w:r w:rsidRPr="00401E10">
              <w:rPr>
                <w:i/>
              </w:rPr>
              <w:t xml:space="preserve">+ </w:t>
            </w:r>
            <w:proofErr w:type="spellStart"/>
            <w:r w:rsidRPr="00401E10">
              <w:rPr>
                <w:i/>
              </w:rPr>
              <w:t>проєкту</w:t>
            </w:r>
            <w:proofErr w:type="spellEnd"/>
            <w:r w:rsidRPr="00401E10">
              <w:rPr>
                <w:i/>
              </w:rPr>
              <w:t xml:space="preserve"> «Підтримка визнання кваліфікацій для українських університетів»)</w:t>
            </w:r>
          </w:p>
        </w:tc>
        <w:tc>
          <w:tcPr>
            <w:tcW w:w="2869" w:type="dxa"/>
            <w:gridSpan w:val="2"/>
          </w:tcPr>
          <w:p w14:paraId="7F19B90E" w14:textId="1F3C1854" w:rsidR="00255648" w:rsidRPr="00803B63" w:rsidRDefault="00EE3B34" w:rsidP="002F4B0F">
            <w:pPr>
              <w:pStyle w:val="rvps2"/>
              <w:spacing w:before="0" w:beforeAutospacing="0" w:after="0" w:afterAutospacing="0"/>
              <w:ind w:firstLine="322"/>
              <w:jc w:val="both"/>
            </w:pPr>
            <w:r w:rsidRPr="00EE3B34">
              <w:t>Враховано редакційно</w:t>
            </w:r>
          </w:p>
        </w:tc>
      </w:tr>
      <w:tr w:rsidR="00255648" w:rsidRPr="00971B61" w14:paraId="1DAB6D1B" w14:textId="77777777" w:rsidTr="002A19BB">
        <w:trPr>
          <w:gridAfter w:val="1"/>
          <w:wAfter w:w="11" w:type="dxa"/>
        </w:trPr>
        <w:tc>
          <w:tcPr>
            <w:tcW w:w="6232" w:type="dxa"/>
            <w:vMerge/>
          </w:tcPr>
          <w:p w14:paraId="6A53C9C2" w14:textId="77777777" w:rsidR="00255648" w:rsidRPr="00803B63" w:rsidRDefault="00255648" w:rsidP="00971B61">
            <w:pPr>
              <w:pStyle w:val="rvps2"/>
              <w:spacing w:before="0" w:beforeAutospacing="0" w:after="0" w:afterAutospacing="0"/>
              <w:jc w:val="both"/>
            </w:pPr>
          </w:p>
        </w:tc>
        <w:tc>
          <w:tcPr>
            <w:tcW w:w="5386" w:type="dxa"/>
          </w:tcPr>
          <w:p w14:paraId="7B039D52" w14:textId="1435770C" w:rsidR="00255648" w:rsidRPr="00255648" w:rsidRDefault="00255648" w:rsidP="002F4B0F">
            <w:pPr>
              <w:pStyle w:val="rvps2"/>
              <w:spacing w:before="0" w:beforeAutospacing="0" w:after="0" w:afterAutospacing="0"/>
              <w:ind w:firstLine="322"/>
              <w:jc w:val="both"/>
            </w:pPr>
            <w:r w:rsidRPr="00255648">
              <w:t>Після слів «призначається керівник (заступник керівника) уповноваженої установи, факультету, інституту,»</w:t>
            </w:r>
            <w:r>
              <w:t xml:space="preserve"> доповнити словами «</w:t>
            </w:r>
            <w:r w:rsidRPr="00255648">
              <w:rPr>
                <w:b/>
              </w:rPr>
              <w:t xml:space="preserve">відділення чи </w:t>
            </w:r>
            <w:r w:rsidRPr="00255648">
              <w:rPr>
                <w:b/>
              </w:rPr>
              <w:lastRenderedPageBreak/>
              <w:t>іншого підрозділу, який здійснює науково-організаційну діяльність,</w:t>
            </w:r>
            <w:r>
              <w:t>»</w:t>
            </w:r>
          </w:p>
          <w:p w14:paraId="2B701A01" w14:textId="26E003EF" w:rsidR="00255648" w:rsidRPr="00803B63" w:rsidRDefault="00255648" w:rsidP="002F4B0F">
            <w:pPr>
              <w:pStyle w:val="rvps2"/>
              <w:spacing w:before="0" w:beforeAutospacing="0" w:after="0" w:afterAutospacing="0"/>
              <w:ind w:firstLine="322"/>
              <w:jc w:val="both"/>
            </w:pPr>
            <w:r>
              <w:t>(</w:t>
            </w:r>
            <w:r w:rsidRPr="00FE26E7">
              <w:rPr>
                <w:i/>
              </w:rPr>
              <w:t>Державний центр зайнятості</w:t>
            </w:r>
            <w:r>
              <w:t>)</w:t>
            </w:r>
          </w:p>
        </w:tc>
        <w:tc>
          <w:tcPr>
            <w:tcW w:w="2869" w:type="dxa"/>
            <w:gridSpan w:val="2"/>
          </w:tcPr>
          <w:p w14:paraId="06A25BE1" w14:textId="59D7E211" w:rsidR="00255648" w:rsidRPr="00401E10" w:rsidRDefault="00EE3B34" w:rsidP="002F4B0F">
            <w:pPr>
              <w:pStyle w:val="rvps2"/>
              <w:spacing w:before="0" w:beforeAutospacing="0" w:after="0" w:afterAutospacing="0"/>
              <w:ind w:firstLine="322"/>
              <w:jc w:val="both"/>
              <w:rPr>
                <w:highlight w:val="yellow"/>
              </w:rPr>
            </w:pPr>
            <w:r w:rsidRPr="00EE3B34">
              <w:lastRenderedPageBreak/>
              <w:t>Враховано редакційно</w:t>
            </w:r>
          </w:p>
        </w:tc>
      </w:tr>
      <w:tr w:rsidR="00803B63" w:rsidRPr="00971B61" w14:paraId="7B73A3D5" w14:textId="18DD4958" w:rsidTr="002A19BB">
        <w:trPr>
          <w:gridAfter w:val="1"/>
          <w:wAfter w:w="11" w:type="dxa"/>
        </w:trPr>
        <w:tc>
          <w:tcPr>
            <w:tcW w:w="6232" w:type="dxa"/>
          </w:tcPr>
          <w:p w14:paraId="73F7909C" w14:textId="77777777" w:rsidR="00803B63" w:rsidRPr="00803B63" w:rsidRDefault="00803B63" w:rsidP="00971B61">
            <w:pPr>
              <w:pStyle w:val="rvps2"/>
              <w:spacing w:before="0" w:beforeAutospacing="0" w:after="0" w:afterAutospacing="0"/>
              <w:jc w:val="both"/>
            </w:pPr>
            <w:bookmarkStart w:id="40" w:name="n52"/>
            <w:bookmarkEnd w:id="40"/>
            <w:r w:rsidRPr="00803B63">
              <w:t xml:space="preserve">Комісія надає (надсилає) Заявнику запрошення для проходження оцінювання результатів навчання, здобутих шляхом неформальної та/або </w:t>
            </w:r>
            <w:proofErr w:type="spellStart"/>
            <w:r w:rsidRPr="00803B63">
              <w:t>інформальної</w:t>
            </w:r>
            <w:proofErr w:type="spellEnd"/>
            <w:r w:rsidRPr="00803B63">
              <w:t xml:space="preserve"> освіти.</w:t>
            </w:r>
          </w:p>
        </w:tc>
        <w:tc>
          <w:tcPr>
            <w:tcW w:w="5386" w:type="dxa"/>
          </w:tcPr>
          <w:p w14:paraId="3D5FCD54"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C538729" w14:textId="77777777" w:rsidR="00803B63" w:rsidRPr="00803B63" w:rsidRDefault="00803B63" w:rsidP="00265A84">
            <w:pPr>
              <w:pStyle w:val="rvps2"/>
              <w:spacing w:before="0" w:beforeAutospacing="0" w:after="0" w:afterAutospacing="0"/>
              <w:ind w:firstLine="322"/>
              <w:jc w:val="both"/>
            </w:pPr>
          </w:p>
        </w:tc>
      </w:tr>
      <w:tr w:rsidR="00803B63" w:rsidRPr="00971B61" w14:paraId="1086B3B9" w14:textId="2B753A10" w:rsidTr="002A19BB">
        <w:trPr>
          <w:gridAfter w:val="1"/>
          <w:wAfter w:w="11" w:type="dxa"/>
        </w:trPr>
        <w:tc>
          <w:tcPr>
            <w:tcW w:w="6232" w:type="dxa"/>
          </w:tcPr>
          <w:p w14:paraId="1E6129A0" w14:textId="77777777" w:rsidR="00803B63" w:rsidRPr="00803B63" w:rsidRDefault="00803B63" w:rsidP="00971B61">
            <w:pPr>
              <w:pStyle w:val="rvps2"/>
              <w:spacing w:before="0" w:beforeAutospacing="0" w:after="240" w:afterAutospacing="0"/>
              <w:jc w:val="both"/>
            </w:pPr>
            <w:bookmarkStart w:id="41" w:name="n53"/>
            <w:bookmarkEnd w:id="41"/>
            <w:r w:rsidRPr="00803B63">
              <w:t>Оцінювання проводиться не пізніше ніж через десять робочих днів з дня отримання запрошення. Оцінювання може проводитись в інші строки, якщо вони погоджені із Заявником письмово. Оцінювання може проводитись тільки особисто в закладі освіти.</w:t>
            </w:r>
          </w:p>
        </w:tc>
        <w:tc>
          <w:tcPr>
            <w:tcW w:w="5386" w:type="dxa"/>
          </w:tcPr>
          <w:p w14:paraId="16D3C3B4" w14:textId="64C08835" w:rsidR="00255648" w:rsidRPr="00255648" w:rsidRDefault="00255648" w:rsidP="00255648">
            <w:pPr>
              <w:pStyle w:val="rvps2"/>
              <w:spacing w:before="0" w:beforeAutospacing="0" w:after="240" w:afterAutospacing="0"/>
              <w:ind w:firstLine="322"/>
              <w:jc w:val="both"/>
            </w:pPr>
            <w:r>
              <w:t>Слова «в закладі освіти» замінити словами «</w:t>
            </w:r>
            <w:r w:rsidRPr="00255648">
              <w:rPr>
                <w:b/>
              </w:rPr>
              <w:t>якщо додатково інше не встановлено чинним, законодавством, в</w:t>
            </w:r>
            <w:r w:rsidRPr="00255648">
              <w:t xml:space="preserve"> </w:t>
            </w:r>
            <w:r w:rsidRPr="00255648">
              <w:rPr>
                <w:b/>
              </w:rPr>
              <w:t>уповноваженій установі.</w:t>
            </w:r>
            <w:r w:rsidRPr="00255648">
              <w:t>»</w:t>
            </w:r>
          </w:p>
          <w:p w14:paraId="174CBC73" w14:textId="4C0FD7B9" w:rsidR="00255648" w:rsidRPr="00803B63" w:rsidRDefault="00255648" w:rsidP="00255648">
            <w:pPr>
              <w:pStyle w:val="rvps2"/>
              <w:spacing w:before="0" w:beforeAutospacing="0" w:after="240" w:afterAutospacing="0"/>
              <w:ind w:firstLine="322"/>
              <w:jc w:val="both"/>
            </w:pPr>
            <w:r>
              <w:t>(</w:t>
            </w:r>
            <w:r w:rsidRPr="00FE26E7">
              <w:rPr>
                <w:i/>
              </w:rPr>
              <w:t>Державний центр зайнятості</w:t>
            </w:r>
            <w:r>
              <w:t>)</w:t>
            </w:r>
          </w:p>
        </w:tc>
        <w:tc>
          <w:tcPr>
            <w:tcW w:w="2869" w:type="dxa"/>
            <w:gridSpan w:val="2"/>
          </w:tcPr>
          <w:p w14:paraId="4B414F8E" w14:textId="09986E94" w:rsidR="00803B63" w:rsidRPr="00803B63" w:rsidRDefault="00EE3B34" w:rsidP="00265A84">
            <w:pPr>
              <w:pStyle w:val="rvps2"/>
              <w:spacing w:before="0" w:beforeAutospacing="0" w:after="240" w:afterAutospacing="0"/>
              <w:ind w:firstLine="322"/>
              <w:jc w:val="both"/>
            </w:pPr>
            <w:r w:rsidRPr="00EE3B34">
              <w:t>Враховано редакційно</w:t>
            </w:r>
          </w:p>
        </w:tc>
      </w:tr>
      <w:tr w:rsidR="00803B63" w:rsidRPr="00971B61" w14:paraId="2E6513C4" w14:textId="2395C8F7" w:rsidTr="002A19BB">
        <w:trPr>
          <w:gridAfter w:val="1"/>
          <w:wAfter w:w="11" w:type="dxa"/>
        </w:trPr>
        <w:tc>
          <w:tcPr>
            <w:tcW w:w="6232" w:type="dxa"/>
          </w:tcPr>
          <w:p w14:paraId="61A7DFEE" w14:textId="77777777" w:rsidR="00803B63" w:rsidRPr="00803B63" w:rsidRDefault="00803B63" w:rsidP="00971B61">
            <w:pPr>
              <w:pStyle w:val="rvps2"/>
              <w:spacing w:before="0" w:beforeAutospacing="0" w:after="240" w:afterAutospacing="0"/>
              <w:jc w:val="both"/>
            </w:pPr>
          </w:p>
        </w:tc>
        <w:tc>
          <w:tcPr>
            <w:tcW w:w="5386" w:type="dxa"/>
          </w:tcPr>
          <w:p w14:paraId="07B7E37F" w14:textId="68754519" w:rsidR="00803B63" w:rsidRPr="00803B63" w:rsidRDefault="00803B63" w:rsidP="00265A84">
            <w:pPr>
              <w:pStyle w:val="rvps2"/>
              <w:spacing w:before="0" w:beforeAutospacing="0" w:after="0" w:afterAutospacing="0"/>
              <w:ind w:firstLine="322"/>
              <w:jc w:val="both"/>
            </w:pPr>
            <w:r w:rsidRPr="00803B63">
              <w:t>Доповнити абзацом такого змісту:</w:t>
            </w:r>
          </w:p>
          <w:p w14:paraId="23133D66" w14:textId="77777777" w:rsidR="00803B63" w:rsidRPr="00803B63" w:rsidRDefault="00803B63" w:rsidP="00265A84">
            <w:pPr>
              <w:pStyle w:val="Default"/>
              <w:ind w:firstLine="322"/>
              <w:jc w:val="both"/>
            </w:pPr>
            <w:r w:rsidRPr="00803B63">
              <w:rPr>
                <w:b/>
                <w:bCs/>
              </w:rPr>
              <w:t xml:space="preserve">Заявнику, який не володіє українською мовою, забезпечується залучення перекладача з мови, якою заявник може спілкуватися. Заявник має право залучити перекладача за свій рахунок або за рахунок інших юридичних чи фізичних осіб. </w:t>
            </w:r>
          </w:p>
          <w:p w14:paraId="0046923E" w14:textId="71937D12" w:rsidR="00803B63" w:rsidRPr="00803B63" w:rsidRDefault="00803B63" w:rsidP="00265A84">
            <w:pPr>
              <w:pStyle w:val="rvps2"/>
              <w:spacing w:before="0" w:beforeAutospacing="0" w:after="240" w:afterAutospacing="0"/>
              <w:ind w:firstLine="322"/>
              <w:jc w:val="both"/>
            </w:pPr>
            <w:r w:rsidRPr="00803B63">
              <w:t>(</w:t>
            </w:r>
            <w:r w:rsidRPr="00803B63">
              <w:rPr>
                <w:i/>
              </w:rPr>
              <w:t>Благодійний фонд «Рокада»</w:t>
            </w:r>
            <w:r w:rsidRPr="00803B63">
              <w:t>)</w:t>
            </w:r>
          </w:p>
        </w:tc>
        <w:tc>
          <w:tcPr>
            <w:tcW w:w="2869" w:type="dxa"/>
            <w:gridSpan w:val="2"/>
          </w:tcPr>
          <w:p w14:paraId="444B5F0E" w14:textId="6CEB4E90"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72322D75" w14:textId="1A8A8630" w:rsidTr="002A19BB">
        <w:trPr>
          <w:gridAfter w:val="1"/>
          <w:wAfter w:w="11" w:type="dxa"/>
        </w:trPr>
        <w:tc>
          <w:tcPr>
            <w:tcW w:w="6232" w:type="dxa"/>
          </w:tcPr>
          <w:p w14:paraId="1AA97675" w14:textId="77777777" w:rsidR="00803B63" w:rsidRPr="00803B63" w:rsidRDefault="00803B63" w:rsidP="00971B61">
            <w:pPr>
              <w:pStyle w:val="rvps2"/>
              <w:spacing w:before="0" w:beforeAutospacing="0" w:after="240" w:afterAutospacing="0"/>
              <w:jc w:val="both"/>
            </w:pPr>
            <w:r w:rsidRPr="00803B63">
              <w:t xml:space="preserve">2. Уповноваженими експертами можуть призначатися науково-педагогічні (для визнання результатів вищої освіти) або педагогічні чи науково-педагогічні працівники (для визнання результатів фахової </w:t>
            </w:r>
            <w:proofErr w:type="spellStart"/>
            <w:r w:rsidRPr="00803B63">
              <w:t>передвищої</w:t>
            </w:r>
            <w:proofErr w:type="spellEnd"/>
            <w:r w:rsidRPr="00803B63">
              <w:t xml:space="preserve"> освіти), які мають досвід викладацької роботи не менше п’яти років, пройшли підвищення кваліфікації з питань процесів оцінювання, </w:t>
            </w:r>
            <w:proofErr w:type="spellStart"/>
            <w:r w:rsidRPr="00803B63">
              <w:t>валідації</w:t>
            </w:r>
            <w:proofErr w:type="spellEnd"/>
            <w:r w:rsidRPr="00803B63">
              <w:t xml:space="preserve"> та забезпечення її якості, не мають особистої зацікавленості в результатах </w:t>
            </w:r>
            <w:proofErr w:type="spellStart"/>
            <w:r w:rsidRPr="00803B63">
              <w:t>валідації</w:t>
            </w:r>
            <w:proofErr w:type="spellEnd"/>
            <w:r w:rsidRPr="00803B63">
              <w:t xml:space="preserve"> та дотримуються кодексу поведінки для уповноважених експертів, що затверджуються колегіальним органом управління закладу освіти.</w:t>
            </w:r>
          </w:p>
        </w:tc>
        <w:tc>
          <w:tcPr>
            <w:tcW w:w="5386" w:type="dxa"/>
          </w:tcPr>
          <w:p w14:paraId="6838A553" w14:textId="1E078980" w:rsidR="00255648" w:rsidRDefault="00255648" w:rsidP="00265A84">
            <w:pPr>
              <w:pStyle w:val="rvps2"/>
              <w:spacing w:before="0" w:beforeAutospacing="0" w:after="240" w:afterAutospacing="0"/>
              <w:ind w:firstLine="322"/>
              <w:jc w:val="both"/>
            </w:pPr>
            <w:r>
              <w:t>Пропонуємо викласти в такій редакції:</w:t>
            </w:r>
          </w:p>
          <w:p w14:paraId="2232B464" w14:textId="79992D43" w:rsidR="00255648" w:rsidRPr="00255648" w:rsidRDefault="00255648" w:rsidP="00265A84">
            <w:pPr>
              <w:pStyle w:val="rvps2"/>
              <w:spacing w:before="0" w:beforeAutospacing="0" w:after="240" w:afterAutospacing="0"/>
              <w:ind w:firstLine="322"/>
              <w:jc w:val="both"/>
            </w:pPr>
            <w:r w:rsidRPr="00255648">
              <w:t>«2. </w:t>
            </w:r>
            <w:r w:rsidRPr="00255648">
              <w:rPr>
                <w:b/>
              </w:rPr>
              <w:t xml:space="preserve">Уповноважені експерти, повинні пройти підвищення кваліфікації з питань процесів оцінювання, </w:t>
            </w:r>
            <w:proofErr w:type="spellStart"/>
            <w:r w:rsidRPr="00255648">
              <w:rPr>
                <w:b/>
              </w:rPr>
              <w:t>валідації</w:t>
            </w:r>
            <w:proofErr w:type="spellEnd"/>
            <w:r w:rsidRPr="00255648">
              <w:rPr>
                <w:b/>
              </w:rPr>
              <w:t xml:space="preserve"> та забезпечення її якості повинні пройти та можуть бути призначеними</w:t>
            </w:r>
            <w:r w:rsidRPr="00255648">
              <w:t xml:space="preserve"> з числа   науково-педагогічних (для визнання результатів вищої освіти) або педагогічних чи науково-педагогічних працівників (для визнання результатів фахової </w:t>
            </w:r>
            <w:proofErr w:type="spellStart"/>
            <w:r w:rsidRPr="00255648">
              <w:t>передвищої</w:t>
            </w:r>
            <w:proofErr w:type="spellEnd"/>
            <w:r w:rsidRPr="00255648">
              <w:t xml:space="preserve"> освіти) </w:t>
            </w:r>
            <w:r w:rsidRPr="00255648">
              <w:rPr>
                <w:b/>
              </w:rPr>
              <w:t>з</w:t>
            </w:r>
            <w:r w:rsidRPr="00255648">
              <w:t xml:space="preserve"> </w:t>
            </w:r>
            <w:r w:rsidRPr="00255648">
              <w:rPr>
                <w:b/>
              </w:rPr>
              <w:t>досвідом</w:t>
            </w:r>
            <w:r w:rsidRPr="00255648">
              <w:t xml:space="preserve">  викладацької роботи не менше п’яти років, </w:t>
            </w:r>
            <w:r w:rsidRPr="00255648">
              <w:rPr>
                <w:b/>
              </w:rPr>
              <w:t>представників роботодавця з досвідом наставництва не менше 5 років</w:t>
            </w:r>
            <w:r w:rsidRPr="00255648">
              <w:t xml:space="preserve">, які не мають </w:t>
            </w:r>
            <w:r w:rsidRPr="00255648">
              <w:rPr>
                <w:b/>
              </w:rPr>
              <w:t>реального чи потенційного конфлікту інтересів</w:t>
            </w:r>
            <w:r w:rsidRPr="00255648">
              <w:t xml:space="preserve"> </w:t>
            </w:r>
            <w:r w:rsidRPr="00255648">
              <w:lastRenderedPageBreak/>
              <w:t xml:space="preserve">в результатах </w:t>
            </w:r>
            <w:proofErr w:type="spellStart"/>
            <w:r w:rsidRPr="00255648">
              <w:t>валідації</w:t>
            </w:r>
            <w:proofErr w:type="spellEnd"/>
            <w:r w:rsidRPr="00255648">
              <w:t xml:space="preserve"> та дотримуються кодексу поведінки для уповноважених експертів, що затверджуються колегіальним органом управління закладу освіти.»</w:t>
            </w:r>
          </w:p>
          <w:p w14:paraId="1DE34E1F" w14:textId="2FC65F09" w:rsidR="00803B63" w:rsidRPr="00803B63" w:rsidRDefault="00255648" w:rsidP="00265A84">
            <w:pPr>
              <w:pStyle w:val="rvps2"/>
              <w:spacing w:before="0" w:beforeAutospacing="0" w:after="240" w:afterAutospacing="0"/>
              <w:ind w:firstLine="322"/>
              <w:jc w:val="both"/>
            </w:pPr>
            <w:r>
              <w:t>(</w:t>
            </w:r>
            <w:r w:rsidRPr="00FE26E7">
              <w:rPr>
                <w:i/>
              </w:rPr>
              <w:t>Державний центр зайнятості</w:t>
            </w:r>
            <w:r>
              <w:t>)</w:t>
            </w:r>
          </w:p>
        </w:tc>
        <w:tc>
          <w:tcPr>
            <w:tcW w:w="2869" w:type="dxa"/>
            <w:gridSpan w:val="2"/>
          </w:tcPr>
          <w:p w14:paraId="4F4A9AB5" w14:textId="4646A315" w:rsidR="00803B63" w:rsidRPr="00803B63" w:rsidRDefault="00EE3B34" w:rsidP="00265A84">
            <w:pPr>
              <w:pStyle w:val="rvps2"/>
              <w:spacing w:before="0" w:beforeAutospacing="0" w:after="240" w:afterAutospacing="0"/>
              <w:ind w:firstLine="322"/>
              <w:jc w:val="both"/>
            </w:pPr>
            <w:r w:rsidRPr="00EE3B34">
              <w:lastRenderedPageBreak/>
              <w:t xml:space="preserve">Враховано </w:t>
            </w:r>
            <w:r>
              <w:t xml:space="preserve">частково </w:t>
            </w:r>
            <w:r w:rsidRPr="00EE3B34">
              <w:t>редакційно</w:t>
            </w:r>
          </w:p>
        </w:tc>
      </w:tr>
      <w:tr w:rsidR="00803B63" w:rsidRPr="00971B61" w14:paraId="4521CDAC" w14:textId="7C1DDF3A" w:rsidTr="002A19BB">
        <w:trPr>
          <w:gridAfter w:val="1"/>
          <w:wAfter w:w="11" w:type="dxa"/>
        </w:trPr>
        <w:tc>
          <w:tcPr>
            <w:tcW w:w="6232" w:type="dxa"/>
          </w:tcPr>
          <w:p w14:paraId="0A06E23C" w14:textId="77777777" w:rsidR="00803B63" w:rsidRPr="00803B63" w:rsidRDefault="00803B63" w:rsidP="00971B61">
            <w:pPr>
              <w:pStyle w:val="rvps2"/>
              <w:spacing w:before="0" w:beforeAutospacing="0" w:after="240" w:afterAutospacing="0"/>
              <w:jc w:val="both"/>
            </w:pPr>
            <w:bookmarkStart w:id="42" w:name="n85"/>
            <w:bookmarkStart w:id="43" w:name="n54"/>
            <w:bookmarkEnd w:id="42"/>
            <w:bookmarkEnd w:id="43"/>
            <w:r w:rsidRPr="00803B63">
              <w:t>3. Оцінювання результатів навчання Заявника може проходити у формі співбесіди, контрольного заходу або комплексного контрольного заходу. Співбесіда, контрольні заходи та комплексні контрольні заходи оцінюються за двобальною шкалою: позитивна оцінка - «зараховано», негативна оцінка - «не зараховано». Оцінка вноситься до протоколу (відомості) відповідної форми оцінювання.</w:t>
            </w:r>
          </w:p>
        </w:tc>
        <w:tc>
          <w:tcPr>
            <w:tcW w:w="5386" w:type="dxa"/>
          </w:tcPr>
          <w:p w14:paraId="00D03517"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2109AD3B" w14:textId="77777777" w:rsidR="00803B63" w:rsidRPr="00803B63" w:rsidRDefault="00803B63" w:rsidP="00265A84">
            <w:pPr>
              <w:pStyle w:val="rvps2"/>
              <w:spacing w:before="0" w:beforeAutospacing="0" w:after="240" w:afterAutospacing="0"/>
              <w:ind w:firstLine="322"/>
              <w:jc w:val="both"/>
            </w:pPr>
          </w:p>
        </w:tc>
      </w:tr>
      <w:tr w:rsidR="00803B63" w:rsidRPr="00971B61" w14:paraId="60771156" w14:textId="0B477F56" w:rsidTr="002A19BB">
        <w:trPr>
          <w:gridAfter w:val="1"/>
          <w:wAfter w:w="11" w:type="dxa"/>
        </w:trPr>
        <w:tc>
          <w:tcPr>
            <w:tcW w:w="6232" w:type="dxa"/>
          </w:tcPr>
          <w:p w14:paraId="3CDC09F7" w14:textId="77777777" w:rsidR="00803B63" w:rsidRPr="00803B63" w:rsidRDefault="00803B63" w:rsidP="00971B61">
            <w:pPr>
              <w:pStyle w:val="rvps2"/>
              <w:spacing w:before="0" w:beforeAutospacing="0" w:after="240" w:afterAutospacing="0"/>
              <w:jc w:val="both"/>
            </w:pPr>
            <w:r w:rsidRPr="00803B63">
              <w:t>4. Оцінювання може проводитися</w:t>
            </w:r>
            <w:r w:rsidRPr="00803B63">
              <w:rPr>
                <w:b/>
              </w:rPr>
              <w:t xml:space="preserve"> у</w:t>
            </w:r>
            <w:r w:rsidRPr="00803B63">
              <w:t xml:space="preserve"> формі екзаменів та диференційованих заліків замість усіх або окремих співбесід, контрольних заходів або комплексних контрольних заходів. У такому разі Заявник складає екзамени та диференційовані заліки, що передбачені освітньою (освітньо-професійною) програмою для набуття відповідних результатів навчання. Екзамени та диференційовані заліки оцінюються відповідно до Положення про організацію освітнього процесу в закладі вищої (фахової </w:t>
            </w:r>
            <w:proofErr w:type="spellStart"/>
            <w:r w:rsidRPr="00803B63">
              <w:t>передвищої</w:t>
            </w:r>
            <w:proofErr w:type="spellEnd"/>
            <w:r w:rsidRPr="00803B63">
              <w:t>) освіти.</w:t>
            </w:r>
          </w:p>
        </w:tc>
        <w:tc>
          <w:tcPr>
            <w:tcW w:w="5386" w:type="dxa"/>
          </w:tcPr>
          <w:p w14:paraId="3B6D87B1"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50ECC3FB" w14:textId="77777777" w:rsidR="00803B63" w:rsidRPr="00803B63" w:rsidRDefault="00803B63" w:rsidP="00265A84">
            <w:pPr>
              <w:pStyle w:val="rvps2"/>
              <w:spacing w:before="0" w:beforeAutospacing="0" w:after="240" w:afterAutospacing="0"/>
              <w:ind w:firstLine="322"/>
              <w:jc w:val="both"/>
            </w:pPr>
          </w:p>
        </w:tc>
      </w:tr>
      <w:tr w:rsidR="00803B63" w:rsidRPr="00971B61" w14:paraId="198F58A8" w14:textId="262767CD" w:rsidTr="002A19BB">
        <w:trPr>
          <w:gridAfter w:val="1"/>
          <w:wAfter w:w="11" w:type="dxa"/>
        </w:trPr>
        <w:tc>
          <w:tcPr>
            <w:tcW w:w="6232" w:type="dxa"/>
          </w:tcPr>
          <w:p w14:paraId="52E0EA74" w14:textId="77777777" w:rsidR="00803B63" w:rsidRPr="00803B63" w:rsidRDefault="00803B63" w:rsidP="00971B61">
            <w:pPr>
              <w:pStyle w:val="rvps2"/>
              <w:spacing w:before="0" w:beforeAutospacing="0" w:after="240" w:afterAutospacing="0"/>
              <w:jc w:val="both"/>
            </w:pPr>
            <w:bookmarkStart w:id="44" w:name="n55"/>
            <w:bookmarkEnd w:id="44"/>
            <w:r w:rsidRPr="00803B63">
              <w:t>5.</w:t>
            </w:r>
            <w:r w:rsidRPr="00803B63">
              <w:rPr>
                <w:lang w:val="en-US"/>
              </w:rPr>
              <w:t> </w:t>
            </w:r>
            <w:r w:rsidRPr="00803B63">
              <w:rPr>
                <w:rStyle w:val="fontstyle01"/>
                <w:rFonts w:ascii="Times New Roman" w:hAnsi="Times New Roman"/>
                <w:color w:val="auto"/>
                <w:sz w:val="24"/>
                <w:szCs w:val="24"/>
              </w:rPr>
              <w:t>Кількість кредитів, що може бути зарахована Заявнику, який демонструє досягнення результатів навчання, дорівнює кількості кредитів, що відповідають освітньому компоненту (частині освітнього компоненту, сукупності освітніх компонентів).</w:t>
            </w:r>
          </w:p>
        </w:tc>
        <w:tc>
          <w:tcPr>
            <w:tcW w:w="5386" w:type="dxa"/>
          </w:tcPr>
          <w:p w14:paraId="0C619740"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50C5E15D" w14:textId="77777777" w:rsidR="00803B63" w:rsidRPr="00803B63" w:rsidRDefault="00803B63" w:rsidP="00265A84">
            <w:pPr>
              <w:pStyle w:val="rvps2"/>
              <w:spacing w:before="0" w:beforeAutospacing="0" w:after="240" w:afterAutospacing="0"/>
              <w:ind w:firstLine="322"/>
              <w:jc w:val="both"/>
            </w:pPr>
          </w:p>
        </w:tc>
      </w:tr>
      <w:tr w:rsidR="00803B63" w:rsidRPr="00971B61" w14:paraId="273EC707" w14:textId="526387F9" w:rsidTr="002A19BB">
        <w:trPr>
          <w:gridAfter w:val="1"/>
          <w:wAfter w:w="11" w:type="dxa"/>
        </w:trPr>
        <w:tc>
          <w:tcPr>
            <w:tcW w:w="6232" w:type="dxa"/>
          </w:tcPr>
          <w:p w14:paraId="2B48E9D1" w14:textId="77777777" w:rsidR="00803B63" w:rsidRPr="00803B63" w:rsidRDefault="00803B63" w:rsidP="00971B61">
            <w:pPr>
              <w:pStyle w:val="rvps2"/>
              <w:spacing w:before="0" w:beforeAutospacing="0" w:after="240" w:afterAutospacing="0"/>
              <w:jc w:val="both"/>
            </w:pPr>
            <w:r w:rsidRPr="00803B63">
              <w:t xml:space="preserve">6. Співбесіда Комісії із Заявником проводиться для визнання результатів навчання, які не передбачені </w:t>
            </w:r>
            <w:r w:rsidRPr="00803B63">
              <w:lastRenderedPageBreak/>
              <w:t xml:space="preserve">стандартом вищої або фахової </w:t>
            </w:r>
            <w:proofErr w:type="spellStart"/>
            <w:r w:rsidRPr="00803B63">
              <w:t>передвищої</w:t>
            </w:r>
            <w:proofErr w:type="spellEnd"/>
            <w:r w:rsidRPr="00803B63">
              <w:t xml:space="preserve"> освіти та не формуються обов’язковими освітніми компонентами відповідних освітніх програм. У співбесіді беруть участь більшість від затвердженого складу членів Комісії. Позитивна оцінка співбесіди з Комісією для визнання результатів навчання, які не передбачені стандартом вищої або фахової </w:t>
            </w:r>
            <w:proofErr w:type="spellStart"/>
            <w:r w:rsidRPr="00803B63">
              <w:t>передвищої</w:t>
            </w:r>
            <w:proofErr w:type="spellEnd"/>
            <w:r w:rsidRPr="00803B63">
              <w:t xml:space="preserve"> освіти та не формуються обов’язковими освітніми компонентами відповідних освітніх програм, є підставою для зарахування особі освітніх компонентів з оцінкою «зараховано» та кредитів ЄКТС в обсязі фактично набутих результатів навчання, але не більше обсягу необов’язкових дисциплін (вибіркової частини) навчального плану. Ці дисципліни можуть не співпадати з навчальним планом уповноваженої установи.</w:t>
            </w:r>
          </w:p>
        </w:tc>
        <w:tc>
          <w:tcPr>
            <w:tcW w:w="5386" w:type="dxa"/>
          </w:tcPr>
          <w:p w14:paraId="3CA388C3" w14:textId="2BE1CDE7" w:rsidR="00803B63" w:rsidRPr="00803B63" w:rsidRDefault="00803B63" w:rsidP="00265A84">
            <w:pPr>
              <w:pStyle w:val="rvps2"/>
              <w:spacing w:before="0" w:beforeAutospacing="0" w:after="240" w:afterAutospacing="0"/>
              <w:ind w:firstLine="322"/>
              <w:jc w:val="both"/>
            </w:pPr>
            <w:r w:rsidRPr="00803B63">
              <w:lastRenderedPageBreak/>
              <w:t>Абзац пропонуємо викласти в такій редакції:</w:t>
            </w:r>
          </w:p>
          <w:p w14:paraId="113D09EF" w14:textId="46095E52" w:rsidR="00803B63" w:rsidRPr="00803B63" w:rsidRDefault="00803B63" w:rsidP="00265A84">
            <w:pPr>
              <w:pStyle w:val="rvps2"/>
              <w:spacing w:before="0" w:beforeAutospacing="0" w:after="240" w:afterAutospacing="0"/>
              <w:ind w:firstLine="322"/>
              <w:jc w:val="both"/>
            </w:pPr>
            <w:r w:rsidRPr="00803B63">
              <w:lastRenderedPageBreak/>
              <w:t xml:space="preserve">«6. Співбесіда Комісії із Заявником проводиться для визнання результатів навчання, які не передбачені стандартом вищої або фахової </w:t>
            </w:r>
            <w:proofErr w:type="spellStart"/>
            <w:r w:rsidRPr="00803B63">
              <w:t>передвищої</w:t>
            </w:r>
            <w:proofErr w:type="spellEnd"/>
            <w:r w:rsidRPr="00803B63">
              <w:t xml:space="preserve"> освіти </w:t>
            </w:r>
            <w:r w:rsidRPr="00803B63">
              <w:rPr>
                <w:b/>
              </w:rPr>
              <w:t>та/або освітньою програмою</w:t>
            </w:r>
            <w:r w:rsidRPr="00803B63">
              <w:t xml:space="preserve">, і не формуються обов’язковими освітніми компонентами </w:t>
            </w:r>
            <w:r w:rsidRPr="00803B63">
              <w:rPr>
                <w:b/>
              </w:rPr>
              <w:t>відповідної освітньої програми.</w:t>
            </w:r>
            <w:r w:rsidRPr="00803B63">
              <w:t xml:space="preserve"> У співбесіді беруть участь більшість від затвердженого складу членів Комісії. Позитивна оцінка співбесіди з Комісією для визнання результатів навчання, які не передбачені стандартом вищої або фахової </w:t>
            </w:r>
            <w:proofErr w:type="spellStart"/>
            <w:r w:rsidRPr="00803B63">
              <w:t>передвищої</w:t>
            </w:r>
            <w:proofErr w:type="spellEnd"/>
            <w:r w:rsidRPr="00803B63">
              <w:t xml:space="preserve"> освіти та не формуються обов’язковими освітніми компонентами відповідних освітніх програм, є підставою для зарахування особі освітніх компонентів з оцінкою «зараховано» та кредитів ЄКТС в обсязі фактично набутих результатів навчання, але не більше обсягу необов’язкових дисциплін (вибіркової частини) навчального плану. Ці дисципліни можуть не співпадати з навчальним планом уповноваженої установи.»</w:t>
            </w:r>
          </w:p>
          <w:p w14:paraId="2E442EA9" w14:textId="1A0534E3" w:rsidR="00803B63" w:rsidRPr="00803B63" w:rsidRDefault="00803B63" w:rsidP="00265A84">
            <w:pPr>
              <w:pStyle w:val="rvps2"/>
              <w:spacing w:before="0" w:beforeAutospacing="0" w:after="24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4F643778" w14:textId="041700D6" w:rsidR="00803B63" w:rsidRPr="00803B63" w:rsidRDefault="00EE3B34" w:rsidP="00265A84">
            <w:pPr>
              <w:pStyle w:val="rvps2"/>
              <w:spacing w:before="0" w:beforeAutospacing="0" w:after="240" w:afterAutospacing="0"/>
              <w:ind w:firstLine="322"/>
              <w:jc w:val="both"/>
            </w:pPr>
            <w:r w:rsidRPr="00EE3B34">
              <w:lastRenderedPageBreak/>
              <w:t>Враховано редакційно</w:t>
            </w:r>
          </w:p>
        </w:tc>
      </w:tr>
      <w:tr w:rsidR="00803B63" w:rsidRPr="00971B61" w14:paraId="1CC164FB" w14:textId="52B0D288" w:rsidTr="002A19BB">
        <w:trPr>
          <w:gridAfter w:val="1"/>
          <w:wAfter w:w="11" w:type="dxa"/>
        </w:trPr>
        <w:tc>
          <w:tcPr>
            <w:tcW w:w="6232" w:type="dxa"/>
          </w:tcPr>
          <w:p w14:paraId="2E6611B0" w14:textId="77777777" w:rsidR="00803B63" w:rsidRPr="00803B63" w:rsidRDefault="00803B63" w:rsidP="00971B61">
            <w:pPr>
              <w:pStyle w:val="rvps2"/>
              <w:spacing w:before="0" w:beforeAutospacing="0" w:after="0" w:afterAutospacing="0"/>
              <w:jc w:val="both"/>
            </w:pPr>
            <w:bookmarkStart w:id="45" w:name="n56"/>
            <w:bookmarkStart w:id="46" w:name="n58"/>
            <w:bookmarkEnd w:id="45"/>
            <w:bookmarkEnd w:id="46"/>
            <w:r w:rsidRPr="00803B63">
              <w:t>7.</w:t>
            </w:r>
            <w:r w:rsidRPr="00803B63">
              <w:rPr>
                <w:lang w:val="ru-RU"/>
              </w:rPr>
              <w:t> </w:t>
            </w:r>
            <w:r w:rsidRPr="00803B63">
              <w:t xml:space="preserve">Контрольні заходи та комплексні контрольні заходи проводяться для визнання результатів навчання, які передбачені стандартом вищої або фахової </w:t>
            </w:r>
            <w:proofErr w:type="spellStart"/>
            <w:r w:rsidRPr="00803B63">
              <w:t>передвищої</w:t>
            </w:r>
            <w:proofErr w:type="spellEnd"/>
            <w:r w:rsidRPr="00803B63">
              <w:t xml:space="preserve"> освіти та/або формуються обов’язковими для здобувачів вищої та фахової </w:t>
            </w:r>
            <w:proofErr w:type="spellStart"/>
            <w:r w:rsidRPr="00803B63">
              <w:t>передвищої</w:t>
            </w:r>
            <w:proofErr w:type="spellEnd"/>
            <w:r w:rsidRPr="00803B63">
              <w:t xml:space="preserve"> освіти освітніми компонентами, включаючи практичну підготовку та курсові роботи.</w:t>
            </w:r>
          </w:p>
        </w:tc>
        <w:tc>
          <w:tcPr>
            <w:tcW w:w="5386" w:type="dxa"/>
          </w:tcPr>
          <w:p w14:paraId="1A1B34C5"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6489805F" w14:textId="77777777" w:rsidR="00803B63" w:rsidRPr="00803B63" w:rsidRDefault="00803B63" w:rsidP="00265A84">
            <w:pPr>
              <w:pStyle w:val="rvps2"/>
              <w:spacing w:before="0" w:beforeAutospacing="0" w:after="0" w:afterAutospacing="0"/>
              <w:ind w:firstLine="322"/>
              <w:jc w:val="both"/>
            </w:pPr>
          </w:p>
        </w:tc>
      </w:tr>
      <w:tr w:rsidR="00803B63" w:rsidRPr="00971B61" w14:paraId="6D6E3CBE" w14:textId="0A0EBBF8" w:rsidTr="002A19BB">
        <w:trPr>
          <w:gridAfter w:val="1"/>
          <w:wAfter w:w="11" w:type="dxa"/>
        </w:trPr>
        <w:tc>
          <w:tcPr>
            <w:tcW w:w="6232" w:type="dxa"/>
          </w:tcPr>
          <w:p w14:paraId="424BB512" w14:textId="77777777" w:rsidR="00803B63" w:rsidRPr="00803B63" w:rsidRDefault="00803B63" w:rsidP="00971B61">
            <w:pPr>
              <w:pStyle w:val="rvps2"/>
              <w:spacing w:before="0" w:beforeAutospacing="0" w:after="0" w:afterAutospacing="0"/>
              <w:jc w:val="both"/>
            </w:pPr>
            <w:bookmarkStart w:id="47" w:name="n59"/>
            <w:bookmarkEnd w:id="47"/>
            <w:r w:rsidRPr="00803B63">
              <w:t xml:space="preserve">У межах одного контрольного заходу допускається визнання навчального навантаження в обсязі одного освітнього компонента, комплексного контрольного заходу - до </w:t>
            </w:r>
            <w:r w:rsidRPr="00803B63">
              <w:rPr>
                <w:lang w:val="ru-RU"/>
              </w:rPr>
              <w:t>15</w:t>
            </w:r>
            <w:r w:rsidRPr="00803B63">
              <w:t xml:space="preserve"> кредитів ЄКТС.</w:t>
            </w:r>
          </w:p>
        </w:tc>
        <w:tc>
          <w:tcPr>
            <w:tcW w:w="5386" w:type="dxa"/>
          </w:tcPr>
          <w:p w14:paraId="212A632F"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24DCB71" w14:textId="77777777" w:rsidR="00803B63" w:rsidRPr="00803B63" w:rsidRDefault="00803B63" w:rsidP="00265A84">
            <w:pPr>
              <w:pStyle w:val="rvps2"/>
              <w:spacing w:before="0" w:beforeAutospacing="0" w:after="0" w:afterAutospacing="0"/>
              <w:ind w:firstLine="322"/>
              <w:jc w:val="both"/>
            </w:pPr>
          </w:p>
        </w:tc>
      </w:tr>
      <w:tr w:rsidR="00803B63" w:rsidRPr="00971B61" w14:paraId="2FDF174F" w14:textId="2D82B0A7" w:rsidTr="002A19BB">
        <w:trPr>
          <w:gridAfter w:val="1"/>
          <w:wAfter w:w="11" w:type="dxa"/>
        </w:trPr>
        <w:tc>
          <w:tcPr>
            <w:tcW w:w="6232" w:type="dxa"/>
          </w:tcPr>
          <w:p w14:paraId="391D309F" w14:textId="77777777" w:rsidR="00803B63" w:rsidRPr="00803B63" w:rsidRDefault="00803B63" w:rsidP="00971B61">
            <w:pPr>
              <w:pStyle w:val="rvps2"/>
              <w:spacing w:before="0" w:beforeAutospacing="0" w:after="240" w:afterAutospacing="0"/>
              <w:jc w:val="both"/>
            </w:pPr>
            <w:bookmarkStart w:id="48" w:name="n60"/>
            <w:bookmarkEnd w:id="48"/>
            <w:r w:rsidRPr="00803B63">
              <w:lastRenderedPageBreak/>
              <w:t>У проведенні комплексних контрольних заходів беруть участь не менше трьох членів Комісії, а також допускається залучення додаткових екзаменаторів.</w:t>
            </w:r>
          </w:p>
        </w:tc>
        <w:tc>
          <w:tcPr>
            <w:tcW w:w="5386" w:type="dxa"/>
          </w:tcPr>
          <w:p w14:paraId="14BAD30C"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09BFC13A" w14:textId="77777777" w:rsidR="00803B63" w:rsidRPr="00803B63" w:rsidRDefault="00803B63" w:rsidP="00265A84">
            <w:pPr>
              <w:pStyle w:val="rvps2"/>
              <w:spacing w:before="0" w:beforeAutospacing="0" w:after="240" w:afterAutospacing="0"/>
              <w:ind w:firstLine="322"/>
              <w:jc w:val="both"/>
            </w:pPr>
          </w:p>
        </w:tc>
      </w:tr>
      <w:tr w:rsidR="00803B63" w:rsidRPr="00971B61" w14:paraId="0DA8BDFA" w14:textId="1C647749" w:rsidTr="002A19BB">
        <w:trPr>
          <w:gridAfter w:val="1"/>
          <w:wAfter w:w="11" w:type="dxa"/>
        </w:trPr>
        <w:tc>
          <w:tcPr>
            <w:tcW w:w="6232" w:type="dxa"/>
          </w:tcPr>
          <w:p w14:paraId="1C8DF97C" w14:textId="77777777" w:rsidR="00803B63" w:rsidRPr="00803B63" w:rsidRDefault="00803B63" w:rsidP="00971B61">
            <w:pPr>
              <w:pStyle w:val="rvps2"/>
              <w:spacing w:before="0" w:beforeAutospacing="0" w:after="240" w:afterAutospacing="0"/>
              <w:jc w:val="both"/>
            </w:pPr>
            <w:bookmarkStart w:id="49" w:name="n61"/>
            <w:bookmarkEnd w:id="49"/>
            <w:r w:rsidRPr="00803B63">
              <w:t>8. При проведенні оцінювання, крім оцінювання у формі екзаменів та диференційованих заліків, Комісія може розглянути запропоновані Заявником докази набуття результатів навчання. Комісія може ухвалити рішення про достатність доказів набуття певних результатів навчання, що дозволяє в процесі оцінювання обмежитись обговоренням цих доказів із Заявником. Комісія не зобов’язана обґрунтовувати відмову у визнанні достатності доказів набуття певних результатів навчання.</w:t>
            </w:r>
          </w:p>
        </w:tc>
        <w:tc>
          <w:tcPr>
            <w:tcW w:w="5386" w:type="dxa"/>
          </w:tcPr>
          <w:p w14:paraId="3BCC82DB"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5540DB3F" w14:textId="77777777" w:rsidR="00803B63" w:rsidRPr="00803B63" w:rsidRDefault="00803B63" w:rsidP="00265A84">
            <w:pPr>
              <w:pStyle w:val="rvps2"/>
              <w:spacing w:before="0" w:beforeAutospacing="0" w:after="240" w:afterAutospacing="0"/>
              <w:ind w:firstLine="322"/>
              <w:jc w:val="both"/>
            </w:pPr>
          </w:p>
        </w:tc>
      </w:tr>
      <w:tr w:rsidR="00803B63" w:rsidRPr="00971B61" w14:paraId="3DDDC46E" w14:textId="3427F4C7" w:rsidTr="002A19BB">
        <w:trPr>
          <w:gridAfter w:val="1"/>
          <w:wAfter w:w="11" w:type="dxa"/>
        </w:trPr>
        <w:tc>
          <w:tcPr>
            <w:tcW w:w="6232" w:type="dxa"/>
          </w:tcPr>
          <w:p w14:paraId="1D8CCE94" w14:textId="77777777" w:rsidR="00803B63" w:rsidRPr="00803B63" w:rsidRDefault="00803B63" w:rsidP="00971B61">
            <w:pPr>
              <w:pStyle w:val="rvps2"/>
              <w:spacing w:before="0" w:beforeAutospacing="0" w:after="0" w:afterAutospacing="0"/>
              <w:jc w:val="both"/>
            </w:pPr>
            <w:r w:rsidRPr="00803B63">
              <w:t>9. Комісія відмовляє в проведенні оцінювання у разі:</w:t>
            </w:r>
          </w:p>
        </w:tc>
        <w:tc>
          <w:tcPr>
            <w:tcW w:w="5386" w:type="dxa"/>
          </w:tcPr>
          <w:p w14:paraId="3172F6C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BE6378D" w14:textId="77777777" w:rsidR="00803B63" w:rsidRPr="00803B63" w:rsidRDefault="00803B63" w:rsidP="00265A84">
            <w:pPr>
              <w:pStyle w:val="rvps2"/>
              <w:spacing w:before="0" w:beforeAutospacing="0" w:after="0" w:afterAutospacing="0"/>
              <w:ind w:firstLine="322"/>
              <w:jc w:val="both"/>
            </w:pPr>
          </w:p>
        </w:tc>
      </w:tr>
      <w:tr w:rsidR="00803B63" w:rsidRPr="00971B61" w14:paraId="56DCFF4F" w14:textId="49EE2471" w:rsidTr="002A19BB">
        <w:trPr>
          <w:gridAfter w:val="1"/>
          <w:wAfter w:w="11" w:type="dxa"/>
        </w:trPr>
        <w:tc>
          <w:tcPr>
            <w:tcW w:w="6232" w:type="dxa"/>
          </w:tcPr>
          <w:p w14:paraId="7FC5806E" w14:textId="77777777" w:rsidR="00803B63" w:rsidRPr="00803B63" w:rsidRDefault="00803B63" w:rsidP="00FD09F7">
            <w:pPr>
              <w:pStyle w:val="rvps2"/>
              <w:spacing w:before="0" w:beforeAutospacing="0" w:after="0" w:afterAutospacing="0"/>
              <w:jc w:val="both"/>
            </w:pPr>
            <w:r w:rsidRPr="00803B63">
              <w:t xml:space="preserve">неможливості встановити відповідність результатів навчання, здобутих шляхом неформальної та </w:t>
            </w:r>
            <w:proofErr w:type="spellStart"/>
            <w:r w:rsidRPr="00803B63">
              <w:t>інформальної</w:t>
            </w:r>
            <w:proofErr w:type="spellEnd"/>
            <w:r w:rsidRPr="00803B63">
              <w:t xml:space="preserve"> освіти з програмними результатами навчання, визначеними стандартом фахової </w:t>
            </w:r>
            <w:proofErr w:type="spellStart"/>
            <w:r w:rsidRPr="00803B63">
              <w:t>передвищої</w:t>
            </w:r>
            <w:proofErr w:type="spellEnd"/>
            <w:r w:rsidRPr="00803B63">
              <w:t xml:space="preserve"> чи відповідного рівня вищої освіти;</w:t>
            </w:r>
          </w:p>
        </w:tc>
        <w:tc>
          <w:tcPr>
            <w:tcW w:w="5386" w:type="dxa"/>
          </w:tcPr>
          <w:p w14:paraId="20C4C163" w14:textId="49E7A636"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5BF486C3" w14:textId="738BE74F" w:rsidR="00803B63" w:rsidRPr="00803B63" w:rsidRDefault="00803B63" w:rsidP="00265A84">
            <w:pPr>
              <w:pStyle w:val="rvps2"/>
              <w:spacing w:before="0" w:beforeAutospacing="0" w:after="0" w:afterAutospacing="0"/>
              <w:ind w:firstLine="322"/>
              <w:jc w:val="both"/>
            </w:pPr>
            <w:r w:rsidRPr="00803B63">
              <w:t xml:space="preserve">«неможливості встановити відповідність результатів навчання, здобутих шляхом неформальної та </w:t>
            </w:r>
            <w:proofErr w:type="spellStart"/>
            <w:r w:rsidRPr="00803B63">
              <w:t>інформальної</w:t>
            </w:r>
            <w:proofErr w:type="spellEnd"/>
            <w:r w:rsidRPr="00803B63">
              <w:t xml:space="preserve"> освіти з програмними результатами навчання, визначеними </w:t>
            </w:r>
            <w:r w:rsidRPr="00803B63">
              <w:rPr>
                <w:b/>
              </w:rPr>
              <w:t>освітньою програмою</w:t>
            </w:r>
            <w:r w:rsidRPr="00803B63">
              <w:t xml:space="preserve"> фахової </w:t>
            </w:r>
            <w:proofErr w:type="spellStart"/>
            <w:r w:rsidRPr="00803B63">
              <w:t>передвищої</w:t>
            </w:r>
            <w:proofErr w:type="spellEnd"/>
            <w:r w:rsidRPr="00803B63">
              <w:t xml:space="preserve"> чи вищої освіти;».</w:t>
            </w:r>
          </w:p>
          <w:p w14:paraId="099A2772" w14:textId="4E2FDA3E"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4FF8E595" w14:textId="73455E45"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3C67CB21" w14:textId="1A8C5980" w:rsidTr="002A19BB">
        <w:trPr>
          <w:gridAfter w:val="1"/>
          <w:wAfter w:w="11" w:type="dxa"/>
        </w:trPr>
        <w:tc>
          <w:tcPr>
            <w:tcW w:w="6232" w:type="dxa"/>
          </w:tcPr>
          <w:p w14:paraId="773B6392" w14:textId="77777777" w:rsidR="00803B63" w:rsidRPr="00803B63" w:rsidRDefault="00803B63" w:rsidP="00FD09F7">
            <w:pPr>
              <w:pStyle w:val="rvps2"/>
              <w:spacing w:before="0" w:beforeAutospacing="0" w:after="0" w:afterAutospacing="0"/>
              <w:jc w:val="both"/>
            </w:pPr>
            <w:r w:rsidRPr="00803B63">
              <w:t xml:space="preserve">невідповідності заявлених в освітній декларації результатів навчання, здобутих шляхом неформальної та </w:t>
            </w:r>
            <w:proofErr w:type="spellStart"/>
            <w:r w:rsidRPr="00803B63">
              <w:t>інформальної</w:t>
            </w:r>
            <w:proofErr w:type="spellEnd"/>
            <w:r w:rsidRPr="00803B63">
              <w:t xml:space="preserve"> освіти програмним результатам навчання, визначених стандартом фахової </w:t>
            </w:r>
            <w:proofErr w:type="spellStart"/>
            <w:r w:rsidRPr="00803B63">
              <w:t>передвищої</w:t>
            </w:r>
            <w:proofErr w:type="spellEnd"/>
            <w:r w:rsidRPr="00803B63">
              <w:t xml:space="preserve"> чи відповідного рівня вищої освіти;</w:t>
            </w:r>
          </w:p>
        </w:tc>
        <w:tc>
          <w:tcPr>
            <w:tcW w:w="5386" w:type="dxa"/>
          </w:tcPr>
          <w:p w14:paraId="1455102A" w14:textId="2597EC68" w:rsidR="00803B63" w:rsidRPr="00803B63" w:rsidRDefault="00803B63" w:rsidP="00265A84">
            <w:pPr>
              <w:pStyle w:val="rvps2"/>
              <w:spacing w:before="0" w:beforeAutospacing="0" w:after="0" w:afterAutospacing="0"/>
              <w:ind w:firstLine="322"/>
              <w:jc w:val="both"/>
            </w:pPr>
            <w:r w:rsidRPr="00803B63">
              <w:t>Абзац пропонуємо викласти в такій редакції:</w:t>
            </w:r>
          </w:p>
          <w:p w14:paraId="1CEE911E" w14:textId="3B203D10" w:rsidR="00803B63" w:rsidRPr="00803B63" w:rsidRDefault="00803B63" w:rsidP="00265A84">
            <w:pPr>
              <w:pStyle w:val="rvps2"/>
              <w:spacing w:before="0" w:beforeAutospacing="0" w:after="0" w:afterAutospacing="0"/>
              <w:ind w:firstLine="322"/>
              <w:jc w:val="both"/>
            </w:pPr>
            <w:r w:rsidRPr="00803B63">
              <w:t xml:space="preserve">«невідповідності заявлених в освітній декларації результатів навчання, здобутих шляхом неформальної та </w:t>
            </w:r>
            <w:proofErr w:type="spellStart"/>
            <w:r w:rsidRPr="00803B63">
              <w:t>інформальної</w:t>
            </w:r>
            <w:proofErr w:type="spellEnd"/>
            <w:r w:rsidRPr="00803B63">
              <w:t xml:space="preserve"> освіти програмним результатам навчання, визначених </w:t>
            </w:r>
            <w:r w:rsidRPr="00803B63">
              <w:rPr>
                <w:b/>
              </w:rPr>
              <w:t>освітньою програмою</w:t>
            </w:r>
            <w:r w:rsidRPr="00803B63">
              <w:t xml:space="preserve"> фахової </w:t>
            </w:r>
            <w:proofErr w:type="spellStart"/>
            <w:r w:rsidRPr="00803B63">
              <w:t>передвищої</w:t>
            </w:r>
            <w:proofErr w:type="spellEnd"/>
            <w:r w:rsidRPr="00803B63">
              <w:t xml:space="preserve"> чи вищої освіти;».</w:t>
            </w:r>
          </w:p>
          <w:p w14:paraId="51259347" w14:textId="4A330BFC" w:rsidR="00803B63" w:rsidRPr="00803B63" w:rsidRDefault="00803B63" w:rsidP="00265A84">
            <w:pPr>
              <w:pStyle w:val="rvps2"/>
              <w:spacing w:before="0" w:beforeAutospacing="0" w:after="0" w:afterAutospacing="0"/>
              <w:ind w:firstLine="322"/>
              <w:jc w:val="both"/>
            </w:pPr>
            <w:r w:rsidRPr="00803B63">
              <w:t>(</w:t>
            </w:r>
            <w:proofErr w:type="spellStart"/>
            <w:r w:rsidRPr="00803B63">
              <w:rPr>
                <w:i/>
              </w:rPr>
              <w:t>Гожик</w:t>
            </w:r>
            <w:proofErr w:type="spellEnd"/>
            <w:r w:rsidRPr="00803B63">
              <w:rPr>
                <w:i/>
              </w:rPr>
              <w:t xml:space="preserve"> А. П. КНУ імені Тараса Шевченка</w:t>
            </w:r>
            <w:r w:rsidRPr="00803B63">
              <w:t>)</w:t>
            </w:r>
          </w:p>
        </w:tc>
        <w:tc>
          <w:tcPr>
            <w:tcW w:w="2869" w:type="dxa"/>
            <w:gridSpan w:val="2"/>
          </w:tcPr>
          <w:p w14:paraId="15524B36" w14:textId="735B4ECE" w:rsidR="00803B63" w:rsidRPr="00803B63" w:rsidRDefault="00EE3B34" w:rsidP="00265A84">
            <w:pPr>
              <w:pStyle w:val="rvps2"/>
              <w:spacing w:before="0" w:beforeAutospacing="0" w:after="0" w:afterAutospacing="0"/>
              <w:ind w:firstLine="322"/>
              <w:jc w:val="both"/>
            </w:pPr>
            <w:r w:rsidRPr="00EE3B34">
              <w:t>Враховано редакційно</w:t>
            </w:r>
          </w:p>
        </w:tc>
      </w:tr>
      <w:tr w:rsidR="00803B63" w:rsidRPr="00971B61" w14:paraId="1822B8B1" w14:textId="111C0394" w:rsidTr="002A19BB">
        <w:trPr>
          <w:gridAfter w:val="1"/>
          <w:wAfter w:w="11" w:type="dxa"/>
        </w:trPr>
        <w:tc>
          <w:tcPr>
            <w:tcW w:w="6232" w:type="dxa"/>
          </w:tcPr>
          <w:p w14:paraId="74E88AD3" w14:textId="77777777" w:rsidR="00803B63" w:rsidRPr="00803B63" w:rsidRDefault="00803B63" w:rsidP="00FD09F7">
            <w:pPr>
              <w:pStyle w:val="rvps2"/>
              <w:spacing w:before="0" w:beforeAutospacing="0" w:after="0" w:afterAutospacing="0"/>
              <w:jc w:val="both"/>
            </w:pPr>
            <w:r w:rsidRPr="00803B63">
              <w:t xml:space="preserve">виявлення фактів надання Заявником недостовірної інформації. </w:t>
            </w:r>
          </w:p>
        </w:tc>
        <w:tc>
          <w:tcPr>
            <w:tcW w:w="5386" w:type="dxa"/>
          </w:tcPr>
          <w:p w14:paraId="10CCE652"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7AC1F7A4" w14:textId="77777777" w:rsidR="00803B63" w:rsidRPr="00803B63" w:rsidRDefault="00803B63" w:rsidP="00265A84">
            <w:pPr>
              <w:pStyle w:val="rvps2"/>
              <w:spacing w:before="0" w:beforeAutospacing="0" w:after="0" w:afterAutospacing="0"/>
              <w:ind w:firstLine="322"/>
              <w:jc w:val="both"/>
            </w:pPr>
          </w:p>
        </w:tc>
      </w:tr>
      <w:tr w:rsidR="00803B63" w:rsidRPr="00971B61" w14:paraId="27EF517C" w14:textId="7E46353A" w:rsidTr="002A19BB">
        <w:trPr>
          <w:gridAfter w:val="1"/>
          <w:wAfter w:w="11" w:type="dxa"/>
        </w:trPr>
        <w:tc>
          <w:tcPr>
            <w:tcW w:w="6232" w:type="dxa"/>
          </w:tcPr>
          <w:p w14:paraId="0714117B" w14:textId="77777777" w:rsidR="00803B63" w:rsidRPr="00803B63" w:rsidRDefault="00803B63" w:rsidP="00FD09F7">
            <w:pPr>
              <w:pStyle w:val="rvps2"/>
              <w:spacing w:before="0" w:beforeAutospacing="0" w:after="0" w:afterAutospacing="0"/>
              <w:jc w:val="both"/>
            </w:pPr>
            <w:r w:rsidRPr="00803B63">
              <w:lastRenderedPageBreak/>
              <w:t>Комісія не зобов’язана обґрунтовувати відмову в оцінюванні результатів навчання в разі виявлення недостовірності наданої Заявником інформації.</w:t>
            </w:r>
          </w:p>
        </w:tc>
        <w:tc>
          <w:tcPr>
            <w:tcW w:w="5386" w:type="dxa"/>
          </w:tcPr>
          <w:p w14:paraId="38704C7F"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6674EC93" w14:textId="77777777" w:rsidR="00803B63" w:rsidRPr="00803B63" w:rsidRDefault="00803B63" w:rsidP="00265A84">
            <w:pPr>
              <w:pStyle w:val="rvps2"/>
              <w:spacing w:before="0" w:beforeAutospacing="0" w:after="0" w:afterAutospacing="0"/>
              <w:ind w:firstLine="322"/>
              <w:jc w:val="both"/>
            </w:pPr>
          </w:p>
        </w:tc>
      </w:tr>
      <w:tr w:rsidR="00803B63" w:rsidRPr="00971B61" w14:paraId="22A7829D" w14:textId="1F0D4173" w:rsidTr="002A19BB">
        <w:trPr>
          <w:gridAfter w:val="1"/>
          <w:wAfter w:w="11" w:type="dxa"/>
        </w:trPr>
        <w:tc>
          <w:tcPr>
            <w:tcW w:w="6232" w:type="dxa"/>
          </w:tcPr>
          <w:p w14:paraId="24BA85B0" w14:textId="77777777" w:rsidR="00803B63" w:rsidRPr="00803B63" w:rsidRDefault="00803B63" w:rsidP="00FD09F7">
            <w:pPr>
              <w:jc w:val="center"/>
              <w:rPr>
                <w:rFonts w:ascii="Times New Roman" w:hAnsi="Times New Roman" w:cs="Times New Roman"/>
                <w:b/>
                <w:sz w:val="24"/>
                <w:szCs w:val="24"/>
                <w:lang w:val="ru-RU"/>
              </w:rPr>
            </w:pPr>
            <w:r w:rsidRPr="00803B63">
              <w:rPr>
                <w:rFonts w:ascii="Times New Roman" w:hAnsi="Times New Roman" w:cs="Times New Roman"/>
                <w:b/>
                <w:sz w:val="24"/>
                <w:szCs w:val="24"/>
              </w:rPr>
              <w:t xml:space="preserve">ІV. Сертифікація результатів навчання, здобутих шляхом неформальної та/або </w:t>
            </w:r>
            <w:proofErr w:type="spellStart"/>
            <w:r w:rsidRPr="00803B63">
              <w:rPr>
                <w:rFonts w:ascii="Times New Roman" w:hAnsi="Times New Roman" w:cs="Times New Roman"/>
                <w:b/>
                <w:sz w:val="24"/>
                <w:szCs w:val="24"/>
              </w:rPr>
              <w:t>інформальної</w:t>
            </w:r>
            <w:proofErr w:type="spellEnd"/>
            <w:r w:rsidRPr="00803B63">
              <w:rPr>
                <w:rFonts w:ascii="Times New Roman" w:hAnsi="Times New Roman" w:cs="Times New Roman"/>
                <w:b/>
                <w:sz w:val="24"/>
                <w:szCs w:val="24"/>
              </w:rPr>
              <w:t xml:space="preserve"> освіти</w:t>
            </w:r>
          </w:p>
        </w:tc>
        <w:tc>
          <w:tcPr>
            <w:tcW w:w="5386" w:type="dxa"/>
          </w:tcPr>
          <w:p w14:paraId="003C5902" w14:textId="77777777" w:rsidR="00803B63" w:rsidRPr="00803B63" w:rsidRDefault="00803B63" w:rsidP="00265A84">
            <w:pPr>
              <w:ind w:firstLine="322"/>
              <w:jc w:val="center"/>
              <w:rPr>
                <w:rFonts w:ascii="Times New Roman" w:hAnsi="Times New Roman" w:cs="Times New Roman"/>
                <w:b/>
                <w:sz w:val="24"/>
                <w:szCs w:val="24"/>
              </w:rPr>
            </w:pPr>
          </w:p>
        </w:tc>
        <w:tc>
          <w:tcPr>
            <w:tcW w:w="2869" w:type="dxa"/>
            <w:gridSpan w:val="2"/>
          </w:tcPr>
          <w:p w14:paraId="5A94A402" w14:textId="77777777" w:rsidR="00803B63" w:rsidRPr="00803B63" w:rsidRDefault="00803B63" w:rsidP="00265A84">
            <w:pPr>
              <w:ind w:firstLine="322"/>
              <w:jc w:val="center"/>
              <w:rPr>
                <w:rFonts w:ascii="Times New Roman" w:hAnsi="Times New Roman" w:cs="Times New Roman"/>
                <w:b/>
                <w:sz w:val="24"/>
                <w:szCs w:val="24"/>
              </w:rPr>
            </w:pPr>
          </w:p>
        </w:tc>
      </w:tr>
      <w:tr w:rsidR="00803B63" w:rsidRPr="00971B61" w14:paraId="3653580A" w14:textId="1364B94B" w:rsidTr="002A19BB">
        <w:trPr>
          <w:gridAfter w:val="1"/>
          <w:wAfter w:w="11" w:type="dxa"/>
        </w:trPr>
        <w:tc>
          <w:tcPr>
            <w:tcW w:w="6232" w:type="dxa"/>
          </w:tcPr>
          <w:p w14:paraId="0F4A7411" w14:textId="77777777" w:rsidR="00803B63" w:rsidRPr="00803B63" w:rsidRDefault="00803B63" w:rsidP="00FD09F7">
            <w:pPr>
              <w:pStyle w:val="rvps2"/>
              <w:spacing w:before="0" w:beforeAutospacing="0" w:after="0" w:afterAutospacing="0"/>
              <w:jc w:val="both"/>
            </w:pPr>
            <w:bookmarkStart w:id="50" w:name="n68"/>
            <w:bookmarkEnd w:id="50"/>
            <w:r w:rsidRPr="00803B63">
              <w:t xml:space="preserve">1. За результатами оцінювання уповноважена установа впродовж десяти робочих днів приймає рішення щодо: </w:t>
            </w:r>
          </w:p>
        </w:tc>
        <w:tc>
          <w:tcPr>
            <w:tcW w:w="5386" w:type="dxa"/>
          </w:tcPr>
          <w:p w14:paraId="00CD7E9A"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A25408C" w14:textId="77777777" w:rsidR="00803B63" w:rsidRPr="00803B63" w:rsidRDefault="00803B63" w:rsidP="00265A84">
            <w:pPr>
              <w:pStyle w:val="rvps2"/>
              <w:spacing w:before="0" w:beforeAutospacing="0" w:after="0" w:afterAutospacing="0"/>
              <w:ind w:firstLine="322"/>
              <w:jc w:val="both"/>
            </w:pPr>
          </w:p>
        </w:tc>
      </w:tr>
      <w:tr w:rsidR="00803B63" w:rsidRPr="00971B61" w14:paraId="65D6F8F1" w14:textId="222A0D95" w:rsidTr="002A19BB">
        <w:trPr>
          <w:gridAfter w:val="1"/>
          <w:wAfter w:w="11" w:type="dxa"/>
        </w:trPr>
        <w:tc>
          <w:tcPr>
            <w:tcW w:w="6232" w:type="dxa"/>
          </w:tcPr>
          <w:p w14:paraId="36654363" w14:textId="77777777" w:rsidR="00803B63" w:rsidRPr="00803B63" w:rsidRDefault="00803B63" w:rsidP="00FD09F7">
            <w:pPr>
              <w:pStyle w:val="rvps2"/>
              <w:spacing w:before="0" w:beforeAutospacing="0" w:after="0" w:afterAutospacing="0"/>
              <w:jc w:val="both"/>
            </w:pPr>
            <w:r w:rsidRPr="00803B63">
              <w:t xml:space="preserve">невизнання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w:t>
            </w:r>
          </w:p>
        </w:tc>
        <w:tc>
          <w:tcPr>
            <w:tcW w:w="5386" w:type="dxa"/>
          </w:tcPr>
          <w:p w14:paraId="214BEB2B"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257D4FC" w14:textId="77777777" w:rsidR="00803B63" w:rsidRPr="00803B63" w:rsidRDefault="00803B63" w:rsidP="00265A84">
            <w:pPr>
              <w:pStyle w:val="rvps2"/>
              <w:spacing w:before="0" w:beforeAutospacing="0" w:after="0" w:afterAutospacing="0"/>
              <w:ind w:firstLine="322"/>
              <w:jc w:val="both"/>
            </w:pPr>
          </w:p>
        </w:tc>
      </w:tr>
      <w:tr w:rsidR="00803B63" w:rsidRPr="00971B61" w14:paraId="747E74D7" w14:textId="3E92A8CE" w:rsidTr="002A19BB">
        <w:trPr>
          <w:gridAfter w:val="1"/>
          <w:wAfter w:w="11" w:type="dxa"/>
        </w:trPr>
        <w:tc>
          <w:tcPr>
            <w:tcW w:w="6232" w:type="dxa"/>
          </w:tcPr>
          <w:p w14:paraId="03191670" w14:textId="77777777" w:rsidR="00803B63" w:rsidRPr="00803B63" w:rsidRDefault="00803B63" w:rsidP="00FD09F7">
            <w:pPr>
              <w:pStyle w:val="rvps2"/>
              <w:spacing w:before="0" w:beforeAutospacing="0" w:after="240" w:afterAutospacing="0"/>
              <w:jc w:val="both"/>
            </w:pPr>
            <w:r w:rsidRPr="00803B63">
              <w:t xml:space="preserve">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w:t>
            </w:r>
          </w:p>
        </w:tc>
        <w:tc>
          <w:tcPr>
            <w:tcW w:w="5386" w:type="dxa"/>
          </w:tcPr>
          <w:p w14:paraId="4ED9E20A"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1B62B7D6" w14:textId="77777777" w:rsidR="00803B63" w:rsidRPr="00803B63" w:rsidRDefault="00803B63" w:rsidP="00265A84">
            <w:pPr>
              <w:pStyle w:val="rvps2"/>
              <w:spacing w:before="0" w:beforeAutospacing="0" w:after="240" w:afterAutospacing="0"/>
              <w:ind w:firstLine="322"/>
              <w:jc w:val="both"/>
            </w:pPr>
          </w:p>
        </w:tc>
      </w:tr>
      <w:tr w:rsidR="00803B63" w:rsidRPr="00971B61" w14:paraId="0F22329F" w14:textId="35334DC8" w:rsidTr="002A19BB">
        <w:trPr>
          <w:gridAfter w:val="1"/>
          <w:wAfter w:w="11" w:type="dxa"/>
        </w:trPr>
        <w:tc>
          <w:tcPr>
            <w:tcW w:w="6232" w:type="dxa"/>
          </w:tcPr>
          <w:p w14:paraId="3255581E" w14:textId="77777777" w:rsidR="00803B63" w:rsidRPr="00803B63" w:rsidRDefault="00803B63" w:rsidP="00FD09F7">
            <w:pPr>
              <w:pStyle w:val="rvps2"/>
              <w:spacing w:before="0" w:beforeAutospacing="0" w:after="0" w:afterAutospacing="0"/>
              <w:jc w:val="both"/>
            </w:pPr>
            <w:r w:rsidRPr="00803B63">
              <w:t xml:space="preserve">2. У разі успішного проходження процедури оцінювання та 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 Заявнику, який є здобувачем фахової </w:t>
            </w:r>
            <w:proofErr w:type="spellStart"/>
            <w:r w:rsidRPr="00803B63">
              <w:t>передвищої</w:t>
            </w:r>
            <w:proofErr w:type="spellEnd"/>
            <w:r w:rsidRPr="00803B63">
              <w:t xml:space="preserve"> або вищої освіти, зараховуються дисципліна(и) з оцінкою «зараховано» та кредити в обсязі, визначеному програмами відповідних обов’язкових дисциплін, практик та курсових робіт навчального плану або їх частина.</w:t>
            </w:r>
          </w:p>
        </w:tc>
        <w:tc>
          <w:tcPr>
            <w:tcW w:w="5386" w:type="dxa"/>
          </w:tcPr>
          <w:p w14:paraId="71F0CC3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0C3BBE9C" w14:textId="77777777" w:rsidR="00803B63" w:rsidRPr="00803B63" w:rsidRDefault="00803B63" w:rsidP="00265A84">
            <w:pPr>
              <w:pStyle w:val="rvps2"/>
              <w:spacing w:before="0" w:beforeAutospacing="0" w:after="0" w:afterAutospacing="0"/>
              <w:ind w:firstLine="322"/>
              <w:jc w:val="both"/>
            </w:pPr>
          </w:p>
        </w:tc>
      </w:tr>
      <w:tr w:rsidR="00803B63" w:rsidRPr="00971B61" w14:paraId="50D23239" w14:textId="6B0C2F0D" w:rsidTr="002A19BB">
        <w:trPr>
          <w:gridAfter w:val="1"/>
          <w:wAfter w:w="11" w:type="dxa"/>
        </w:trPr>
        <w:tc>
          <w:tcPr>
            <w:tcW w:w="6232" w:type="dxa"/>
          </w:tcPr>
          <w:p w14:paraId="2DFCA853" w14:textId="77777777" w:rsidR="00803B63" w:rsidRPr="00803B63" w:rsidRDefault="00803B63" w:rsidP="00FD09F7">
            <w:pPr>
              <w:pStyle w:val="rvps2"/>
              <w:spacing w:before="0" w:beforeAutospacing="0" w:after="0" w:afterAutospacing="0"/>
              <w:jc w:val="both"/>
              <w:rPr>
                <w:b/>
              </w:rPr>
            </w:pPr>
            <w:r w:rsidRPr="00803B63">
              <w:t xml:space="preserve">Визнані в порядку </w:t>
            </w:r>
            <w:proofErr w:type="spellStart"/>
            <w:r w:rsidRPr="00803B63">
              <w:t>валідації</w:t>
            </w:r>
            <w:proofErr w:type="spellEnd"/>
            <w:r w:rsidRPr="00803B63">
              <w:t xml:space="preserve"> результати навчання, можуть бути використані </w:t>
            </w:r>
            <w:r w:rsidRPr="00803B63">
              <w:rPr>
                <w:lang w:val="ru-RU"/>
              </w:rPr>
              <w:t xml:space="preserve">для </w:t>
            </w:r>
            <w:proofErr w:type="spellStart"/>
            <w:r w:rsidRPr="00803B63">
              <w:rPr>
                <w:lang w:val="ru-RU"/>
              </w:rPr>
              <w:t>реалізації</w:t>
            </w:r>
            <w:proofErr w:type="spellEnd"/>
            <w:r w:rsidRPr="00803B63">
              <w:rPr>
                <w:lang w:val="ru-RU"/>
              </w:rPr>
              <w:t xml:space="preserve"> </w:t>
            </w:r>
            <w:proofErr w:type="spellStart"/>
            <w:r w:rsidRPr="00803B63">
              <w:rPr>
                <w:lang w:val="ru-RU"/>
              </w:rPr>
              <w:t>Заявником</w:t>
            </w:r>
            <w:proofErr w:type="spellEnd"/>
            <w:r w:rsidRPr="00803B63">
              <w:rPr>
                <w:lang w:val="ru-RU"/>
              </w:rPr>
              <w:t xml:space="preserve"> </w:t>
            </w:r>
            <w:proofErr w:type="spellStart"/>
            <w:r w:rsidRPr="00803B63">
              <w:rPr>
                <w:lang w:val="ru-RU"/>
              </w:rPr>
              <w:t>своїх</w:t>
            </w:r>
            <w:proofErr w:type="spellEnd"/>
            <w:r w:rsidRPr="00803B63">
              <w:rPr>
                <w:lang w:val="ru-RU"/>
              </w:rPr>
              <w:t xml:space="preserve"> </w:t>
            </w:r>
            <w:proofErr w:type="spellStart"/>
            <w:r w:rsidRPr="00803B63">
              <w:rPr>
                <w:lang w:val="ru-RU"/>
              </w:rPr>
              <w:t>академічних</w:t>
            </w:r>
            <w:proofErr w:type="spellEnd"/>
            <w:r w:rsidRPr="00803B63">
              <w:rPr>
                <w:lang w:val="ru-RU"/>
              </w:rPr>
              <w:t xml:space="preserve"> прав</w:t>
            </w:r>
            <w:r w:rsidRPr="00803B63">
              <w:t>.</w:t>
            </w:r>
          </w:p>
        </w:tc>
        <w:tc>
          <w:tcPr>
            <w:tcW w:w="5386" w:type="dxa"/>
          </w:tcPr>
          <w:p w14:paraId="075B6977"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D75F165" w14:textId="77777777" w:rsidR="00803B63" w:rsidRPr="00803B63" w:rsidRDefault="00803B63" w:rsidP="00265A84">
            <w:pPr>
              <w:pStyle w:val="rvps2"/>
              <w:spacing w:before="0" w:beforeAutospacing="0" w:after="0" w:afterAutospacing="0"/>
              <w:ind w:firstLine="322"/>
              <w:jc w:val="both"/>
            </w:pPr>
          </w:p>
        </w:tc>
      </w:tr>
      <w:tr w:rsidR="00803B63" w:rsidRPr="00971B61" w14:paraId="0F6211AA" w14:textId="40BA8A48" w:rsidTr="002A19BB">
        <w:trPr>
          <w:gridAfter w:val="1"/>
          <w:wAfter w:w="11" w:type="dxa"/>
        </w:trPr>
        <w:tc>
          <w:tcPr>
            <w:tcW w:w="6232" w:type="dxa"/>
          </w:tcPr>
          <w:p w14:paraId="2ADD85C8" w14:textId="77777777" w:rsidR="00803B63" w:rsidRPr="00803B63" w:rsidRDefault="00803B63" w:rsidP="00FD09F7">
            <w:pPr>
              <w:pStyle w:val="rvps2"/>
              <w:spacing w:before="0" w:beforeAutospacing="0" w:after="0" w:afterAutospacing="0"/>
              <w:jc w:val="both"/>
            </w:pPr>
            <w:r w:rsidRPr="00803B63">
              <w:t xml:space="preserve">Заявнику, який не є здобувачем фахової </w:t>
            </w:r>
            <w:proofErr w:type="spellStart"/>
            <w:r w:rsidRPr="00803B63">
              <w:t>передвищої</w:t>
            </w:r>
            <w:proofErr w:type="spellEnd"/>
            <w:r w:rsidRPr="00803B63">
              <w:t xml:space="preserve"> або вищої освіти за результатами успішного проходження процедури оцінювання та 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 видається сертифікат, який може використовуватися:</w:t>
            </w:r>
          </w:p>
        </w:tc>
        <w:tc>
          <w:tcPr>
            <w:tcW w:w="5386" w:type="dxa"/>
          </w:tcPr>
          <w:p w14:paraId="197196A4"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4F57B6C9" w14:textId="77777777" w:rsidR="00803B63" w:rsidRPr="00803B63" w:rsidRDefault="00803B63" w:rsidP="00265A84">
            <w:pPr>
              <w:pStyle w:val="rvps2"/>
              <w:spacing w:before="0" w:beforeAutospacing="0" w:after="0" w:afterAutospacing="0"/>
              <w:ind w:firstLine="322"/>
              <w:jc w:val="both"/>
            </w:pPr>
          </w:p>
        </w:tc>
      </w:tr>
      <w:tr w:rsidR="00803B63" w:rsidRPr="00971B61" w14:paraId="4F61BC9C" w14:textId="730C138F" w:rsidTr="002A19BB">
        <w:trPr>
          <w:gridAfter w:val="1"/>
          <w:wAfter w:w="11" w:type="dxa"/>
        </w:trPr>
        <w:tc>
          <w:tcPr>
            <w:tcW w:w="6232" w:type="dxa"/>
          </w:tcPr>
          <w:p w14:paraId="404C6F97" w14:textId="77777777" w:rsidR="00803B63" w:rsidRPr="00803B63" w:rsidRDefault="00803B63" w:rsidP="00FD09F7">
            <w:pPr>
              <w:pStyle w:val="rvps2"/>
              <w:spacing w:before="0" w:beforeAutospacing="0" w:after="0" w:afterAutospacing="0"/>
              <w:jc w:val="both"/>
            </w:pPr>
            <w:r w:rsidRPr="00803B63">
              <w:t xml:space="preserve">як підтвердження результатів професійного удосконалення (підвищення кваліфікації); </w:t>
            </w:r>
          </w:p>
        </w:tc>
        <w:tc>
          <w:tcPr>
            <w:tcW w:w="5386" w:type="dxa"/>
          </w:tcPr>
          <w:p w14:paraId="433DF729"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1574D49" w14:textId="77777777" w:rsidR="00803B63" w:rsidRPr="00803B63" w:rsidRDefault="00803B63" w:rsidP="00265A84">
            <w:pPr>
              <w:pStyle w:val="rvps2"/>
              <w:spacing w:before="0" w:beforeAutospacing="0" w:after="0" w:afterAutospacing="0"/>
              <w:ind w:firstLine="322"/>
              <w:jc w:val="both"/>
            </w:pPr>
          </w:p>
        </w:tc>
      </w:tr>
      <w:tr w:rsidR="00803B63" w:rsidRPr="00971B61" w14:paraId="19932890" w14:textId="7D3CB891" w:rsidTr="002A19BB">
        <w:trPr>
          <w:gridAfter w:val="1"/>
          <w:wAfter w:w="11" w:type="dxa"/>
        </w:trPr>
        <w:tc>
          <w:tcPr>
            <w:tcW w:w="6232" w:type="dxa"/>
          </w:tcPr>
          <w:p w14:paraId="738D94D2" w14:textId="77777777" w:rsidR="00803B63" w:rsidRPr="00803B63" w:rsidRDefault="00803B63" w:rsidP="00FD09F7">
            <w:pPr>
              <w:pStyle w:val="rvps2"/>
              <w:spacing w:before="0" w:beforeAutospacing="0" w:after="0" w:afterAutospacing="0"/>
              <w:jc w:val="both"/>
            </w:pPr>
            <w:r w:rsidRPr="00803B63">
              <w:t>для ліквідації академічної різниці при поновленні до складу студентів уповноваженої установи;</w:t>
            </w:r>
          </w:p>
        </w:tc>
        <w:tc>
          <w:tcPr>
            <w:tcW w:w="5386" w:type="dxa"/>
          </w:tcPr>
          <w:p w14:paraId="1466AE42"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1D8184B8" w14:textId="77777777" w:rsidR="00803B63" w:rsidRPr="00803B63" w:rsidRDefault="00803B63" w:rsidP="00265A84">
            <w:pPr>
              <w:pStyle w:val="rvps2"/>
              <w:spacing w:before="0" w:beforeAutospacing="0" w:after="0" w:afterAutospacing="0"/>
              <w:ind w:firstLine="322"/>
              <w:jc w:val="both"/>
            </w:pPr>
          </w:p>
        </w:tc>
      </w:tr>
      <w:tr w:rsidR="00803B63" w:rsidRPr="00971B61" w14:paraId="20F2EAC3" w14:textId="0CCD4C02" w:rsidTr="002A19BB">
        <w:trPr>
          <w:gridAfter w:val="1"/>
          <w:wAfter w:w="11" w:type="dxa"/>
        </w:trPr>
        <w:tc>
          <w:tcPr>
            <w:tcW w:w="6232" w:type="dxa"/>
          </w:tcPr>
          <w:p w14:paraId="3D87E1EC" w14:textId="77777777" w:rsidR="00803B63" w:rsidRPr="00803B63" w:rsidRDefault="00803B63" w:rsidP="00FD09F7">
            <w:pPr>
              <w:pStyle w:val="rvps2"/>
              <w:spacing w:before="0" w:beforeAutospacing="0" w:after="0" w:afterAutospacing="0"/>
              <w:jc w:val="both"/>
            </w:pPr>
            <w:r w:rsidRPr="00803B63">
              <w:lastRenderedPageBreak/>
              <w:t>продовження навчання в уповноваженій установі з певного семестру за відповідною освітньою (освітньо-професійною) програмою, яка не підлягає акредитації або програмою підвищення кваліфікації, яка вимагає відповідної освітньої підготовки;</w:t>
            </w:r>
          </w:p>
        </w:tc>
        <w:tc>
          <w:tcPr>
            <w:tcW w:w="5386" w:type="dxa"/>
          </w:tcPr>
          <w:p w14:paraId="7594A17C"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3AE98EF1" w14:textId="77777777" w:rsidR="00803B63" w:rsidRPr="00803B63" w:rsidRDefault="00803B63" w:rsidP="00265A84">
            <w:pPr>
              <w:pStyle w:val="rvps2"/>
              <w:spacing w:before="0" w:beforeAutospacing="0" w:after="0" w:afterAutospacing="0"/>
              <w:ind w:firstLine="322"/>
              <w:jc w:val="both"/>
            </w:pPr>
          </w:p>
        </w:tc>
      </w:tr>
      <w:tr w:rsidR="00803B63" w:rsidRPr="00971B61" w14:paraId="7DCBEB9D" w14:textId="2D1D7F74" w:rsidTr="002A19BB">
        <w:trPr>
          <w:gridAfter w:val="1"/>
          <w:wAfter w:w="11" w:type="dxa"/>
        </w:trPr>
        <w:tc>
          <w:tcPr>
            <w:tcW w:w="6232" w:type="dxa"/>
          </w:tcPr>
          <w:p w14:paraId="2224EE05" w14:textId="77777777" w:rsidR="00803B63" w:rsidRPr="00803B63" w:rsidRDefault="00803B63" w:rsidP="00FD09F7">
            <w:pPr>
              <w:pStyle w:val="rvps2"/>
              <w:spacing w:before="0" w:beforeAutospacing="0" w:after="0" w:afterAutospacing="0"/>
              <w:jc w:val="both"/>
            </w:pPr>
            <w:r w:rsidRPr="00803B63">
              <w:t>продовження навчання в уповноваженій установі з певного семестру (курсу) за акредитованою освітньою (освітньо-професійною) програмою відповідної спеціальності;</w:t>
            </w:r>
          </w:p>
        </w:tc>
        <w:tc>
          <w:tcPr>
            <w:tcW w:w="5386" w:type="dxa"/>
          </w:tcPr>
          <w:p w14:paraId="513FD2CB"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FAF5F0E" w14:textId="77777777" w:rsidR="00803B63" w:rsidRPr="00803B63" w:rsidRDefault="00803B63" w:rsidP="00265A84">
            <w:pPr>
              <w:pStyle w:val="rvps2"/>
              <w:spacing w:before="0" w:beforeAutospacing="0" w:after="0" w:afterAutospacing="0"/>
              <w:ind w:firstLine="322"/>
              <w:jc w:val="both"/>
            </w:pPr>
          </w:p>
        </w:tc>
      </w:tr>
      <w:tr w:rsidR="00803B63" w:rsidRPr="00971B61" w14:paraId="06A6EA73" w14:textId="65DE74B9" w:rsidTr="002A19BB">
        <w:trPr>
          <w:gridAfter w:val="1"/>
          <w:wAfter w:w="11" w:type="dxa"/>
        </w:trPr>
        <w:tc>
          <w:tcPr>
            <w:tcW w:w="6232" w:type="dxa"/>
          </w:tcPr>
          <w:p w14:paraId="131ACFE9" w14:textId="77777777" w:rsidR="00803B63" w:rsidRPr="00803B63" w:rsidRDefault="00803B63" w:rsidP="00FD09F7">
            <w:pPr>
              <w:pStyle w:val="rvps2"/>
              <w:spacing w:before="0" w:beforeAutospacing="0" w:after="0" w:afterAutospacing="0"/>
              <w:jc w:val="both"/>
            </w:pPr>
            <w:r w:rsidRPr="00803B63">
              <w:t>для інших потреб Заявника.</w:t>
            </w:r>
          </w:p>
        </w:tc>
        <w:tc>
          <w:tcPr>
            <w:tcW w:w="5386" w:type="dxa"/>
          </w:tcPr>
          <w:p w14:paraId="7C8FE70D"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230D8D7" w14:textId="77777777" w:rsidR="00803B63" w:rsidRPr="00803B63" w:rsidRDefault="00803B63" w:rsidP="00265A84">
            <w:pPr>
              <w:pStyle w:val="rvps2"/>
              <w:spacing w:before="0" w:beforeAutospacing="0" w:after="0" w:afterAutospacing="0"/>
              <w:ind w:firstLine="322"/>
              <w:jc w:val="both"/>
            </w:pPr>
          </w:p>
        </w:tc>
      </w:tr>
      <w:tr w:rsidR="00803B63" w:rsidRPr="00971B61" w14:paraId="714B7041" w14:textId="46FB7EB5" w:rsidTr="002A19BB">
        <w:trPr>
          <w:gridAfter w:val="1"/>
          <w:wAfter w:w="11" w:type="dxa"/>
        </w:trPr>
        <w:tc>
          <w:tcPr>
            <w:tcW w:w="6232" w:type="dxa"/>
          </w:tcPr>
          <w:p w14:paraId="4C7CF839" w14:textId="77777777" w:rsidR="00803B63" w:rsidRPr="00803B63" w:rsidRDefault="00803B63" w:rsidP="00FD09F7">
            <w:pPr>
              <w:pStyle w:val="rvps2"/>
              <w:spacing w:before="0" w:beforeAutospacing="0" w:after="240" w:afterAutospacing="0"/>
              <w:jc w:val="both"/>
              <w:rPr>
                <w:b/>
              </w:rPr>
            </w:pPr>
            <w:r w:rsidRPr="00803B63">
              <w:t>Для уповноважених установ, які здійснюють підготовку фахівців за акредитованими освітніми (освітньо-професійними) програм</w:t>
            </w:r>
            <w:r w:rsidRPr="00803B63">
              <w:rPr>
                <w:bCs/>
                <w:shd w:val="clear" w:color="auto" w:fill="FFFFFF"/>
              </w:rPr>
              <w:t>ами спеціальностей, здобуття ступеня магістра з яких здійснюється на основі повної загальної середньої освіти</w:t>
            </w:r>
            <w:r w:rsidRPr="00803B63">
              <w:t>, допускається поновлення Заявників на 2-3 курси.</w:t>
            </w:r>
          </w:p>
        </w:tc>
        <w:tc>
          <w:tcPr>
            <w:tcW w:w="5386" w:type="dxa"/>
          </w:tcPr>
          <w:p w14:paraId="086E1D2A" w14:textId="77777777" w:rsidR="00803B63" w:rsidRPr="00803B63" w:rsidRDefault="00803B63" w:rsidP="00265A84">
            <w:pPr>
              <w:pStyle w:val="rvps2"/>
              <w:spacing w:before="0" w:beforeAutospacing="0" w:after="240" w:afterAutospacing="0"/>
              <w:ind w:firstLine="322"/>
              <w:jc w:val="both"/>
            </w:pPr>
          </w:p>
        </w:tc>
        <w:tc>
          <w:tcPr>
            <w:tcW w:w="2869" w:type="dxa"/>
            <w:gridSpan w:val="2"/>
          </w:tcPr>
          <w:p w14:paraId="3938ADFC" w14:textId="77777777" w:rsidR="00803B63" w:rsidRPr="00803B63" w:rsidRDefault="00803B63" w:rsidP="00265A84">
            <w:pPr>
              <w:pStyle w:val="rvps2"/>
              <w:spacing w:before="0" w:beforeAutospacing="0" w:after="240" w:afterAutospacing="0"/>
              <w:ind w:firstLine="322"/>
              <w:jc w:val="both"/>
            </w:pPr>
          </w:p>
        </w:tc>
      </w:tr>
      <w:tr w:rsidR="00803B63" w:rsidRPr="00971B61" w14:paraId="0864DCE1" w14:textId="4E777A48" w:rsidTr="002A19BB">
        <w:trPr>
          <w:gridAfter w:val="1"/>
          <w:wAfter w:w="11" w:type="dxa"/>
        </w:trPr>
        <w:tc>
          <w:tcPr>
            <w:tcW w:w="6232" w:type="dxa"/>
          </w:tcPr>
          <w:p w14:paraId="761E6DBD" w14:textId="77777777" w:rsidR="00803B63" w:rsidRPr="00803B63" w:rsidRDefault="00803B63" w:rsidP="00FD09F7">
            <w:pPr>
              <w:pStyle w:val="rvps2"/>
              <w:spacing w:before="0" w:beforeAutospacing="0" w:after="0" w:afterAutospacing="0"/>
              <w:jc w:val="both"/>
            </w:pPr>
            <w:r w:rsidRPr="00803B63">
              <w:t xml:space="preserve">3. У разі продовження навчання підставою для зарахування (незалежно від курсу та семестру навчання) є відповідні рішення Комісії та Приймальної комісії, які затверджується наказом керівника уповноваженої установи. Інформація про Заявника та </w:t>
            </w:r>
            <w:proofErr w:type="spellStart"/>
            <w:r w:rsidRPr="00803B63">
              <w:t>валідацію</w:t>
            </w:r>
            <w:proofErr w:type="spellEnd"/>
            <w:r w:rsidRPr="00803B63">
              <w:t xml:space="preserve"> (визнані періоди навчання, його освітня декларація) зберігаються в закладі фахової </w:t>
            </w:r>
            <w:proofErr w:type="spellStart"/>
            <w:r w:rsidRPr="00803B63">
              <w:t>передвищої</w:t>
            </w:r>
            <w:proofErr w:type="spellEnd"/>
            <w:r w:rsidRPr="00803B63">
              <w:t xml:space="preserve"> або вищої освіти та вносяться до ЄДЕБО. </w:t>
            </w:r>
          </w:p>
        </w:tc>
        <w:tc>
          <w:tcPr>
            <w:tcW w:w="5386" w:type="dxa"/>
          </w:tcPr>
          <w:p w14:paraId="50F71994"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589AFEE9" w14:textId="77777777" w:rsidR="00803B63" w:rsidRPr="00803B63" w:rsidRDefault="00803B63" w:rsidP="00265A84">
            <w:pPr>
              <w:pStyle w:val="rvps2"/>
              <w:spacing w:before="0" w:beforeAutospacing="0" w:after="0" w:afterAutospacing="0"/>
              <w:ind w:firstLine="322"/>
              <w:jc w:val="both"/>
            </w:pPr>
          </w:p>
        </w:tc>
      </w:tr>
      <w:tr w:rsidR="00803B63" w:rsidRPr="00971B61" w14:paraId="0D62D788" w14:textId="5F0989B5" w:rsidTr="002A19BB">
        <w:trPr>
          <w:gridAfter w:val="1"/>
          <w:wAfter w:w="11" w:type="dxa"/>
        </w:trPr>
        <w:tc>
          <w:tcPr>
            <w:tcW w:w="6232" w:type="dxa"/>
          </w:tcPr>
          <w:p w14:paraId="76394040" w14:textId="77777777" w:rsidR="00803B63" w:rsidRPr="00803B63" w:rsidRDefault="00803B63" w:rsidP="00FD09F7">
            <w:pPr>
              <w:pStyle w:val="rvps2"/>
              <w:spacing w:before="0" w:beforeAutospacing="0" w:after="240" w:afterAutospacing="0"/>
              <w:jc w:val="both"/>
            </w:pPr>
            <w:bookmarkStart w:id="51" w:name="n86"/>
            <w:bookmarkStart w:id="52" w:name="n87"/>
            <w:bookmarkStart w:id="53" w:name="n88"/>
            <w:bookmarkStart w:id="54" w:name="n71"/>
            <w:bookmarkStart w:id="55" w:name="n72"/>
            <w:bookmarkStart w:id="56" w:name="n74"/>
            <w:bookmarkEnd w:id="51"/>
            <w:bookmarkEnd w:id="52"/>
            <w:bookmarkEnd w:id="53"/>
            <w:bookmarkEnd w:id="54"/>
            <w:bookmarkEnd w:id="55"/>
            <w:bookmarkEnd w:id="56"/>
            <w:r w:rsidRPr="00803B63">
              <w:t xml:space="preserve">4. При проведенні процедури </w:t>
            </w:r>
            <w:proofErr w:type="spellStart"/>
            <w:r w:rsidRPr="00803B63">
              <w:t>валідації</w:t>
            </w:r>
            <w:proofErr w:type="spellEnd"/>
            <w:r w:rsidRPr="00803B63">
              <w:t xml:space="preserve"> допускається визнання результатів навчання, здобутих шляхом неформальної та/або </w:t>
            </w:r>
            <w:proofErr w:type="spellStart"/>
            <w:r w:rsidRPr="00803B63">
              <w:t>інформальної</w:t>
            </w:r>
            <w:proofErr w:type="spellEnd"/>
            <w:r w:rsidRPr="00803B63">
              <w:t xml:space="preserve"> освіти у вищій освіті, в обсязі визначеному Порядком проведення </w:t>
            </w:r>
            <w:proofErr w:type="spellStart"/>
            <w:r w:rsidRPr="00803B63">
              <w:t>валідації</w:t>
            </w:r>
            <w:proofErr w:type="spellEnd"/>
            <w:r w:rsidRPr="00803B63">
              <w:t xml:space="preserve"> в Уповноваженій установі з урахуванням реальних можливостей (бюджету часу) Заявника, але не більше 10% відповідної освітньої програми (у кредитах ЄКТС) у разі, якщо відповідний рівень вищої освіти здобувається вперше або для освітніх програм, що передбачають присвоєння професійної кваліфікації з професій, для яких </w:t>
            </w:r>
            <w:r w:rsidRPr="00803B63">
              <w:lastRenderedPageBreak/>
              <w:t xml:space="preserve">запроваджено додаткове регулювання, в інших випадках у вищій освіті та у фаховій </w:t>
            </w:r>
            <w:proofErr w:type="spellStart"/>
            <w:r w:rsidRPr="00803B63">
              <w:t>передвищій</w:t>
            </w:r>
            <w:proofErr w:type="spellEnd"/>
            <w:r w:rsidRPr="00803B63">
              <w:t xml:space="preserve"> освіті – до 25% відповідної освітньої програми (у кредитах ЄКТС), крім атестації здобувачів.</w:t>
            </w:r>
          </w:p>
        </w:tc>
        <w:tc>
          <w:tcPr>
            <w:tcW w:w="5386" w:type="dxa"/>
          </w:tcPr>
          <w:p w14:paraId="4D31CED7" w14:textId="2B9C91A9" w:rsidR="00803B63" w:rsidRPr="00803B63" w:rsidRDefault="00803B63" w:rsidP="00265A84">
            <w:pPr>
              <w:shd w:val="clear" w:color="auto" w:fill="FFFFFF"/>
              <w:spacing w:after="240"/>
              <w:ind w:firstLine="322"/>
              <w:jc w:val="both"/>
              <w:rPr>
                <w:rFonts w:ascii="Times New Roman" w:eastAsia="Times New Roman" w:hAnsi="Times New Roman" w:cs="Times New Roman"/>
                <w:sz w:val="24"/>
                <w:szCs w:val="24"/>
                <w:lang w:eastAsia="uk-UA"/>
              </w:rPr>
            </w:pPr>
            <w:r w:rsidRPr="00803B63">
              <w:rPr>
                <w:rFonts w:ascii="Times New Roman" w:hAnsi="Times New Roman" w:cs="Times New Roman"/>
                <w:sz w:val="24"/>
                <w:szCs w:val="24"/>
              </w:rPr>
              <w:lastRenderedPageBreak/>
              <w:t xml:space="preserve">Пропонуємо </w:t>
            </w:r>
            <w:proofErr w:type="spellStart"/>
            <w:r w:rsidRPr="00803B63">
              <w:rPr>
                <w:rFonts w:ascii="Times New Roman" w:eastAsia="Times New Roman" w:hAnsi="Times New Roman" w:cs="Times New Roman"/>
                <w:sz w:val="24"/>
                <w:szCs w:val="24"/>
                <w:lang w:eastAsia="uk-UA"/>
              </w:rPr>
              <w:t>внести</w:t>
            </w:r>
            <w:proofErr w:type="spellEnd"/>
            <w:r w:rsidRPr="00803B63">
              <w:rPr>
                <w:rFonts w:ascii="Times New Roman" w:eastAsia="Times New Roman" w:hAnsi="Times New Roman" w:cs="Times New Roman"/>
                <w:sz w:val="24"/>
                <w:szCs w:val="24"/>
                <w:lang w:eastAsia="uk-UA"/>
              </w:rPr>
              <w:t xml:space="preserve"> зміни в </w:t>
            </w:r>
            <w:proofErr w:type="spellStart"/>
            <w:r w:rsidRPr="00803B63">
              <w:rPr>
                <w:rFonts w:ascii="Times New Roman" w:eastAsia="Times New Roman" w:hAnsi="Times New Roman" w:cs="Times New Roman"/>
                <w:sz w:val="24"/>
                <w:szCs w:val="24"/>
                <w:lang w:eastAsia="uk-UA"/>
              </w:rPr>
              <w:t>проєкт</w:t>
            </w:r>
            <w:proofErr w:type="spellEnd"/>
            <w:r w:rsidRPr="00803B63">
              <w:rPr>
                <w:rFonts w:ascii="Times New Roman" w:eastAsia="Times New Roman" w:hAnsi="Times New Roman" w:cs="Times New Roman"/>
                <w:sz w:val="24"/>
                <w:szCs w:val="24"/>
                <w:lang w:eastAsia="uk-UA"/>
              </w:rPr>
              <w:t xml:space="preserve"> “Порядку визнання результатів навчання, здобутих шляхом неформальної та/або </w:t>
            </w:r>
            <w:proofErr w:type="spellStart"/>
            <w:r w:rsidRPr="00803B63">
              <w:rPr>
                <w:rFonts w:ascii="Times New Roman" w:eastAsia="Times New Roman" w:hAnsi="Times New Roman" w:cs="Times New Roman"/>
                <w:sz w:val="24"/>
                <w:szCs w:val="24"/>
                <w:lang w:eastAsia="uk-UA"/>
              </w:rPr>
              <w:t>інформальної</w:t>
            </w:r>
            <w:proofErr w:type="spellEnd"/>
            <w:r w:rsidRPr="00803B63">
              <w:rPr>
                <w:rFonts w:ascii="Times New Roman" w:eastAsia="Times New Roman" w:hAnsi="Times New Roman" w:cs="Times New Roman"/>
                <w:sz w:val="24"/>
                <w:szCs w:val="24"/>
                <w:lang w:eastAsia="uk-UA"/>
              </w:rPr>
              <w:t xml:space="preserve"> освіти у вищій та фаховій </w:t>
            </w:r>
            <w:proofErr w:type="spellStart"/>
            <w:r w:rsidRPr="00803B63">
              <w:rPr>
                <w:rFonts w:ascii="Times New Roman" w:eastAsia="Times New Roman" w:hAnsi="Times New Roman" w:cs="Times New Roman"/>
                <w:sz w:val="24"/>
                <w:szCs w:val="24"/>
                <w:lang w:eastAsia="uk-UA"/>
              </w:rPr>
              <w:t>передвищій</w:t>
            </w:r>
            <w:proofErr w:type="spellEnd"/>
            <w:r w:rsidRPr="00803B63">
              <w:rPr>
                <w:rFonts w:ascii="Times New Roman" w:eastAsia="Times New Roman" w:hAnsi="Times New Roman" w:cs="Times New Roman"/>
                <w:sz w:val="24"/>
                <w:szCs w:val="24"/>
                <w:lang w:eastAsia="uk-UA"/>
              </w:rPr>
              <w:t xml:space="preserve"> освіті” щодо збільшення частки кредитів освітньої програми, яка може бути визнана в рамках </w:t>
            </w:r>
            <w:proofErr w:type="spellStart"/>
            <w:r w:rsidRPr="00803B63">
              <w:rPr>
                <w:rFonts w:ascii="Times New Roman" w:eastAsia="Times New Roman" w:hAnsi="Times New Roman" w:cs="Times New Roman"/>
                <w:sz w:val="24"/>
                <w:szCs w:val="24"/>
                <w:lang w:eastAsia="uk-UA"/>
              </w:rPr>
              <w:t>перезарахування</w:t>
            </w:r>
            <w:proofErr w:type="spellEnd"/>
            <w:r w:rsidRPr="00803B63">
              <w:rPr>
                <w:rFonts w:ascii="Times New Roman" w:eastAsia="Times New Roman" w:hAnsi="Times New Roman" w:cs="Times New Roman"/>
                <w:sz w:val="24"/>
                <w:szCs w:val="24"/>
                <w:lang w:eastAsia="uk-UA"/>
              </w:rPr>
              <w:t xml:space="preserve"> результатів неформальної та/або </w:t>
            </w:r>
            <w:proofErr w:type="spellStart"/>
            <w:r w:rsidRPr="00803B63">
              <w:rPr>
                <w:rFonts w:ascii="Times New Roman" w:eastAsia="Times New Roman" w:hAnsi="Times New Roman" w:cs="Times New Roman"/>
                <w:sz w:val="24"/>
                <w:szCs w:val="24"/>
                <w:lang w:eastAsia="uk-UA"/>
              </w:rPr>
              <w:t>інформальної</w:t>
            </w:r>
            <w:proofErr w:type="spellEnd"/>
            <w:r w:rsidRPr="00803B63">
              <w:rPr>
                <w:rFonts w:ascii="Times New Roman" w:eastAsia="Times New Roman" w:hAnsi="Times New Roman" w:cs="Times New Roman"/>
                <w:sz w:val="24"/>
                <w:szCs w:val="24"/>
                <w:lang w:eastAsia="uk-UA"/>
              </w:rPr>
              <w:t xml:space="preserve"> освіти, до </w:t>
            </w:r>
            <w:r w:rsidRPr="00803B63">
              <w:rPr>
                <w:rFonts w:ascii="Times New Roman" w:eastAsia="Times New Roman" w:hAnsi="Times New Roman" w:cs="Times New Roman"/>
                <w:b/>
                <w:sz w:val="24"/>
                <w:szCs w:val="24"/>
                <w:lang w:eastAsia="uk-UA"/>
              </w:rPr>
              <w:t>25%</w:t>
            </w:r>
            <w:r w:rsidRPr="00803B63">
              <w:rPr>
                <w:rFonts w:ascii="Times New Roman" w:eastAsia="Times New Roman" w:hAnsi="Times New Roman" w:cs="Times New Roman"/>
                <w:sz w:val="24"/>
                <w:szCs w:val="24"/>
                <w:lang w:eastAsia="uk-UA"/>
              </w:rPr>
              <w:t xml:space="preserve"> для всіх здобувачів вищої освіти. Підставою для встановлення саме такого відсотку було те, що згідно Закону України “Про вищу освіту” </w:t>
            </w:r>
            <w:r w:rsidRPr="00803B63">
              <w:rPr>
                <w:rFonts w:ascii="Times New Roman" w:eastAsia="Times New Roman" w:hAnsi="Times New Roman" w:cs="Times New Roman"/>
                <w:sz w:val="24"/>
                <w:szCs w:val="24"/>
                <w:lang w:eastAsia="uk-UA"/>
              </w:rPr>
              <w:lastRenderedPageBreak/>
              <w:t xml:space="preserve">здобувачам вищої освіти  надається право на вибір навчальних дисциплін в обсязі, що становить не менше 25% кредитів ЄКТС, передбачених для даного рівня вищої освіти і ми вважаємо, що доцільним є надання можливості всім здобувачам вивчати дисципліни вільного вибору  шляхом неформальної та/або </w:t>
            </w:r>
            <w:proofErr w:type="spellStart"/>
            <w:r w:rsidRPr="00803B63">
              <w:rPr>
                <w:rFonts w:ascii="Times New Roman" w:eastAsia="Times New Roman" w:hAnsi="Times New Roman" w:cs="Times New Roman"/>
                <w:sz w:val="24"/>
                <w:szCs w:val="24"/>
                <w:lang w:eastAsia="uk-UA"/>
              </w:rPr>
              <w:t>інформальної</w:t>
            </w:r>
            <w:proofErr w:type="spellEnd"/>
            <w:r w:rsidRPr="00803B63">
              <w:rPr>
                <w:rFonts w:ascii="Times New Roman" w:eastAsia="Times New Roman" w:hAnsi="Times New Roman" w:cs="Times New Roman"/>
                <w:sz w:val="24"/>
                <w:szCs w:val="24"/>
                <w:lang w:eastAsia="uk-UA"/>
              </w:rPr>
              <w:t xml:space="preserve"> освіти в повному обсязі.</w:t>
            </w:r>
          </w:p>
          <w:p w14:paraId="43A5C7EB" w14:textId="0A225B32" w:rsidR="00803B63" w:rsidRPr="00803B63" w:rsidRDefault="00803B63" w:rsidP="00265A84">
            <w:pPr>
              <w:shd w:val="clear" w:color="auto" w:fill="FFFFFF"/>
              <w:spacing w:after="240"/>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w:t>
            </w:r>
            <w:r w:rsidRPr="00803B63">
              <w:rPr>
                <w:rFonts w:ascii="Times New Roman" w:eastAsia="Times New Roman" w:hAnsi="Times New Roman" w:cs="Times New Roman"/>
                <w:i/>
                <w:sz w:val="24"/>
                <w:szCs w:val="24"/>
                <w:lang w:eastAsia="uk-UA"/>
              </w:rPr>
              <w:t>Дмитренко Є. О., Національний університет водного господарства та природокористування</w:t>
            </w:r>
            <w:r w:rsidRPr="00803B63">
              <w:rPr>
                <w:rFonts w:ascii="Times New Roman" w:eastAsia="Times New Roman" w:hAnsi="Times New Roman" w:cs="Times New Roman"/>
                <w:sz w:val="24"/>
                <w:szCs w:val="24"/>
                <w:lang w:eastAsia="uk-UA"/>
              </w:rPr>
              <w:t>)</w:t>
            </w:r>
          </w:p>
        </w:tc>
        <w:tc>
          <w:tcPr>
            <w:tcW w:w="2869" w:type="dxa"/>
            <w:gridSpan w:val="2"/>
          </w:tcPr>
          <w:p w14:paraId="0BF4D9CC" w14:textId="3E79E054" w:rsidR="00803B63" w:rsidRPr="00EE3B34" w:rsidRDefault="00EE3B34" w:rsidP="00265A84">
            <w:pPr>
              <w:shd w:val="clear" w:color="auto" w:fill="FFFFFF"/>
              <w:spacing w:after="240"/>
              <w:ind w:firstLine="322"/>
              <w:jc w:val="both"/>
              <w:rPr>
                <w:rFonts w:ascii="Times New Roman" w:hAnsi="Times New Roman" w:cs="Times New Roman"/>
                <w:sz w:val="24"/>
                <w:szCs w:val="24"/>
              </w:rPr>
            </w:pPr>
            <w:r w:rsidRPr="00EE3B34">
              <w:rPr>
                <w:rFonts w:ascii="Times New Roman" w:hAnsi="Times New Roman" w:cs="Times New Roman"/>
                <w:sz w:val="24"/>
                <w:szCs w:val="24"/>
              </w:rPr>
              <w:lastRenderedPageBreak/>
              <w:t>Враховано редакційно</w:t>
            </w:r>
          </w:p>
        </w:tc>
      </w:tr>
      <w:tr w:rsidR="00803B63" w:rsidRPr="00971B61" w14:paraId="1FC6121D" w14:textId="4B540FF2" w:rsidTr="002A19BB">
        <w:trPr>
          <w:gridAfter w:val="1"/>
          <w:wAfter w:w="11" w:type="dxa"/>
        </w:trPr>
        <w:tc>
          <w:tcPr>
            <w:tcW w:w="6232" w:type="dxa"/>
          </w:tcPr>
          <w:p w14:paraId="0321785E" w14:textId="77777777" w:rsidR="00803B63" w:rsidRPr="00803B63" w:rsidRDefault="00803B63" w:rsidP="00FD09F7">
            <w:pPr>
              <w:pStyle w:val="rvps2"/>
              <w:spacing w:before="0" w:beforeAutospacing="0" w:after="240" w:afterAutospacing="0"/>
              <w:jc w:val="both"/>
            </w:pPr>
          </w:p>
        </w:tc>
        <w:tc>
          <w:tcPr>
            <w:tcW w:w="5386" w:type="dxa"/>
          </w:tcPr>
          <w:p w14:paraId="2498B57A" w14:textId="06DAA4C1" w:rsidR="00803B63" w:rsidRPr="00803B63" w:rsidRDefault="00803B63" w:rsidP="00265A84">
            <w:pPr>
              <w:tabs>
                <w:tab w:val="left" w:pos="720"/>
              </w:tabs>
              <w:ind w:firstLine="322"/>
              <w:jc w:val="both"/>
              <w:rPr>
                <w:rFonts w:ascii="Times New Roman" w:hAnsi="Times New Roman" w:cs="Times New Roman"/>
                <w:b/>
                <w:bCs/>
                <w:color w:val="000000"/>
                <w:sz w:val="24"/>
                <w:szCs w:val="24"/>
              </w:rPr>
            </w:pPr>
            <w:r w:rsidRPr="00803B63">
              <w:rPr>
                <w:rFonts w:ascii="Times New Roman" w:hAnsi="Times New Roman" w:cs="Times New Roman"/>
                <w:color w:val="000000"/>
                <w:sz w:val="24"/>
                <w:szCs w:val="24"/>
              </w:rPr>
              <w:t>Пункт 4 розділу І</w:t>
            </w:r>
            <w:r w:rsidRPr="00803B63">
              <w:rPr>
                <w:rFonts w:ascii="Times New Roman" w:hAnsi="Times New Roman" w:cs="Times New Roman"/>
                <w:color w:val="000000"/>
                <w:sz w:val="24"/>
                <w:szCs w:val="24"/>
                <w:lang w:val="en-US"/>
              </w:rPr>
              <w:t>V</w:t>
            </w:r>
            <w:r w:rsidRPr="00803B63">
              <w:rPr>
                <w:rFonts w:ascii="Times New Roman" w:hAnsi="Times New Roman" w:cs="Times New Roman"/>
                <w:color w:val="000000"/>
                <w:sz w:val="24"/>
                <w:szCs w:val="24"/>
              </w:rPr>
              <w:t xml:space="preserve"> доповнити абзацом другим наступного змісту:</w:t>
            </w:r>
          </w:p>
          <w:p w14:paraId="1176C14B" w14:textId="09AB20F5" w:rsidR="00803B63" w:rsidRPr="00803B63" w:rsidRDefault="00803B63" w:rsidP="00265A84">
            <w:pPr>
              <w:shd w:val="clear" w:color="auto" w:fill="FFFFFF"/>
              <w:ind w:firstLine="322"/>
              <w:jc w:val="both"/>
              <w:rPr>
                <w:rFonts w:ascii="Times New Roman" w:hAnsi="Times New Roman" w:cs="Times New Roman"/>
                <w:color w:val="000000"/>
                <w:sz w:val="24"/>
                <w:szCs w:val="24"/>
              </w:rPr>
            </w:pPr>
            <w:r w:rsidRPr="00803B63">
              <w:rPr>
                <w:rFonts w:ascii="Times New Roman" w:hAnsi="Times New Roman" w:cs="Times New Roman"/>
                <w:spacing w:val="-6"/>
                <w:sz w:val="24"/>
                <w:szCs w:val="24"/>
              </w:rPr>
              <w:tab/>
            </w:r>
            <w:r w:rsidRPr="00803B63">
              <w:rPr>
                <w:rFonts w:ascii="Times New Roman" w:hAnsi="Times New Roman" w:cs="Times New Roman"/>
                <w:b/>
                <w:bCs/>
                <w:spacing w:val="-6"/>
                <w:sz w:val="24"/>
                <w:szCs w:val="24"/>
              </w:rPr>
              <w:t xml:space="preserve">«Визнання результатів навчання здобутих шляхом неформальної освіти </w:t>
            </w:r>
            <w:r w:rsidRPr="00803B63">
              <w:rPr>
                <w:rFonts w:ascii="Times New Roman" w:hAnsi="Times New Roman" w:cs="Times New Roman"/>
                <w:b/>
                <w:bCs/>
                <w:color w:val="000000"/>
                <w:sz w:val="24"/>
                <w:szCs w:val="24"/>
              </w:rPr>
              <w:t xml:space="preserve">у вищих військових навчальних закладах, закладах фахової </w:t>
            </w:r>
            <w:proofErr w:type="spellStart"/>
            <w:r w:rsidRPr="00803B63">
              <w:rPr>
                <w:rFonts w:ascii="Times New Roman" w:hAnsi="Times New Roman" w:cs="Times New Roman"/>
                <w:b/>
                <w:bCs/>
                <w:color w:val="000000"/>
                <w:sz w:val="24"/>
                <w:szCs w:val="24"/>
              </w:rPr>
              <w:t>передвищої</w:t>
            </w:r>
            <w:proofErr w:type="spellEnd"/>
            <w:r w:rsidRPr="00803B63">
              <w:rPr>
                <w:rFonts w:ascii="Times New Roman" w:hAnsi="Times New Roman" w:cs="Times New Roman"/>
                <w:b/>
                <w:bCs/>
                <w:color w:val="000000"/>
                <w:sz w:val="24"/>
                <w:szCs w:val="24"/>
              </w:rPr>
              <w:t xml:space="preserve"> військової освіти, військових навчальних підрозділах закладів вищої освіти, закладах вищої та фахової </w:t>
            </w:r>
            <w:proofErr w:type="spellStart"/>
            <w:r w:rsidRPr="00803B63">
              <w:rPr>
                <w:rFonts w:ascii="Times New Roman" w:hAnsi="Times New Roman" w:cs="Times New Roman"/>
                <w:b/>
                <w:bCs/>
                <w:color w:val="000000"/>
                <w:sz w:val="24"/>
                <w:szCs w:val="24"/>
              </w:rPr>
              <w:t>передвищої</w:t>
            </w:r>
            <w:proofErr w:type="spellEnd"/>
            <w:r w:rsidRPr="00803B63">
              <w:rPr>
                <w:rFonts w:ascii="Times New Roman" w:hAnsi="Times New Roman" w:cs="Times New Roman"/>
                <w:b/>
                <w:bCs/>
                <w:color w:val="000000"/>
                <w:sz w:val="24"/>
                <w:szCs w:val="24"/>
              </w:rPr>
              <w:t xml:space="preserve"> освіти із специфічними умовами навчання, у тому числі здобуті на сертифікованих (акредитованих) курсах професійної військової освіти у військових навчальних закладах країн – членів НАТО допускається з урахуванням реальних можливостей (бюджету часу), але не більше 50% відповідної освітньої програми (у кредитах ЄКТС).»</w:t>
            </w:r>
            <w:r w:rsidRPr="00803B63">
              <w:rPr>
                <w:rFonts w:ascii="Times New Roman" w:hAnsi="Times New Roman" w:cs="Times New Roman"/>
                <w:color w:val="000000"/>
                <w:sz w:val="24"/>
                <w:szCs w:val="24"/>
              </w:rPr>
              <w:t>.</w:t>
            </w:r>
          </w:p>
          <w:p w14:paraId="36135C3B" w14:textId="61E71EBC" w:rsidR="00803B63" w:rsidRPr="00803B63" w:rsidRDefault="00803B63" w:rsidP="00265A84">
            <w:pPr>
              <w:shd w:val="clear" w:color="auto" w:fill="FFFFFF"/>
              <w:ind w:firstLine="322"/>
              <w:jc w:val="both"/>
              <w:rPr>
                <w:rFonts w:ascii="Times New Roman" w:hAnsi="Times New Roman" w:cs="Times New Roman"/>
                <w:sz w:val="24"/>
                <w:szCs w:val="24"/>
              </w:rPr>
            </w:pPr>
            <w:r w:rsidRPr="00803B63">
              <w:rPr>
                <w:rFonts w:ascii="Times New Roman" w:hAnsi="Times New Roman" w:cs="Times New Roman"/>
                <w:i/>
                <w:color w:val="000000"/>
                <w:sz w:val="24"/>
                <w:szCs w:val="24"/>
              </w:rPr>
              <w:t>(Міністерство оборони України)</w:t>
            </w:r>
          </w:p>
        </w:tc>
        <w:tc>
          <w:tcPr>
            <w:tcW w:w="2869" w:type="dxa"/>
            <w:gridSpan w:val="2"/>
          </w:tcPr>
          <w:p w14:paraId="72F49087" w14:textId="52B4263A" w:rsidR="00803B63" w:rsidRPr="00B31363" w:rsidRDefault="00B31363" w:rsidP="00265A84">
            <w:pPr>
              <w:tabs>
                <w:tab w:val="left" w:pos="720"/>
              </w:tabs>
              <w:ind w:firstLine="322"/>
              <w:jc w:val="both"/>
              <w:rPr>
                <w:rFonts w:ascii="Times New Roman" w:hAnsi="Times New Roman" w:cs="Times New Roman"/>
                <w:color w:val="000000"/>
                <w:sz w:val="24"/>
                <w:szCs w:val="24"/>
              </w:rPr>
            </w:pPr>
            <w:r w:rsidRPr="00B31363">
              <w:rPr>
                <w:rFonts w:ascii="Times New Roman" w:hAnsi="Times New Roman" w:cs="Times New Roman"/>
                <w:sz w:val="24"/>
                <w:szCs w:val="24"/>
              </w:rPr>
              <w:t>Враховано редакційно</w:t>
            </w:r>
          </w:p>
        </w:tc>
      </w:tr>
      <w:tr w:rsidR="00803B63" w:rsidRPr="00971B61" w14:paraId="4352C4D8" w14:textId="2B596E2D" w:rsidTr="002A19BB">
        <w:trPr>
          <w:gridAfter w:val="1"/>
          <w:wAfter w:w="11" w:type="dxa"/>
        </w:trPr>
        <w:tc>
          <w:tcPr>
            <w:tcW w:w="6232" w:type="dxa"/>
          </w:tcPr>
          <w:p w14:paraId="23F32EAF" w14:textId="77777777" w:rsidR="00803B63" w:rsidRPr="00803B63" w:rsidRDefault="00803B63" w:rsidP="00FD09F7">
            <w:pPr>
              <w:pStyle w:val="rvps2"/>
              <w:spacing w:before="0" w:beforeAutospacing="0" w:after="0" w:afterAutospacing="0"/>
              <w:jc w:val="both"/>
            </w:pPr>
            <w:r w:rsidRPr="00803B63">
              <w:t xml:space="preserve">5. Апеляційні заяви щодо процедури оцінювання та її результатів подаються до уповноваженої установи. Апеляційна комісія уповноваженої установи за результатами розгляду апеляційної заяви приймає відповідне рішення, яке затверджується керівником </w:t>
            </w:r>
            <w:r w:rsidRPr="00803B63">
              <w:lastRenderedPageBreak/>
              <w:t xml:space="preserve">уповноваженої установи. Заявник має право оскаржити зазначене рішення в судовому порядку. Крім того, Заявник має право звернутись для проходження </w:t>
            </w:r>
            <w:proofErr w:type="spellStart"/>
            <w:r w:rsidRPr="00803B63">
              <w:t>валідації</w:t>
            </w:r>
            <w:proofErr w:type="spellEnd"/>
            <w:r w:rsidRPr="00803B63">
              <w:t xml:space="preserve"> до іншої уповноваженої установи.</w:t>
            </w:r>
          </w:p>
        </w:tc>
        <w:tc>
          <w:tcPr>
            <w:tcW w:w="5386" w:type="dxa"/>
          </w:tcPr>
          <w:p w14:paraId="181CB5AE" w14:textId="77777777" w:rsidR="00803B63" w:rsidRPr="00803B63" w:rsidRDefault="00803B63" w:rsidP="00265A84">
            <w:pPr>
              <w:pStyle w:val="rvps2"/>
              <w:spacing w:before="0" w:beforeAutospacing="0" w:after="0" w:afterAutospacing="0"/>
              <w:ind w:firstLine="322"/>
              <w:jc w:val="both"/>
            </w:pPr>
          </w:p>
        </w:tc>
        <w:tc>
          <w:tcPr>
            <w:tcW w:w="2869" w:type="dxa"/>
            <w:gridSpan w:val="2"/>
          </w:tcPr>
          <w:p w14:paraId="20E473D0" w14:textId="77777777" w:rsidR="00803B63" w:rsidRPr="00803B63" w:rsidRDefault="00803B63" w:rsidP="00265A84">
            <w:pPr>
              <w:pStyle w:val="rvps2"/>
              <w:spacing w:before="0" w:beforeAutospacing="0" w:after="0" w:afterAutospacing="0"/>
              <w:ind w:firstLine="322"/>
              <w:jc w:val="both"/>
            </w:pPr>
          </w:p>
        </w:tc>
      </w:tr>
      <w:tr w:rsidR="00803B63" w:rsidRPr="00971B61" w14:paraId="61D6B7C5" w14:textId="773BC6A1" w:rsidTr="002A19BB">
        <w:trPr>
          <w:gridAfter w:val="1"/>
          <w:wAfter w:w="11" w:type="dxa"/>
        </w:trPr>
        <w:tc>
          <w:tcPr>
            <w:tcW w:w="6232" w:type="dxa"/>
          </w:tcPr>
          <w:p w14:paraId="59566111" w14:textId="77777777" w:rsidR="00803B63" w:rsidRPr="00803B63" w:rsidRDefault="00803B63" w:rsidP="00FD09F7">
            <w:pPr>
              <w:pStyle w:val="rvps2"/>
              <w:spacing w:before="240" w:beforeAutospacing="0" w:after="0" w:afterAutospacing="0"/>
              <w:jc w:val="both"/>
            </w:pPr>
            <w:bookmarkStart w:id="57" w:name="n75"/>
            <w:bookmarkEnd w:id="57"/>
            <w:r w:rsidRPr="00803B63">
              <w:t xml:space="preserve">6. Підставою для анулювання результатів </w:t>
            </w:r>
            <w:proofErr w:type="spellStart"/>
            <w:r w:rsidRPr="00803B63">
              <w:t>валідації</w:t>
            </w:r>
            <w:proofErr w:type="spellEnd"/>
            <w:r w:rsidRPr="00803B63">
              <w:t xml:space="preserve">, яка здійснюється відповідно до цього Порядку, є подання Заявником недостовірних відомостей або порушення в процесі </w:t>
            </w:r>
            <w:proofErr w:type="spellStart"/>
            <w:r w:rsidRPr="00803B63">
              <w:t>валідації</w:t>
            </w:r>
            <w:proofErr w:type="spellEnd"/>
            <w:r w:rsidRPr="00803B63">
              <w:t>.</w:t>
            </w:r>
          </w:p>
        </w:tc>
        <w:tc>
          <w:tcPr>
            <w:tcW w:w="5386" w:type="dxa"/>
          </w:tcPr>
          <w:p w14:paraId="6695480B" w14:textId="77777777" w:rsidR="00803B63" w:rsidRPr="00803B63" w:rsidRDefault="00803B63" w:rsidP="00265A84">
            <w:pPr>
              <w:pStyle w:val="rvps2"/>
              <w:spacing w:before="240" w:beforeAutospacing="0" w:after="0" w:afterAutospacing="0"/>
              <w:ind w:firstLine="322"/>
              <w:jc w:val="both"/>
            </w:pPr>
          </w:p>
        </w:tc>
        <w:tc>
          <w:tcPr>
            <w:tcW w:w="2869" w:type="dxa"/>
            <w:gridSpan w:val="2"/>
          </w:tcPr>
          <w:p w14:paraId="4B40070C" w14:textId="77777777" w:rsidR="00803B63" w:rsidRPr="00803B63" w:rsidRDefault="00803B63" w:rsidP="00265A84">
            <w:pPr>
              <w:pStyle w:val="rvps2"/>
              <w:spacing w:before="240" w:beforeAutospacing="0" w:after="0" w:afterAutospacing="0"/>
              <w:ind w:firstLine="322"/>
              <w:jc w:val="both"/>
            </w:pPr>
          </w:p>
        </w:tc>
      </w:tr>
      <w:tr w:rsidR="00803B63" w:rsidRPr="00971B61" w14:paraId="23E112BB" w14:textId="725B3B3C" w:rsidTr="002A19BB">
        <w:trPr>
          <w:gridAfter w:val="1"/>
          <w:wAfter w:w="11" w:type="dxa"/>
        </w:trPr>
        <w:tc>
          <w:tcPr>
            <w:tcW w:w="6232" w:type="dxa"/>
          </w:tcPr>
          <w:p w14:paraId="0554DE4E" w14:textId="77777777" w:rsidR="00803B63" w:rsidRPr="00803B63" w:rsidRDefault="00803B63" w:rsidP="00FD09F7">
            <w:pPr>
              <w:pStyle w:val="rvps2"/>
              <w:spacing w:before="240" w:beforeAutospacing="0" w:after="0" w:afterAutospacing="0"/>
              <w:jc w:val="both"/>
            </w:pPr>
            <w:r w:rsidRPr="00803B63">
              <w:t>7. Заявник має право на захист персональних даних відповідно до законодавства.</w:t>
            </w:r>
          </w:p>
        </w:tc>
        <w:tc>
          <w:tcPr>
            <w:tcW w:w="5386" w:type="dxa"/>
          </w:tcPr>
          <w:p w14:paraId="14E13248" w14:textId="77777777" w:rsidR="00803B63" w:rsidRPr="00803B63" w:rsidRDefault="00803B63" w:rsidP="00265A84">
            <w:pPr>
              <w:pStyle w:val="rvps2"/>
              <w:spacing w:before="240" w:beforeAutospacing="0" w:after="0" w:afterAutospacing="0"/>
              <w:ind w:firstLine="322"/>
              <w:jc w:val="both"/>
            </w:pPr>
          </w:p>
        </w:tc>
        <w:tc>
          <w:tcPr>
            <w:tcW w:w="2869" w:type="dxa"/>
            <w:gridSpan w:val="2"/>
          </w:tcPr>
          <w:p w14:paraId="30FC71DF" w14:textId="77777777" w:rsidR="00803B63" w:rsidRPr="00803B63" w:rsidRDefault="00803B63" w:rsidP="00265A84">
            <w:pPr>
              <w:pStyle w:val="rvps2"/>
              <w:spacing w:before="240" w:beforeAutospacing="0" w:after="0" w:afterAutospacing="0"/>
              <w:ind w:firstLine="322"/>
              <w:jc w:val="both"/>
            </w:pPr>
          </w:p>
        </w:tc>
      </w:tr>
      <w:tr w:rsidR="00803B63" w:rsidRPr="00971B61" w14:paraId="2C225DDE" w14:textId="5FA94244" w:rsidTr="002A19BB">
        <w:trPr>
          <w:gridAfter w:val="1"/>
          <w:wAfter w:w="11" w:type="dxa"/>
        </w:trPr>
        <w:tc>
          <w:tcPr>
            <w:tcW w:w="6232" w:type="dxa"/>
          </w:tcPr>
          <w:p w14:paraId="0C69736D" w14:textId="77777777" w:rsidR="00803B63" w:rsidRPr="00803B63" w:rsidRDefault="00803B63" w:rsidP="00FD09F7">
            <w:pPr>
              <w:pStyle w:val="rvps2"/>
              <w:spacing w:before="240" w:beforeAutospacing="0" w:after="0" w:afterAutospacing="0"/>
              <w:jc w:val="both"/>
            </w:pPr>
          </w:p>
        </w:tc>
        <w:tc>
          <w:tcPr>
            <w:tcW w:w="5386" w:type="dxa"/>
          </w:tcPr>
          <w:p w14:paraId="5C96D843"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1. Згідно з Конвенцією про визнання кваліфікацій з вищої освіти в європейському регіоні (Лісабонській конвенції), здобувач вищої освіти має право отримувати освітні послуги в інших ЗВО та неформальній освіті, результати яких можуть бути предметом визнання.</w:t>
            </w:r>
          </w:p>
          <w:p w14:paraId="21F370C9"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У документі про результати навчання поза Університетом повинні бути зазначені:</w:t>
            </w:r>
          </w:p>
          <w:p w14:paraId="133A9ED2"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повне найменування суб’єкта надання послуг (для юридичних осіб) або прізвище, ім’я та по батькові (у разі наявності) фізичної особи, яка надає освітні послуги (для фізичних осіб, у тому числі фізичних осіб - підприємців):</w:t>
            </w:r>
          </w:p>
          <w:p w14:paraId="4AEBA2EC"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назва (напрям, найменування), обсяг (тривалість) навчального курсу у годинах та/або кредитах ЄКТС;</w:t>
            </w:r>
          </w:p>
          <w:p w14:paraId="4CD62042"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прізвище, ім’я та по батькові (у разі наявності) особи, яка отримала послуги;</w:t>
            </w:r>
          </w:p>
          <w:p w14:paraId="4DA06CBA"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опис досягнутих результатів навчання;</w:t>
            </w:r>
          </w:p>
          <w:p w14:paraId="1E77F2DD"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дата видачі та обліковий запис документа;</w:t>
            </w:r>
          </w:p>
          <w:p w14:paraId="7AACD336"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xml:space="preserve">- найменування посади (у разі наявності), прізвище, ініціали (ініціал імені) особи, яка </w:t>
            </w:r>
            <w:r w:rsidRPr="00803B63">
              <w:rPr>
                <w:rFonts w:ascii="Times New Roman" w:eastAsia="Times New Roman" w:hAnsi="Times New Roman" w:cs="Times New Roman"/>
                <w:sz w:val="24"/>
                <w:szCs w:val="24"/>
                <w:lang w:eastAsia="uk-UA"/>
              </w:rPr>
              <w:lastRenderedPageBreak/>
              <w:t>підписала документ від імені суб’єкта надання послуг та її підпис.</w:t>
            </w:r>
          </w:p>
          <w:p w14:paraId="532FB108"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67A767D4"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Освітні послуги, що підлягають визнанню повинні відповідати ряду вимог. </w:t>
            </w:r>
          </w:p>
          <w:p w14:paraId="1C472DBF"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71B2CA48"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2. Вимоги для визнання нормативних навчальних дисциплін чи окремої теми нормативної дисципліни:</w:t>
            </w:r>
          </w:p>
          <w:p w14:paraId="73071A73"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відповідність змісту курсу;</w:t>
            </w:r>
          </w:p>
          <w:p w14:paraId="728E9600"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xml:space="preserve">- відповідність програмних </w:t>
            </w:r>
            <w:proofErr w:type="spellStart"/>
            <w:r w:rsidRPr="00803B63">
              <w:rPr>
                <w:rFonts w:ascii="Times New Roman" w:eastAsia="Times New Roman" w:hAnsi="Times New Roman" w:cs="Times New Roman"/>
                <w:sz w:val="24"/>
                <w:szCs w:val="24"/>
                <w:lang w:eastAsia="uk-UA"/>
              </w:rPr>
              <w:t>компетентностей</w:t>
            </w:r>
            <w:proofErr w:type="spellEnd"/>
            <w:r w:rsidRPr="00803B63">
              <w:rPr>
                <w:rFonts w:ascii="Times New Roman" w:eastAsia="Times New Roman" w:hAnsi="Times New Roman" w:cs="Times New Roman"/>
                <w:sz w:val="24"/>
                <w:szCs w:val="24"/>
                <w:lang w:eastAsia="uk-UA"/>
              </w:rPr>
              <w:t>;</w:t>
            </w:r>
          </w:p>
          <w:p w14:paraId="631D7150"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відповідність програмних результатів навчання;</w:t>
            </w:r>
          </w:p>
          <w:p w14:paraId="7B90F8E1"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відповідність обсягу курсу (не менше, ніж у наявній освітній програмі).</w:t>
            </w:r>
          </w:p>
          <w:p w14:paraId="03A8C262"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7C35D9C7"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Вимога для визнання вибіркових навчальних дисциплін чи теми вибіркової дисципліни:</w:t>
            </w:r>
          </w:p>
          <w:p w14:paraId="38F09FA1"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відповідність обсягу курсу (не менше, ніж у наявній освітній програмі).</w:t>
            </w:r>
          </w:p>
          <w:p w14:paraId="0228B28B"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6E5623CF"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3. Процедура визнання результатів навчання, здобутих в рамках формальної та неформальної освіти у вигляді </w:t>
            </w:r>
            <w:r w:rsidRPr="00803B63">
              <w:rPr>
                <w:rFonts w:ascii="Times New Roman" w:eastAsia="Times New Roman" w:hAnsi="Times New Roman" w:cs="Times New Roman"/>
                <w:b/>
                <w:bCs/>
                <w:sz w:val="24"/>
                <w:szCs w:val="24"/>
                <w:lang w:eastAsia="uk-UA"/>
              </w:rPr>
              <w:t>теми навчальної дисципліни</w:t>
            </w:r>
            <w:r w:rsidRPr="00803B63">
              <w:rPr>
                <w:rFonts w:ascii="Times New Roman" w:eastAsia="Times New Roman" w:hAnsi="Times New Roman" w:cs="Times New Roman"/>
                <w:sz w:val="24"/>
                <w:szCs w:val="24"/>
                <w:lang w:eastAsia="uk-UA"/>
              </w:rPr>
              <w:t>:</w:t>
            </w:r>
          </w:p>
          <w:p w14:paraId="79A8A792"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подання письмової заяви на ім’я викладача із проханням зарахувати результати навчання, здобуті в рамках формальної чи неформальної освіти, у вигляді теми навчальної дисципліни та документ про результати навчання;</w:t>
            </w:r>
          </w:p>
          <w:p w14:paraId="5631880B"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протягом тижня із дня отримання заяви викладач приймає рішення про визнання чи невизнання (із обґрунтуванням) результатів навчання;</w:t>
            </w:r>
          </w:p>
          <w:p w14:paraId="453CFF83"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lastRenderedPageBreak/>
              <w:t>- якщо здобувач вищої освіти не згоден з відмовою викладача, він має право подати апеляцію на ім’я гаранта освітньої програми (нормативна дисципліна) чи завідувача кафедри (вибіркова дисципліна);</w:t>
            </w:r>
          </w:p>
          <w:p w14:paraId="5023258C"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розгляд апеляції здобувача вищої освіти має відбуватися на найближчому засіданні кафедри;</w:t>
            </w:r>
          </w:p>
          <w:p w14:paraId="6F644758"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рішення кафедри надається здобувачу вищої освіти у вигляді витягу із протоколу засідання кафедри.</w:t>
            </w:r>
          </w:p>
          <w:p w14:paraId="7511F2DA"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4C9E8703"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4. Процедура визнання результатів навчання, здобутих в рамках формальної та неформальної освіти у вигляді </w:t>
            </w:r>
            <w:r w:rsidRPr="00803B63">
              <w:rPr>
                <w:rFonts w:ascii="Times New Roman" w:eastAsia="Times New Roman" w:hAnsi="Times New Roman" w:cs="Times New Roman"/>
                <w:b/>
                <w:bCs/>
                <w:sz w:val="24"/>
                <w:szCs w:val="24"/>
                <w:lang w:eastAsia="uk-UA"/>
              </w:rPr>
              <w:t>нормативної дисципліни</w:t>
            </w:r>
            <w:r w:rsidRPr="00803B63">
              <w:rPr>
                <w:rFonts w:ascii="Times New Roman" w:eastAsia="Times New Roman" w:hAnsi="Times New Roman" w:cs="Times New Roman"/>
                <w:sz w:val="24"/>
                <w:szCs w:val="24"/>
                <w:lang w:eastAsia="uk-UA"/>
              </w:rPr>
              <w:t>:</w:t>
            </w:r>
          </w:p>
          <w:p w14:paraId="78AE54A1"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подання письмової заяви на ім’я гаранта освітньої програми із проханням зарахувати результати навчання, здобуті в рамках формальної чи неформальної освіти, та документ про результати навчання;</w:t>
            </w:r>
          </w:p>
          <w:p w14:paraId="52F19CD3"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рішення про відповідь на заяву здобувача вищої освіти приймається колегіально на найближчому засіданні кафедри;</w:t>
            </w:r>
          </w:p>
          <w:p w14:paraId="1A1A19B4"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відмова визнання результатів навчання, здобутих в рамках формальної чи неформальної освіти, має супроводжуватися обґрунтуванням;</w:t>
            </w:r>
          </w:p>
          <w:p w14:paraId="7658DA11"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якщо здобувач вищої освіти не згоден з відмовою кафедри, він має право подати апеляцію на ім’я голови методичної ради Університету;</w:t>
            </w:r>
          </w:p>
          <w:p w14:paraId="49B2A98C" w14:textId="6B8A85AF"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xml:space="preserve">- розгляд апеляції здобувача вищої освіти має відбуватися на </w:t>
            </w:r>
            <w:proofErr w:type="spellStart"/>
            <w:r w:rsidRPr="00803B63">
              <w:rPr>
                <w:rFonts w:ascii="Times New Roman" w:eastAsia="Times New Roman" w:hAnsi="Times New Roman" w:cs="Times New Roman"/>
                <w:i/>
                <w:sz w:val="24"/>
                <w:szCs w:val="24"/>
                <w:lang w:eastAsia="uk-UA"/>
              </w:rPr>
              <w:t>наОлександр</w:t>
            </w:r>
            <w:proofErr w:type="spellEnd"/>
            <w:r w:rsidRPr="00803B63">
              <w:rPr>
                <w:rFonts w:ascii="Times New Roman" w:eastAsia="Times New Roman" w:hAnsi="Times New Roman" w:cs="Times New Roman"/>
                <w:i/>
                <w:sz w:val="24"/>
                <w:szCs w:val="24"/>
                <w:lang w:eastAsia="uk-UA"/>
              </w:rPr>
              <w:t xml:space="preserve"> </w:t>
            </w:r>
            <w:proofErr w:type="spellStart"/>
            <w:r w:rsidRPr="00803B63">
              <w:rPr>
                <w:rFonts w:ascii="Times New Roman" w:eastAsia="Times New Roman" w:hAnsi="Times New Roman" w:cs="Times New Roman"/>
                <w:i/>
                <w:sz w:val="24"/>
                <w:szCs w:val="24"/>
                <w:lang w:eastAsia="uk-UA"/>
              </w:rPr>
              <w:t>Желібайближчому</w:t>
            </w:r>
            <w:proofErr w:type="spellEnd"/>
            <w:r w:rsidRPr="00803B63">
              <w:rPr>
                <w:rFonts w:ascii="Times New Roman" w:eastAsia="Times New Roman" w:hAnsi="Times New Roman" w:cs="Times New Roman"/>
                <w:sz w:val="24"/>
                <w:szCs w:val="24"/>
                <w:lang w:eastAsia="uk-UA"/>
              </w:rPr>
              <w:t xml:space="preserve"> засіданні методичної ради Університету;</w:t>
            </w:r>
          </w:p>
          <w:p w14:paraId="661F44F0"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рішення кафедри надається здобувачу вищої освіти у вигляді витягу із протоколу засідання методичної ради Університету.</w:t>
            </w:r>
          </w:p>
          <w:p w14:paraId="58A4864D"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p>
          <w:p w14:paraId="3AC10D04"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5. Процедура визнання результатів навчання, здобутих в рамках формальної та неформальної освіти у вигляді </w:t>
            </w:r>
            <w:r w:rsidRPr="00803B63">
              <w:rPr>
                <w:rFonts w:ascii="Times New Roman" w:eastAsia="Times New Roman" w:hAnsi="Times New Roman" w:cs="Times New Roman"/>
                <w:b/>
                <w:bCs/>
                <w:sz w:val="24"/>
                <w:szCs w:val="24"/>
                <w:lang w:eastAsia="uk-UA"/>
              </w:rPr>
              <w:t>вибіркової дисципліни</w:t>
            </w:r>
            <w:r w:rsidRPr="00803B63">
              <w:rPr>
                <w:rFonts w:ascii="Times New Roman" w:eastAsia="Times New Roman" w:hAnsi="Times New Roman" w:cs="Times New Roman"/>
                <w:sz w:val="24"/>
                <w:szCs w:val="24"/>
                <w:lang w:eastAsia="uk-UA"/>
              </w:rPr>
              <w:t>:</w:t>
            </w:r>
          </w:p>
          <w:p w14:paraId="1B1D3284"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подання письмової заяви на ім’я декана факультету / директора інституту із проханням зарахувати результати навчання, здобуті в рамках формальної чи неформальної освіти, та документ про результати навчання;</w:t>
            </w:r>
          </w:p>
          <w:p w14:paraId="4A27A02F"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рішення про відповідь на заяву здобувача вищої освіти приймається колегіально на найближчому засіданні деканату;</w:t>
            </w:r>
          </w:p>
          <w:p w14:paraId="6D3907AF"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відмова визнання результатів навчання, здобутих в рамках формальної чи неформальної освіти, має супроводжуватися обґрунтуванням;</w:t>
            </w:r>
          </w:p>
          <w:p w14:paraId="3FE8B1E5"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якщо здобувач вищої освіти не згоден з відмовою деканату, він має право подати апеляцію на ім’я голови методичної ради Університету;</w:t>
            </w:r>
          </w:p>
          <w:p w14:paraId="5CFD78A1"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розгляд апеляції здобувача вищої освіти має відбуватися на найближчому засіданні методичної ради Університету;</w:t>
            </w:r>
          </w:p>
          <w:p w14:paraId="03099B8C" w14:textId="77777777" w:rsidR="00803B63" w:rsidRPr="00803B63" w:rsidRDefault="00803B63" w:rsidP="00265A84">
            <w:pPr>
              <w:shd w:val="clear" w:color="auto" w:fill="FFFFFF"/>
              <w:ind w:firstLine="322"/>
              <w:jc w:val="both"/>
              <w:rPr>
                <w:rFonts w:ascii="Times New Roman" w:eastAsia="Times New Roman" w:hAnsi="Times New Roman" w:cs="Times New Roman"/>
                <w:sz w:val="24"/>
                <w:szCs w:val="24"/>
                <w:lang w:eastAsia="uk-UA"/>
              </w:rPr>
            </w:pPr>
            <w:r w:rsidRPr="00803B63">
              <w:rPr>
                <w:rFonts w:ascii="Times New Roman" w:eastAsia="Times New Roman" w:hAnsi="Times New Roman" w:cs="Times New Roman"/>
                <w:sz w:val="24"/>
                <w:szCs w:val="24"/>
                <w:lang w:eastAsia="uk-UA"/>
              </w:rPr>
              <w:t>- рішення кафедри надається здобувачу вищої освіти у вигляді витягу із протоколу засідання методичної ради Університету.</w:t>
            </w:r>
          </w:p>
          <w:p w14:paraId="447DE0B5" w14:textId="7D35E6E7" w:rsidR="00803B63" w:rsidRPr="00803B63" w:rsidRDefault="00803B63" w:rsidP="00265A84">
            <w:pPr>
              <w:pStyle w:val="rvps2"/>
              <w:spacing w:before="240" w:beforeAutospacing="0" w:after="0" w:afterAutospacing="0"/>
              <w:ind w:firstLine="322"/>
              <w:jc w:val="both"/>
            </w:pPr>
            <w:r w:rsidRPr="00803B63">
              <w:t>(</w:t>
            </w:r>
            <w:r w:rsidRPr="00803B63">
              <w:rPr>
                <w:i/>
              </w:rPr>
              <w:t xml:space="preserve">Олександр </w:t>
            </w:r>
            <w:proofErr w:type="spellStart"/>
            <w:r w:rsidRPr="00803B63">
              <w:rPr>
                <w:i/>
              </w:rPr>
              <w:t>Желіба</w:t>
            </w:r>
            <w:proofErr w:type="spellEnd"/>
            <w:r w:rsidRPr="00803B63">
              <w:t>)</w:t>
            </w:r>
          </w:p>
        </w:tc>
        <w:tc>
          <w:tcPr>
            <w:tcW w:w="2869" w:type="dxa"/>
            <w:gridSpan w:val="2"/>
          </w:tcPr>
          <w:p w14:paraId="7B6004C3" w14:textId="4C9D8187" w:rsidR="00803B63" w:rsidRPr="00B31363" w:rsidRDefault="00B31363" w:rsidP="00D3640D">
            <w:pPr>
              <w:shd w:val="clear" w:color="auto" w:fill="FFFFFF"/>
              <w:ind w:firstLine="322"/>
              <w:jc w:val="both"/>
              <w:rPr>
                <w:rFonts w:ascii="Times New Roman" w:eastAsia="Times New Roman" w:hAnsi="Times New Roman" w:cs="Times New Roman"/>
                <w:sz w:val="24"/>
                <w:szCs w:val="24"/>
                <w:lang w:eastAsia="uk-UA"/>
              </w:rPr>
            </w:pPr>
            <w:r w:rsidRPr="00B31363">
              <w:rPr>
                <w:rFonts w:ascii="Times New Roman" w:hAnsi="Times New Roman" w:cs="Times New Roman"/>
                <w:sz w:val="24"/>
                <w:szCs w:val="24"/>
              </w:rPr>
              <w:lastRenderedPageBreak/>
              <w:t>Враховано редакційно</w:t>
            </w:r>
          </w:p>
        </w:tc>
      </w:tr>
      <w:tr w:rsidR="00803B63" w:rsidRPr="00971B61" w14:paraId="771AF066" w14:textId="2DA3B9C8" w:rsidTr="002A19BB">
        <w:tc>
          <w:tcPr>
            <w:tcW w:w="11629" w:type="dxa"/>
            <w:gridSpan w:val="3"/>
          </w:tcPr>
          <w:p w14:paraId="0339FD2F" w14:textId="77777777" w:rsidR="00803B63" w:rsidRPr="00803B63" w:rsidRDefault="00803B63" w:rsidP="00265A84">
            <w:pPr>
              <w:pStyle w:val="Default"/>
              <w:ind w:firstLine="322"/>
              <w:jc w:val="center"/>
              <w:rPr>
                <w:color w:val="auto"/>
              </w:rPr>
            </w:pPr>
            <w:r w:rsidRPr="00803B63">
              <w:rPr>
                <w:b/>
                <w:bCs/>
                <w:color w:val="auto"/>
              </w:rPr>
              <w:lastRenderedPageBreak/>
              <w:t xml:space="preserve">ОСВІТНЯ ДЕКЛАРАЦІЯ </w:t>
            </w:r>
          </w:p>
          <w:p w14:paraId="62B2B03D" w14:textId="77777777" w:rsidR="00803B63" w:rsidRPr="00803B63" w:rsidRDefault="00803B63" w:rsidP="00265A84">
            <w:pPr>
              <w:pStyle w:val="Default"/>
              <w:ind w:firstLine="322"/>
              <w:jc w:val="center"/>
              <w:rPr>
                <w:color w:val="auto"/>
              </w:rPr>
            </w:pPr>
            <w:r w:rsidRPr="00803B63">
              <w:rPr>
                <w:b/>
                <w:bCs/>
                <w:color w:val="auto"/>
              </w:rPr>
              <w:t xml:space="preserve">про результати навчання, здобуті шляхом неформальної та/або </w:t>
            </w:r>
          </w:p>
          <w:p w14:paraId="5CDBCB81" w14:textId="74E845E6" w:rsidR="00803B63" w:rsidRPr="00803B63" w:rsidRDefault="00803B63" w:rsidP="00265A84">
            <w:pPr>
              <w:shd w:val="clear" w:color="auto" w:fill="FFFFFF"/>
              <w:ind w:firstLine="322"/>
              <w:jc w:val="center"/>
              <w:rPr>
                <w:rFonts w:ascii="Times New Roman" w:eastAsia="Times New Roman" w:hAnsi="Times New Roman" w:cs="Times New Roman"/>
                <w:sz w:val="24"/>
                <w:szCs w:val="24"/>
                <w:lang w:eastAsia="uk-UA"/>
              </w:rPr>
            </w:pPr>
            <w:proofErr w:type="spellStart"/>
            <w:r w:rsidRPr="00803B63">
              <w:rPr>
                <w:rFonts w:ascii="Times New Roman" w:hAnsi="Times New Roman" w:cs="Times New Roman"/>
                <w:b/>
                <w:bCs/>
                <w:sz w:val="24"/>
                <w:szCs w:val="24"/>
              </w:rPr>
              <w:t>інформальної</w:t>
            </w:r>
            <w:proofErr w:type="spellEnd"/>
            <w:r w:rsidRPr="00803B63">
              <w:rPr>
                <w:rFonts w:ascii="Times New Roman" w:hAnsi="Times New Roman" w:cs="Times New Roman"/>
                <w:b/>
                <w:bCs/>
                <w:sz w:val="24"/>
                <w:szCs w:val="24"/>
              </w:rPr>
              <w:t xml:space="preserve"> освіти </w:t>
            </w:r>
          </w:p>
        </w:tc>
        <w:tc>
          <w:tcPr>
            <w:tcW w:w="2869" w:type="dxa"/>
            <w:gridSpan w:val="2"/>
          </w:tcPr>
          <w:p w14:paraId="7D1AFAC1" w14:textId="77777777" w:rsidR="00803B63" w:rsidRPr="00803B63" w:rsidRDefault="00803B63" w:rsidP="00265A84">
            <w:pPr>
              <w:pStyle w:val="Default"/>
              <w:ind w:firstLine="322"/>
              <w:jc w:val="center"/>
              <w:rPr>
                <w:b/>
                <w:bCs/>
                <w:color w:val="auto"/>
              </w:rPr>
            </w:pPr>
          </w:p>
        </w:tc>
      </w:tr>
      <w:tr w:rsidR="00803B63" w:rsidRPr="00971B61" w14:paraId="39C51AC8" w14:textId="0F12BACC" w:rsidTr="002A19BB">
        <w:trPr>
          <w:gridAfter w:val="1"/>
          <w:wAfter w:w="11" w:type="dxa"/>
        </w:trPr>
        <w:tc>
          <w:tcPr>
            <w:tcW w:w="6232" w:type="dxa"/>
          </w:tcPr>
          <w:p w14:paraId="31CA1AE5" w14:textId="77777777" w:rsidR="00803B63" w:rsidRPr="00803B63" w:rsidRDefault="00803B63" w:rsidP="00375153">
            <w:pPr>
              <w:pStyle w:val="Default"/>
              <w:jc w:val="both"/>
              <w:rPr>
                <w:color w:val="auto"/>
              </w:rPr>
            </w:pPr>
            <w:r w:rsidRPr="00803B63">
              <w:rPr>
                <w:color w:val="auto"/>
              </w:rPr>
              <w:t xml:space="preserve">2.____________________________________ </w:t>
            </w:r>
          </w:p>
          <w:p w14:paraId="22CDC334" w14:textId="2A963A11" w:rsidR="00803B63" w:rsidRPr="00803B63" w:rsidRDefault="00803B63" w:rsidP="00375153">
            <w:pPr>
              <w:pStyle w:val="rvps2"/>
              <w:spacing w:before="240" w:beforeAutospacing="0" w:after="0" w:afterAutospacing="0"/>
              <w:jc w:val="both"/>
            </w:pPr>
            <w:r w:rsidRPr="00803B63">
              <w:t xml:space="preserve">(документ, що посвідчує особу заявника та підтверджує громадянство) </w:t>
            </w:r>
          </w:p>
        </w:tc>
        <w:tc>
          <w:tcPr>
            <w:tcW w:w="5386" w:type="dxa"/>
          </w:tcPr>
          <w:p w14:paraId="39723868" w14:textId="7A5B5396" w:rsidR="00803B63" w:rsidRPr="00803B63" w:rsidRDefault="00803B63" w:rsidP="00265A84">
            <w:pPr>
              <w:pStyle w:val="Default"/>
              <w:ind w:firstLine="322"/>
              <w:jc w:val="both"/>
            </w:pPr>
            <w:r w:rsidRPr="00803B63">
              <w:t xml:space="preserve">Пункт 2 Освітньої декларації викласти в такій редакції: «2.____________________________________ </w:t>
            </w:r>
          </w:p>
          <w:p w14:paraId="4D76E1C6" w14:textId="77777777" w:rsidR="00803B63" w:rsidRPr="00803B63" w:rsidRDefault="00803B63" w:rsidP="00265A84">
            <w:pPr>
              <w:shd w:val="clear" w:color="auto" w:fill="FFFFFF"/>
              <w:ind w:firstLine="322"/>
              <w:jc w:val="both"/>
              <w:rPr>
                <w:rFonts w:ascii="Times New Roman" w:hAnsi="Times New Roman" w:cs="Times New Roman"/>
                <w:sz w:val="24"/>
                <w:szCs w:val="24"/>
              </w:rPr>
            </w:pPr>
            <w:r w:rsidRPr="00803B63">
              <w:rPr>
                <w:rFonts w:ascii="Times New Roman" w:hAnsi="Times New Roman" w:cs="Times New Roman"/>
                <w:sz w:val="24"/>
                <w:szCs w:val="24"/>
              </w:rPr>
              <w:lastRenderedPageBreak/>
              <w:t>(документ, що посвідчує особу заявника та підтверджує громадянство</w:t>
            </w:r>
            <w:r w:rsidRPr="00803B63">
              <w:rPr>
                <w:rFonts w:ascii="Times New Roman" w:hAnsi="Times New Roman" w:cs="Times New Roman"/>
                <w:b/>
                <w:bCs/>
                <w:sz w:val="24"/>
                <w:szCs w:val="24"/>
              </w:rPr>
              <w:t>, довідку про звернення за захистом в Україні</w:t>
            </w:r>
            <w:r w:rsidRPr="00803B63">
              <w:rPr>
                <w:rFonts w:ascii="Times New Roman" w:hAnsi="Times New Roman" w:cs="Times New Roman"/>
                <w:sz w:val="24"/>
                <w:szCs w:val="24"/>
              </w:rPr>
              <w:t>).».</w:t>
            </w:r>
          </w:p>
          <w:p w14:paraId="4AC6700A" w14:textId="66E10ED6" w:rsidR="00803B63" w:rsidRPr="00803B63" w:rsidRDefault="00803B63" w:rsidP="00265A84">
            <w:pPr>
              <w:shd w:val="clear" w:color="auto" w:fill="FFFFFF"/>
              <w:ind w:firstLine="322"/>
              <w:jc w:val="both"/>
              <w:rPr>
                <w:rFonts w:ascii="Times New Roman" w:eastAsia="Times New Roman" w:hAnsi="Times New Roman" w:cs="Times New Roman"/>
                <w:color w:val="3333FF"/>
                <w:sz w:val="24"/>
                <w:szCs w:val="24"/>
                <w:lang w:eastAsia="uk-UA"/>
              </w:rPr>
            </w:pPr>
            <w:r w:rsidRPr="00803B63">
              <w:rPr>
                <w:rFonts w:ascii="Times New Roman" w:hAnsi="Times New Roman" w:cs="Times New Roman"/>
                <w:sz w:val="24"/>
                <w:szCs w:val="24"/>
              </w:rPr>
              <w:t>(</w:t>
            </w:r>
            <w:r w:rsidRPr="00803B63">
              <w:rPr>
                <w:rFonts w:ascii="Times New Roman" w:hAnsi="Times New Roman" w:cs="Times New Roman"/>
                <w:i/>
                <w:sz w:val="24"/>
                <w:szCs w:val="24"/>
              </w:rPr>
              <w:t>Благодійний фонд «Рокада»</w:t>
            </w:r>
            <w:r w:rsidRPr="00803B63">
              <w:rPr>
                <w:rFonts w:ascii="Times New Roman" w:hAnsi="Times New Roman" w:cs="Times New Roman"/>
                <w:sz w:val="24"/>
                <w:szCs w:val="24"/>
              </w:rPr>
              <w:t>)</w:t>
            </w:r>
          </w:p>
        </w:tc>
        <w:tc>
          <w:tcPr>
            <w:tcW w:w="2869" w:type="dxa"/>
            <w:gridSpan w:val="2"/>
          </w:tcPr>
          <w:p w14:paraId="5C94E12D" w14:textId="33F53602" w:rsidR="00803B63" w:rsidRPr="00803B63" w:rsidRDefault="00B31363" w:rsidP="00265A84">
            <w:pPr>
              <w:pStyle w:val="Default"/>
              <w:ind w:firstLine="322"/>
              <w:jc w:val="both"/>
            </w:pPr>
            <w:r w:rsidRPr="00B31363">
              <w:lastRenderedPageBreak/>
              <w:t>Враховано редакційно</w:t>
            </w:r>
          </w:p>
        </w:tc>
      </w:tr>
    </w:tbl>
    <w:p w14:paraId="207FBD4E" w14:textId="010A84C7" w:rsidR="008C2F86" w:rsidRPr="001738C1" w:rsidRDefault="00956382" w:rsidP="002A19BB">
      <w:pPr>
        <w:pStyle w:val="rvps2"/>
        <w:spacing w:before="240" w:beforeAutospacing="0" w:after="0" w:afterAutospacing="0"/>
        <w:jc w:val="center"/>
        <w:rPr>
          <w:b/>
          <w:bCs/>
          <w:sz w:val="28"/>
          <w:szCs w:val="28"/>
        </w:rPr>
      </w:pPr>
      <w:r>
        <w:rPr>
          <w:sz w:val="28"/>
        </w:rPr>
        <w:t>_____________________</w:t>
      </w:r>
      <w:r w:rsidR="002A19BB">
        <w:rPr>
          <w:sz w:val="28"/>
        </w:rPr>
        <w:t>___</w:t>
      </w:r>
    </w:p>
    <w:sectPr w:rsidR="008C2F86" w:rsidRPr="001738C1" w:rsidSect="001738C1">
      <w:pgSz w:w="16838" w:h="11906" w:orient="landscape"/>
      <w:pgMar w:top="1417" w:right="1276" w:bottom="85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50AE" w14:textId="77777777" w:rsidR="00DA337C" w:rsidRDefault="00DA337C">
      <w:pPr>
        <w:spacing w:after="0" w:line="240" w:lineRule="auto"/>
      </w:pPr>
      <w:r>
        <w:separator/>
      </w:r>
    </w:p>
  </w:endnote>
  <w:endnote w:type="continuationSeparator" w:id="0">
    <w:p w14:paraId="01E28E9A" w14:textId="77777777" w:rsidR="00DA337C" w:rsidRDefault="00DA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A362" w14:textId="77777777" w:rsidR="00DA337C" w:rsidRDefault="00DA337C">
      <w:pPr>
        <w:spacing w:after="0" w:line="240" w:lineRule="auto"/>
      </w:pPr>
      <w:r>
        <w:separator/>
      </w:r>
    </w:p>
  </w:footnote>
  <w:footnote w:type="continuationSeparator" w:id="0">
    <w:p w14:paraId="3500FB17" w14:textId="77777777" w:rsidR="00DA337C" w:rsidRDefault="00DA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06486"/>
      <w:docPartObj>
        <w:docPartGallery w:val="Page Numbers (Top of Page)"/>
        <w:docPartUnique/>
      </w:docPartObj>
    </w:sdtPr>
    <w:sdtEndPr/>
    <w:sdtContent>
      <w:p w14:paraId="22B5445C" w14:textId="649F83E7" w:rsidR="008E1D6B" w:rsidRDefault="008E1D6B">
        <w:pPr>
          <w:pStyle w:val="aa"/>
          <w:jc w:val="center"/>
        </w:pPr>
        <w:r>
          <w:fldChar w:fldCharType="begin"/>
        </w:r>
        <w:r>
          <w:instrText>PAGE   \* MERGEFORMAT</w:instrText>
        </w:r>
        <w:r>
          <w:fldChar w:fldCharType="separate"/>
        </w:r>
        <w:r w:rsidR="004C17F1">
          <w:rPr>
            <w:noProof/>
          </w:rPr>
          <w:t>27</w:t>
        </w:r>
        <w:r>
          <w:fldChar w:fldCharType="end"/>
        </w:r>
      </w:p>
    </w:sdtContent>
  </w:sdt>
  <w:p w14:paraId="63402B9B" w14:textId="77777777" w:rsidR="008E1D6B" w:rsidRDefault="008E1D6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5BD"/>
    <w:multiLevelType w:val="hybridMultilevel"/>
    <w:tmpl w:val="BD4EF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C"/>
    <w:rsid w:val="00005234"/>
    <w:rsid w:val="000B10B7"/>
    <w:rsid w:val="00121454"/>
    <w:rsid w:val="0012439F"/>
    <w:rsid w:val="00124598"/>
    <w:rsid w:val="00127E95"/>
    <w:rsid w:val="001738C1"/>
    <w:rsid w:val="001758A5"/>
    <w:rsid w:val="001778D5"/>
    <w:rsid w:val="001D56D1"/>
    <w:rsid w:val="00210354"/>
    <w:rsid w:val="0023569E"/>
    <w:rsid w:val="00235A68"/>
    <w:rsid w:val="002374C2"/>
    <w:rsid w:val="00243DCF"/>
    <w:rsid w:val="00255648"/>
    <w:rsid w:val="00265A84"/>
    <w:rsid w:val="00265D61"/>
    <w:rsid w:val="00270D1F"/>
    <w:rsid w:val="00271455"/>
    <w:rsid w:val="00290CB1"/>
    <w:rsid w:val="002A19BB"/>
    <w:rsid w:val="002F4B0F"/>
    <w:rsid w:val="003564FE"/>
    <w:rsid w:val="00375153"/>
    <w:rsid w:val="003C2EFF"/>
    <w:rsid w:val="00401E10"/>
    <w:rsid w:val="004336F6"/>
    <w:rsid w:val="00433DA2"/>
    <w:rsid w:val="00461078"/>
    <w:rsid w:val="00464A53"/>
    <w:rsid w:val="00464E23"/>
    <w:rsid w:val="004C17F1"/>
    <w:rsid w:val="005266B1"/>
    <w:rsid w:val="00553C04"/>
    <w:rsid w:val="00592CD1"/>
    <w:rsid w:val="00597863"/>
    <w:rsid w:val="005B14F6"/>
    <w:rsid w:val="005C3E1C"/>
    <w:rsid w:val="005E2D25"/>
    <w:rsid w:val="005E354F"/>
    <w:rsid w:val="005F0556"/>
    <w:rsid w:val="005F4381"/>
    <w:rsid w:val="00655135"/>
    <w:rsid w:val="006820FB"/>
    <w:rsid w:val="006904F8"/>
    <w:rsid w:val="006F06D0"/>
    <w:rsid w:val="007078E6"/>
    <w:rsid w:val="00714022"/>
    <w:rsid w:val="00736F2C"/>
    <w:rsid w:val="007507A3"/>
    <w:rsid w:val="007B49EC"/>
    <w:rsid w:val="007C0606"/>
    <w:rsid w:val="007C52FC"/>
    <w:rsid w:val="007E0CE4"/>
    <w:rsid w:val="00803B63"/>
    <w:rsid w:val="00843CE3"/>
    <w:rsid w:val="00865DF3"/>
    <w:rsid w:val="008C2F86"/>
    <w:rsid w:val="008E1D6B"/>
    <w:rsid w:val="008F5AF1"/>
    <w:rsid w:val="008F7F71"/>
    <w:rsid w:val="00944BDB"/>
    <w:rsid w:val="00956382"/>
    <w:rsid w:val="00965795"/>
    <w:rsid w:val="00971B61"/>
    <w:rsid w:val="00975710"/>
    <w:rsid w:val="0097773C"/>
    <w:rsid w:val="00984B3F"/>
    <w:rsid w:val="0099001A"/>
    <w:rsid w:val="009C1E44"/>
    <w:rsid w:val="00A032AD"/>
    <w:rsid w:val="00A26203"/>
    <w:rsid w:val="00A80F2A"/>
    <w:rsid w:val="00A96E55"/>
    <w:rsid w:val="00AA30B7"/>
    <w:rsid w:val="00AE03B6"/>
    <w:rsid w:val="00B13915"/>
    <w:rsid w:val="00B31363"/>
    <w:rsid w:val="00B504CA"/>
    <w:rsid w:val="00B62E3F"/>
    <w:rsid w:val="00B7165C"/>
    <w:rsid w:val="00B71DCB"/>
    <w:rsid w:val="00B97C81"/>
    <w:rsid w:val="00C0463B"/>
    <w:rsid w:val="00C320EE"/>
    <w:rsid w:val="00C33C67"/>
    <w:rsid w:val="00C64064"/>
    <w:rsid w:val="00C734AC"/>
    <w:rsid w:val="00C84D86"/>
    <w:rsid w:val="00C86DAA"/>
    <w:rsid w:val="00CA46E6"/>
    <w:rsid w:val="00CD3E01"/>
    <w:rsid w:val="00CD45C0"/>
    <w:rsid w:val="00CE4839"/>
    <w:rsid w:val="00CF72FD"/>
    <w:rsid w:val="00D13FA1"/>
    <w:rsid w:val="00D157E1"/>
    <w:rsid w:val="00D333CC"/>
    <w:rsid w:val="00D3640D"/>
    <w:rsid w:val="00D55057"/>
    <w:rsid w:val="00D9227A"/>
    <w:rsid w:val="00D9505C"/>
    <w:rsid w:val="00DA337C"/>
    <w:rsid w:val="00DA7EBC"/>
    <w:rsid w:val="00DE3B39"/>
    <w:rsid w:val="00E01C95"/>
    <w:rsid w:val="00E07F85"/>
    <w:rsid w:val="00E838BC"/>
    <w:rsid w:val="00EA34A4"/>
    <w:rsid w:val="00ED5C2D"/>
    <w:rsid w:val="00EE2F6B"/>
    <w:rsid w:val="00EE3B34"/>
    <w:rsid w:val="00EF6502"/>
    <w:rsid w:val="00F21A20"/>
    <w:rsid w:val="00F47BAF"/>
    <w:rsid w:val="00F87565"/>
    <w:rsid w:val="00FD09F7"/>
    <w:rsid w:val="00FE26E7"/>
    <w:rsid w:val="00FF2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EB4B"/>
  <w15:chartTrackingRefBased/>
  <w15:docId w15:val="{DEE1864E-BF58-4AA8-886D-1329CC97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C52FC"/>
  </w:style>
  <w:style w:type="paragraph" w:customStyle="1" w:styleId="rvps2">
    <w:name w:val="rvps2"/>
    <w:basedOn w:val="a"/>
    <w:rsid w:val="007C52F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footer"/>
    <w:basedOn w:val="a"/>
    <w:link w:val="a4"/>
    <w:uiPriority w:val="99"/>
    <w:unhideWhenUsed/>
    <w:rsid w:val="007C52FC"/>
    <w:pPr>
      <w:tabs>
        <w:tab w:val="center" w:pos="4819"/>
        <w:tab w:val="right" w:pos="9639"/>
      </w:tabs>
      <w:spacing w:after="0" w:line="240" w:lineRule="auto"/>
    </w:pPr>
  </w:style>
  <w:style w:type="character" w:customStyle="1" w:styleId="a4">
    <w:name w:val="Нижній колонтитул Знак"/>
    <w:basedOn w:val="a0"/>
    <w:link w:val="a3"/>
    <w:uiPriority w:val="99"/>
    <w:rsid w:val="007C52FC"/>
  </w:style>
  <w:style w:type="character" w:customStyle="1" w:styleId="fontstyle01">
    <w:name w:val="fontstyle01"/>
    <w:basedOn w:val="a0"/>
    <w:rsid w:val="007C52FC"/>
    <w:rPr>
      <w:rFonts w:ascii="TimesNewRomanPSMT" w:hAnsi="TimesNewRomanPSMT" w:hint="default"/>
      <w:b w:val="0"/>
      <w:bCs w:val="0"/>
      <w:i w:val="0"/>
      <w:iCs w:val="0"/>
      <w:color w:val="000000"/>
      <w:sz w:val="28"/>
      <w:szCs w:val="28"/>
    </w:rPr>
  </w:style>
  <w:style w:type="character" w:styleId="a5">
    <w:name w:val="annotation reference"/>
    <w:basedOn w:val="a0"/>
    <w:uiPriority w:val="99"/>
    <w:semiHidden/>
    <w:unhideWhenUsed/>
    <w:rsid w:val="007C52FC"/>
    <w:rPr>
      <w:sz w:val="16"/>
      <w:szCs w:val="16"/>
    </w:rPr>
  </w:style>
  <w:style w:type="paragraph" w:styleId="a6">
    <w:name w:val="annotation text"/>
    <w:basedOn w:val="a"/>
    <w:link w:val="a7"/>
    <w:uiPriority w:val="99"/>
    <w:unhideWhenUsed/>
    <w:rsid w:val="007C52FC"/>
    <w:pPr>
      <w:spacing w:line="240" w:lineRule="auto"/>
    </w:pPr>
    <w:rPr>
      <w:sz w:val="20"/>
      <w:szCs w:val="20"/>
    </w:rPr>
  </w:style>
  <w:style w:type="character" w:customStyle="1" w:styleId="a7">
    <w:name w:val="Текст примітки Знак"/>
    <w:basedOn w:val="a0"/>
    <w:link w:val="a6"/>
    <w:uiPriority w:val="99"/>
    <w:rsid w:val="007C52FC"/>
    <w:rPr>
      <w:sz w:val="20"/>
      <w:szCs w:val="20"/>
    </w:rPr>
  </w:style>
  <w:style w:type="paragraph" w:styleId="a8">
    <w:name w:val="Balloon Text"/>
    <w:basedOn w:val="a"/>
    <w:link w:val="a9"/>
    <w:uiPriority w:val="99"/>
    <w:semiHidden/>
    <w:unhideWhenUsed/>
    <w:rsid w:val="007C52F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C52FC"/>
    <w:rPr>
      <w:rFonts w:ascii="Segoe UI" w:hAnsi="Segoe UI" w:cs="Segoe UI"/>
      <w:sz w:val="18"/>
      <w:szCs w:val="18"/>
    </w:rPr>
  </w:style>
  <w:style w:type="paragraph" w:styleId="aa">
    <w:name w:val="header"/>
    <w:basedOn w:val="a"/>
    <w:link w:val="ab"/>
    <w:uiPriority w:val="99"/>
    <w:unhideWhenUsed/>
    <w:rsid w:val="00433DA2"/>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433DA2"/>
  </w:style>
  <w:style w:type="character" w:customStyle="1" w:styleId="st46">
    <w:name w:val="st46"/>
    <w:uiPriority w:val="99"/>
    <w:rsid w:val="001738C1"/>
    <w:rPr>
      <w:i/>
      <w:iCs/>
      <w:color w:val="000000"/>
    </w:rPr>
  </w:style>
  <w:style w:type="character" w:customStyle="1" w:styleId="st42">
    <w:name w:val="st42"/>
    <w:uiPriority w:val="99"/>
    <w:rsid w:val="001738C1"/>
    <w:rPr>
      <w:color w:val="000000"/>
    </w:rPr>
  </w:style>
  <w:style w:type="table" w:styleId="ac">
    <w:name w:val="Table Grid"/>
    <w:basedOn w:val="a1"/>
    <w:uiPriority w:val="39"/>
    <w:rsid w:val="0097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ED5C2D"/>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 Знак"/>
    <w:basedOn w:val="a0"/>
    <w:link w:val="ad"/>
    <w:rsid w:val="00ED5C2D"/>
    <w:rPr>
      <w:rFonts w:ascii="Times New Roman" w:eastAsia="Times New Roman" w:hAnsi="Times New Roman" w:cs="Times New Roman"/>
      <w:b/>
      <w:sz w:val="28"/>
      <w:szCs w:val="20"/>
      <w:lang w:eastAsia="ru-RU"/>
    </w:rPr>
  </w:style>
  <w:style w:type="paragraph" w:customStyle="1" w:styleId="Default">
    <w:name w:val="Default"/>
    <w:rsid w:val="008F5AF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link w:val="af0"/>
    <w:uiPriority w:val="34"/>
    <w:qFormat/>
    <w:rsid w:val="00A96E55"/>
    <w:pPr>
      <w:ind w:left="720"/>
      <w:contextualSpacing/>
    </w:pPr>
    <w:rPr>
      <w:rFonts w:ascii="Calibri" w:eastAsia="Calibri" w:hAnsi="Calibri" w:cs="Times New Roman"/>
      <w:lang w:val="en-US"/>
    </w:rPr>
  </w:style>
  <w:style w:type="character" w:customStyle="1" w:styleId="af0">
    <w:name w:val="Абзац списку Знак"/>
    <w:link w:val="af"/>
    <w:uiPriority w:val="34"/>
    <w:rsid w:val="00A96E55"/>
    <w:rPr>
      <w:rFonts w:ascii="Calibri" w:eastAsia="Calibri" w:hAnsi="Calibri" w:cs="Times New Roman"/>
      <w:lang w:val="en-US"/>
    </w:rPr>
  </w:style>
  <w:style w:type="character" w:styleId="af1">
    <w:name w:val="Hyperlink"/>
    <w:rsid w:val="00A96E55"/>
    <w:rPr>
      <w:rFonts w:cs="Times New Roman"/>
      <w:color w:val="0000FF"/>
      <w:u w:val="single"/>
    </w:rPr>
  </w:style>
  <w:style w:type="paragraph" w:styleId="af2">
    <w:name w:val="Normal (Web)"/>
    <w:basedOn w:val="a"/>
    <w:uiPriority w:val="99"/>
    <w:unhideWhenUsed/>
    <w:rsid w:val="00A96E55"/>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rvts23">
    <w:name w:val="rvts23"/>
    <w:basedOn w:val="a0"/>
    <w:rsid w:val="0012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27</Pages>
  <Words>27647</Words>
  <Characters>15759</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10</cp:revision>
  <dcterms:created xsi:type="dcterms:W3CDTF">2021-05-11T10:02:00Z</dcterms:created>
  <dcterms:modified xsi:type="dcterms:W3CDTF">2021-05-28T12:13:00Z</dcterms:modified>
</cp:coreProperties>
</file>