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022E1" w:rsidRDefault="00895B91" w:rsidP="00FC6CA7">
      <w:pPr>
        <w:ind w:firstLine="567"/>
        <w:contextualSpacing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ПОЯСНЮВАЛЬНА ЗАПИСКА</w:t>
      </w:r>
    </w:p>
    <w:p w14:paraId="00000002" w14:textId="3D4B03B6" w:rsidR="00B022E1" w:rsidRPr="00040014" w:rsidRDefault="00895B91" w:rsidP="00FC6CA7">
      <w:pPr>
        <w:ind w:firstLine="567"/>
        <w:contextualSpacing/>
        <w:jc w:val="center"/>
        <w:rPr>
          <w:b/>
        </w:rPr>
      </w:pPr>
      <w:r>
        <w:rPr>
          <w:b/>
        </w:rPr>
        <w:t xml:space="preserve">до проєкту Закону України </w:t>
      </w:r>
      <w:r w:rsidRPr="00040014">
        <w:rPr>
          <w:b/>
        </w:rPr>
        <w:t>«</w:t>
      </w:r>
      <w:r w:rsidR="00040014" w:rsidRPr="00040014">
        <w:rPr>
          <w:b/>
        </w:rPr>
        <w:t>Про основні засади формування та реалізації пріоритетних напрямів наукової, науково-технічної та інноваційної діяльності в Україні</w:t>
      </w:r>
      <w:r w:rsidRPr="00040014">
        <w:rPr>
          <w:b/>
        </w:rPr>
        <w:t xml:space="preserve">» </w:t>
      </w:r>
    </w:p>
    <w:p w14:paraId="00000003" w14:textId="77777777" w:rsidR="00B022E1" w:rsidRDefault="00B022E1" w:rsidP="00FC6CA7">
      <w:pPr>
        <w:ind w:firstLine="567"/>
        <w:contextualSpacing/>
        <w:jc w:val="center"/>
        <w:rPr>
          <w:b/>
        </w:rPr>
      </w:pPr>
    </w:p>
    <w:p w14:paraId="00000004" w14:textId="1BA57CBA" w:rsidR="00B022E1" w:rsidRDefault="00796EE2" w:rsidP="00FC6CA7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rPr>
          <w:b/>
          <w:color w:val="000000"/>
        </w:rPr>
      </w:pPr>
      <w:r>
        <w:rPr>
          <w:b/>
          <w:color w:val="000000"/>
        </w:rPr>
        <w:t>1. Мета</w:t>
      </w:r>
    </w:p>
    <w:p w14:paraId="00000005" w14:textId="4CF50F0E" w:rsidR="00B022E1" w:rsidRDefault="00895B91" w:rsidP="00FC6CA7">
      <w:pPr>
        <w:shd w:val="clear" w:color="auto" w:fill="FFFFFF"/>
        <w:ind w:firstLine="567"/>
        <w:contextualSpacing/>
        <w:rPr>
          <w:color w:val="000000"/>
        </w:rPr>
      </w:pPr>
      <w:r>
        <w:t>Проєкт акта розроблено з метою</w:t>
      </w:r>
      <w:r>
        <w:rPr>
          <w:color w:val="000000"/>
        </w:rPr>
        <w:t xml:space="preserve"> визначення механізму формування та </w:t>
      </w:r>
      <w:r w:rsidRPr="0035121D">
        <w:rPr>
          <w:color w:val="000000"/>
        </w:rPr>
        <w:t xml:space="preserve">реалізації пріоритетних напрямів </w:t>
      </w:r>
      <w:r w:rsidR="0035121D" w:rsidRPr="0035121D">
        <w:t>наукової, науково-технічної та інноваційної діяльності в Україні</w:t>
      </w:r>
      <w:r w:rsidRPr="0035121D">
        <w:rPr>
          <w:color w:val="000000"/>
        </w:rPr>
        <w:t>, спрямованих</w:t>
      </w:r>
      <w:r>
        <w:rPr>
          <w:color w:val="000000"/>
        </w:rPr>
        <w:t xml:space="preserve"> на забезпечення конкурентоспроможності вітчизняного виробництва, сталого розвитку та національної безпеки держави, підвищення якості життя населення. </w:t>
      </w:r>
    </w:p>
    <w:p w14:paraId="00000006" w14:textId="77777777" w:rsidR="00B022E1" w:rsidRDefault="00B022E1" w:rsidP="00FC6CA7">
      <w:pPr>
        <w:ind w:firstLine="567"/>
        <w:contextualSpacing/>
      </w:pPr>
    </w:p>
    <w:p w14:paraId="00000007" w14:textId="4B63CC59" w:rsidR="00B022E1" w:rsidRDefault="00FD725E" w:rsidP="00FC6CA7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rPr>
          <w:b/>
          <w:color w:val="000000"/>
        </w:rPr>
      </w:pPr>
      <w:r>
        <w:rPr>
          <w:b/>
          <w:color w:val="000000"/>
          <w:highlight w:val="white"/>
        </w:rPr>
        <w:t>2. </w:t>
      </w:r>
      <w:r>
        <w:rPr>
          <w:b/>
          <w:color w:val="000000"/>
        </w:rPr>
        <w:t>Обґрунтування необхідності прийняття акта</w:t>
      </w:r>
    </w:p>
    <w:p w14:paraId="00000008" w14:textId="159A6FB0" w:rsidR="00B022E1" w:rsidRDefault="00895B91" w:rsidP="00FC6CA7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</w:pPr>
      <w:r>
        <w:rPr>
          <w:color w:val="000000"/>
        </w:rPr>
        <w:t xml:space="preserve">Законодавством України визначаються засади формування та реалізації двох систем пріоритетних напрямів у сферах наукової, науково-технічної та інноваційної діяльності, а саме пріоритетних напрямів розвитку науки і техніки </w:t>
      </w:r>
      <w:r>
        <w:t>(Законом України «Про пріоритетні напрями розвитку науки і техніки» визначено 6 таких напрямів, які діють до 202</w:t>
      </w:r>
      <w:r w:rsidR="008A0CFB">
        <w:t>1</w:t>
      </w:r>
      <w:r>
        <w:t xml:space="preserve"> року)</w:t>
      </w:r>
      <w:r>
        <w:rPr>
          <w:color w:val="000000"/>
        </w:rPr>
        <w:t xml:space="preserve"> та пріоритетних напрямів інноваційної діяльності </w:t>
      </w:r>
      <w:r>
        <w:t>(Законом України «Про пріоритетні напрями інноваційної діяльності в Україні» визначено 7 таких напрямів, які діють до 2021 року)</w:t>
      </w:r>
      <w:r w:rsidR="00C837A6">
        <w:t>.</w:t>
      </w:r>
    </w:p>
    <w:p w14:paraId="00000009" w14:textId="0C1CBFE3" w:rsidR="00B022E1" w:rsidRDefault="00895B91" w:rsidP="00FC6CA7">
      <w:pPr>
        <w:ind w:firstLine="567"/>
        <w:contextualSpacing/>
      </w:pPr>
      <w:r>
        <w:t xml:space="preserve">У межах цих систем урядом затверджено майже 250 пріоритетних напрямів (46 </w:t>
      </w:r>
      <w:r>
        <w:rPr>
          <w:highlight w:val="white"/>
        </w:rPr>
        <w:t xml:space="preserve">пріоритетних тематичних напрямів наукових досліджень і науково-технічних розробок; </w:t>
      </w:r>
      <w:r w:rsidR="0035121D">
        <w:t>41 середньостроковий пріоритетний</w:t>
      </w:r>
      <w:r>
        <w:t xml:space="preserve"> напря</w:t>
      </w:r>
      <w:r w:rsidR="0035121D">
        <w:t>м</w:t>
      </w:r>
      <w:r>
        <w:t xml:space="preserve"> загальнодержавного рівня та 162 – галузевого рівня), що призводить до їх  значного дублювання. Наслідком цього є неефективне використання наукового потенціалу та вкрай обмежених обсягів бюджетних коштів, що спрямовуються на розвиток сфери наукових досліджень та розробок.</w:t>
      </w:r>
    </w:p>
    <w:p w14:paraId="0000000A" w14:textId="08891A0C" w:rsidR="00B022E1" w:rsidRPr="008A0CFB" w:rsidRDefault="008A0CFB" w:rsidP="00FC6CA7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rPr>
          <w:color w:val="000000"/>
        </w:rPr>
      </w:pPr>
      <w:r>
        <w:rPr>
          <w:color w:val="000000"/>
        </w:rPr>
        <w:t>Р</w:t>
      </w:r>
      <w:r w:rsidR="00895B91">
        <w:rPr>
          <w:color w:val="000000"/>
        </w:rPr>
        <w:t xml:space="preserve">ішенням Національної ради України з питань розвитку науки і технологій від 5 листопада 2019 року (відповідно до протоколу № 3) було </w:t>
      </w:r>
      <w:r>
        <w:rPr>
          <w:color w:val="000000"/>
        </w:rPr>
        <w:t>у</w:t>
      </w:r>
      <w:r w:rsidR="00895B91">
        <w:rPr>
          <w:color w:val="000000"/>
        </w:rPr>
        <w:t>творено робочу групу</w:t>
      </w:r>
      <w:r w:rsidRPr="008A0CFB">
        <w:rPr>
          <w:color w:val="000000"/>
        </w:rPr>
        <w:t xml:space="preserve"> </w:t>
      </w:r>
      <w:r>
        <w:rPr>
          <w:color w:val="000000"/>
        </w:rPr>
        <w:t>для підготовки пропозицій щодо оновлення системи пріоритетних напрямів розвитку науки і техніки та заходів з їх реалізації</w:t>
      </w:r>
      <w:r w:rsidR="00895B91">
        <w:t>.</w:t>
      </w:r>
      <w:r w:rsidRPr="008A0CFB">
        <w:rPr>
          <w:color w:val="000000"/>
        </w:rPr>
        <w:t xml:space="preserve"> </w:t>
      </w:r>
    </w:p>
    <w:p w14:paraId="0000000B" w14:textId="23AE04D0" w:rsidR="00B022E1" w:rsidRDefault="00895B91" w:rsidP="00FC6CA7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rPr>
          <w:color w:val="000000"/>
        </w:rPr>
      </w:pPr>
      <w:r>
        <w:t>Р</w:t>
      </w:r>
      <w:r>
        <w:rPr>
          <w:color w:val="000000"/>
        </w:rPr>
        <w:t>обочо</w:t>
      </w:r>
      <w:r>
        <w:t>ю</w:t>
      </w:r>
      <w:r>
        <w:rPr>
          <w:color w:val="000000"/>
        </w:rPr>
        <w:t xml:space="preserve"> груп</w:t>
      </w:r>
      <w:r>
        <w:t xml:space="preserve">ою було вирішено </w:t>
      </w:r>
      <w:r>
        <w:rPr>
          <w:color w:val="000000"/>
        </w:rPr>
        <w:t xml:space="preserve">спрямувати роботу на підготовку законопроєкту з визначення єдиної системи пріоритетних напрямів </w:t>
      </w:r>
      <w:r w:rsidR="00251A1C" w:rsidRPr="0035121D">
        <w:t>наукової, науково-технічної та інноваційної діяльності в Україні</w:t>
      </w:r>
      <w:r>
        <w:rPr>
          <w:color w:val="000000"/>
        </w:rPr>
        <w:t xml:space="preserve"> замість оновлення пріоритетних напрямів розвитку науки і техніки та пріоритетних напрямів інноваційної діяльності в Україні, які значною мірою дублюються, а також здійснювати формування зазначених пріоритетних напрямів на основі Цілей сталого розвитку. </w:t>
      </w:r>
    </w:p>
    <w:p w14:paraId="3B42CC4F" w14:textId="41B407B7" w:rsidR="00743141" w:rsidRDefault="00375B07" w:rsidP="00FC6CA7">
      <w:pPr>
        <w:ind w:firstLine="567"/>
        <w:contextualSpacing/>
      </w:pPr>
      <w:r>
        <w:rPr>
          <w:color w:val="000000"/>
        </w:rPr>
        <w:t>Оскільки визначені законодавством пріоритетні напрями розвитку науки і техніки та пріоритетні напрями розвитку інноваційної діяльності діють до кінця 2021 року, існує потреба в прийнятті Закону, який визначить засади формування та реалізації нової системи пріоритетних напрямів</w:t>
      </w:r>
      <w:r w:rsidR="00743141">
        <w:rPr>
          <w:color w:val="000000"/>
        </w:rPr>
        <w:t>.</w:t>
      </w:r>
      <w:r>
        <w:rPr>
          <w:color w:val="000000"/>
        </w:rPr>
        <w:t xml:space="preserve"> </w:t>
      </w:r>
      <w:r w:rsidR="00743141">
        <w:rPr>
          <w:color w:val="000000"/>
        </w:rPr>
        <w:t>В</w:t>
      </w:r>
      <w:r>
        <w:rPr>
          <w:color w:val="000000"/>
        </w:rPr>
        <w:t xml:space="preserve">ідповідно до </w:t>
      </w:r>
      <w:r w:rsidR="00743141">
        <w:rPr>
          <w:color w:val="000000"/>
        </w:rPr>
        <w:t>нового Закону</w:t>
      </w:r>
      <w:r>
        <w:rPr>
          <w:color w:val="000000"/>
        </w:rPr>
        <w:t xml:space="preserve"> та </w:t>
      </w:r>
      <w:r>
        <w:t xml:space="preserve">на основі </w:t>
      </w:r>
      <w:r w:rsidRPr="00896D13">
        <w:rPr>
          <w:highlight w:val="white"/>
        </w:rPr>
        <w:t xml:space="preserve">результатів </w:t>
      </w:r>
      <w:r w:rsidR="00743141">
        <w:t xml:space="preserve">проведених </w:t>
      </w:r>
      <w:r w:rsidRPr="00896D13">
        <w:t xml:space="preserve">прогнозно-аналітичних досліджень </w:t>
      </w:r>
      <w:r w:rsidR="00743141">
        <w:t xml:space="preserve">буде формуватися </w:t>
      </w:r>
      <w:r>
        <w:t>п</w:t>
      </w:r>
      <w:r w:rsidRPr="00896D13">
        <w:t>ерелік пріоритетних напрямів</w:t>
      </w:r>
      <w:r w:rsidR="00743141" w:rsidRPr="00743141">
        <w:t xml:space="preserve"> </w:t>
      </w:r>
      <w:r w:rsidR="00743141" w:rsidRPr="00896D13">
        <w:t>наукової, науково-технічної та інноваційної діяльності</w:t>
      </w:r>
      <w:r w:rsidR="00743141">
        <w:t>, які</w:t>
      </w:r>
      <w:r>
        <w:t xml:space="preserve"> затверджувати</w:t>
      </w:r>
      <w:r w:rsidR="00743141">
        <w:t xml:space="preserve">муться Кабінетом Міністрів України на </w:t>
      </w:r>
      <w:r w:rsidR="00743141" w:rsidRPr="00896D13">
        <w:t>період до 5 років</w:t>
      </w:r>
      <w:r w:rsidR="00743141">
        <w:t>.</w:t>
      </w:r>
    </w:p>
    <w:p w14:paraId="0000000C" w14:textId="3436A3D8" w:rsidR="00B022E1" w:rsidRDefault="00B022E1" w:rsidP="00FC6CA7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rPr>
          <w:color w:val="000000"/>
          <w:sz w:val="24"/>
          <w:szCs w:val="24"/>
        </w:rPr>
      </w:pPr>
    </w:p>
    <w:p w14:paraId="0000000D" w14:textId="337C06D5" w:rsidR="00B022E1" w:rsidRDefault="00797664" w:rsidP="00FC6CA7">
      <w:pPr>
        <w:pStyle w:val="3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Основні положення</w:t>
      </w:r>
      <w:r w:rsidR="00895B91">
        <w:rPr>
          <w:color w:val="000000"/>
          <w:sz w:val="28"/>
          <w:szCs w:val="28"/>
        </w:rPr>
        <w:t xml:space="preserve"> проєкту акта</w:t>
      </w:r>
    </w:p>
    <w:p w14:paraId="00000010" w14:textId="0F3ECFF8" w:rsidR="00B022E1" w:rsidRDefault="00895B91" w:rsidP="00FC6CA7">
      <w:pPr>
        <w:pStyle w:val="3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Проєктом акта передб</w:t>
      </w:r>
      <w:r w:rsidR="00B13651">
        <w:rPr>
          <w:b w:val="0"/>
          <w:color w:val="000000"/>
          <w:sz w:val="28"/>
          <w:szCs w:val="28"/>
        </w:rPr>
        <w:t xml:space="preserve">ачається законодавчо визначити </w:t>
      </w:r>
      <w:r w:rsidR="00B13651">
        <w:rPr>
          <w:b w:val="0"/>
          <w:sz w:val="28"/>
          <w:szCs w:val="28"/>
        </w:rPr>
        <w:t>основні засади формування,</w:t>
      </w:r>
      <w:r w:rsidR="00B13651">
        <w:rPr>
          <w:b w:val="0"/>
          <w:color w:val="000000"/>
          <w:sz w:val="28"/>
          <w:szCs w:val="28"/>
        </w:rPr>
        <w:t xml:space="preserve"> реалізації та</w:t>
      </w:r>
      <w:r>
        <w:rPr>
          <w:b w:val="0"/>
          <w:color w:val="000000"/>
          <w:sz w:val="28"/>
          <w:szCs w:val="28"/>
        </w:rPr>
        <w:t xml:space="preserve"> моніторингу реалізації</w:t>
      </w:r>
      <w:r w:rsidR="00923C02">
        <w:rPr>
          <w:b w:val="0"/>
          <w:color w:val="000000"/>
          <w:sz w:val="28"/>
          <w:szCs w:val="28"/>
        </w:rPr>
        <w:t xml:space="preserve"> нової системи</w:t>
      </w:r>
      <w:r>
        <w:rPr>
          <w:b w:val="0"/>
          <w:sz w:val="28"/>
          <w:szCs w:val="28"/>
        </w:rPr>
        <w:t xml:space="preserve"> пріоритетних напрямів </w:t>
      </w:r>
      <w:r w:rsidR="00B13651" w:rsidRPr="00B13651">
        <w:rPr>
          <w:b w:val="0"/>
          <w:sz w:val="28"/>
          <w:szCs w:val="28"/>
        </w:rPr>
        <w:t xml:space="preserve">наукової, науково-технічної та інноваційної діяльності </w:t>
      </w:r>
      <w:r>
        <w:rPr>
          <w:b w:val="0"/>
          <w:sz w:val="28"/>
          <w:szCs w:val="28"/>
        </w:rPr>
        <w:t>в Україні.</w:t>
      </w:r>
    </w:p>
    <w:p w14:paraId="1F2F72CA" w14:textId="7E12AD93" w:rsidR="006C6777" w:rsidRPr="002260EF" w:rsidRDefault="00895B91" w:rsidP="00FC6CA7">
      <w:pPr>
        <w:pStyle w:val="3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Відповідно до положень</w:t>
      </w:r>
      <w:r w:rsidR="002260EF">
        <w:rPr>
          <w:b w:val="0"/>
          <w:sz w:val="28"/>
          <w:szCs w:val="28"/>
        </w:rPr>
        <w:t xml:space="preserve"> законопроєкту</w:t>
      </w:r>
      <w:r>
        <w:rPr>
          <w:b w:val="0"/>
          <w:sz w:val="28"/>
          <w:szCs w:val="28"/>
        </w:rPr>
        <w:t xml:space="preserve"> </w:t>
      </w:r>
      <w:r w:rsidR="006C6777">
        <w:rPr>
          <w:b w:val="0"/>
          <w:sz w:val="28"/>
          <w:szCs w:val="28"/>
        </w:rPr>
        <w:t xml:space="preserve">Верховна Рада України </w:t>
      </w:r>
      <w:r w:rsidR="006C6777" w:rsidRPr="006C6777">
        <w:rPr>
          <w:b w:val="0"/>
          <w:bCs/>
          <w:sz w:val="28"/>
          <w:szCs w:val="28"/>
        </w:rPr>
        <w:t>визнача</w:t>
      </w:r>
      <w:r w:rsidR="006C6777">
        <w:rPr>
          <w:b w:val="0"/>
          <w:bCs/>
          <w:sz w:val="28"/>
          <w:szCs w:val="28"/>
        </w:rPr>
        <w:t>тиме</w:t>
      </w:r>
      <w:r w:rsidR="006C6777" w:rsidRPr="006C6777">
        <w:rPr>
          <w:b w:val="0"/>
          <w:bCs/>
          <w:sz w:val="28"/>
          <w:szCs w:val="28"/>
        </w:rPr>
        <w:t xml:space="preserve"> основні засади формування та реалізації пріоритетних напрямів наукової, науково-технічної та інноваційної діяльності</w:t>
      </w:r>
      <w:r w:rsidR="006C6777">
        <w:rPr>
          <w:b w:val="0"/>
          <w:bCs/>
          <w:sz w:val="28"/>
          <w:szCs w:val="28"/>
        </w:rPr>
        <w:t xml:space="preserve">, а Кабінет Міністрів </w:t>
      </w:r>
      <w:r w:rsidR="00923C02">
        <w:rPr>
          <w:b w:val="0"/>
          <w:bCs/>
          <w:sz w:val="28"/>
          <w:szCs w:val="28"/>
        </w:rPr>
        <w:t xml:space="preserve">України </w:t>
      </w:r>
      <w:r w:rsidR="006C6777">
        <w:rPr>
          <w:b w:val="0"/>
          <w:bCs/>
          <w:sz w:val="28"/>
          <w:szCs w:val="28"/>
        </w:rPr>
        <w:t>затверджуватиме відповідний</w:t>
      </w:r>
      <w:r w:rsidR="006C6777" w:rsidRPr="00C80665">
        <w:rPr>
          <w:bCs/>
          <w:sz w:val="28"/>
          <w:szCs w:val="28"/>
        </w:rPr>
        <w:t xml:space="preserve"> </w:t>
      </w:r>
      <w:r w:rsidR="006C6777" w:rsidRPr="002260EF">
        <w:rPr>
          <w:b w:val="0"/>
          <w:bCs/>
          <w:sz w:val="28"/>
          <w:szCs w:val="28"/>
        </w:rPr>
        <w:t xml:space="preserve">перелік пріоритетних напрямів та здійснюватиме їх коригування за результатами реалізації </w:t>
      </w:r>
      <w:r w:rsidR="002260EF">
        <w:rPr>
          <w:b w:val="0"/>
          <w:bCs/>
          <w:sz w:val="28"/>
          <w:szCs w:val="28"/>
        </w:rPr>
        <w:t>на основі</w:t>
      </w:r>
      <w:r w:rsidR="006C6777" w:rsidRPr="002260EF">
        <w:rPr>
          <w:b w:val="0"/>
          <w:bCs/>
          <w:sz w:val="28"/>
          <w:szCs w:val="28"/>
        </w:rPr>
        <w:t xml:space="preserve"> пропозицій </w:t>
      </w:r>
      <w:r w:rsidR="006C6777" w:rsidRPr="002260EF">
        <w:rPr>
          <w:b w:val="0"/>
          <w:color w:val="000000"/>
          <w:sz w:val="28"/>
          <w:szCs w:val="28"/>
        </w:rPr>
        <w:t>центрального органу виконавчої влади, що забезпечує формування та реалізує державну політику у сферах наукової і науково-технічної діяльності.</w:t>
      </w:r>
    </w:p>
    <w:p w14:paraId="00000011" w14:textId="16BEDEC0" w:rsidR="00B022E1" w:rsidRDefault="002260EF" w:rsidP="00FC6CA7">
      <w:pPr>
        <w:pStyle w:val="3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</w:t>
      </w:r>
      <w:r w:rsidR="00895B91">
        <w:rPr>
          <w:b w:val="0"/>
          <w:sz w:val="28"/>
          <w:szCs w:val="28"/>
        </w:rPr>
        <w:t xml:space="preserve">ормування переліку пріоритетних напрямів </w:t>
      </w:r>
      <w:r w:rsidR="00B13651" w:rsidRPr="00B13651">
        <w:rPr>
          <w:b w:val="0"/>
          <w:sz w:val="28"/>
          <w:szCs w:val="28"/>
        </w:rPr>
        <w:t>наукової, науково-технічної та інноваційної діяльності</w:t>
      </w:r>
      <w:r w:rsidR="00B136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буде здійснюватися </w:t>
      </w:r>
      <w:r w:rsidR="00B13651">
        <w:rPr>
          <w:b w:val="0"/>
          <w:sz w:val="28"/>
          <w:szCs w:val="28"/>
        </w:rPr>
        <w:t xml:space="preserve">на період до 5 років. </w:t>
      </w:r>
    </w:p>
    <w:p w14:paraId="412CE3C0" w14:textId="33296BAE" w:rsidR="0027339F" w:rsidRPr="0027339F" w:rsidRDefault="0027339F" w:rsidP="00FC6CA7">
      <w:pPr>
        <w:ind w:firstLine="567"/>
        <w:contextualSpacing/>
      </w:pPr>
      <w:r>
        <w:t xml:space="preserve">Передбачається визнати такими, що втратили чинність </w:t>
      </w:r>
      <w:r>
        <w:rPr>
          <w:color w:val="000000"/>
        </w:rPr>
        <w:t>з 1 січня 2022 року:</w:t>
      </w:r>
    </w:p>
    <w:p w14:paraId="722A0787" w14:textId="1EB16573" w:rsidR="0027339F" w:rsidRDefault="0027339F" w:rsidP="00FC6C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color w:val="000000"/>
        </w:rPr>
      </w:pPr>
      <w:r>
        <w:rPr>
          <w:color w:val="000000"/>
        </w:rPr>
        <w:t>Закон України «Про пріоритетні напрями інноваційної діяльності в Україні»;</w:t>
      </w:r>
    </w:p>
    <w:p w14:paraId="516FAA85" w14:textId="168DB0D1" w:rsidR="0027339F" w:rsidRDefault="0027339F" w:rsidP="00FC6C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color w:val="000000"/>
        </w:rPr>
      </w:pPr>
      <w:r>
        <w:rPr>
          <w:color w:val="000000"/>
        </w:rPr>
        <w:t xml:space="preserve">Закон України «Про пріоритетні напрями розвитку науки і техніки»; </w:t>
      </w:r>
    </w:p>
    <w:p w14:paraId="43EDA07C" w14:textId="54C4F2B4" w:rsidR="0027339F" w:rsidRDefault="0027339F" w:rsidP="00FC6C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color w:val="000000"/>
        </w:rPr>
      </w:pPr>
      <w:r>
        <w:rPr>
          <w:color w:val="000000"/>
        </w:rPr>
        <w:t>Пункт 23 Закону України «Про внесення змін до деяких законодавчих актів України у зв'язку з прийняттям Закону України «Про державні цільові програми»»;</w:t>
      </w:r>
    </w:p>
    <w:p w14:paraId="0E328BAB" w14:textId="2D9ECF81" w:rsidR="0027339F" w:rsidRDefault="0027339F" w:rsidP="00FC6C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color w:val="000000"/>
        </w:rPr>
      </w:pPr>
      <w:r>
        <w:rPr>
          <w:color w:val="000000"/>
        </w:rPr>
        <w:t>Закон України «Про внесення змін до Закону України «Про пріоритетні напрями розвитку науки і техніки»»;</w:t>
      </w:r>
    </w:p>
    <w:p w14:paraId="4424D1B3" w14:textId="3C597265" w:rsidR="0027339F" w:rsidRDefault="00C837A6" w:rsidP="00FC6C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color w:val="000000"/>
        </w:rPr>
      </w:pPr>
      <w:r>
        <w:rPr>
          <w:color w:val="000000"/>
        </w:rPr>
        <w:t>Пункт 63</w:t>
      </w:r>
      <w:r w:rsidR="0027339F">
        <w:rPr>
          <w:color w:val="000000"/>
        </w:rPr>
        <w:t xml:space="preserve"> Закону України «Про внесення змін до деяких законодавчих актів України щодо діяльності Міністерства освіти і науки, молоді та спорту України, Міністерства охорони здоров’я України, Міністерства енергетики та вугільної промисловості України, інших центральних органів виконавчої влади, діяльність яких спрямовується та координується через відповідних міністрів, Державного комітету телебачення і радіомовлення України»;</w:t>
      </w:r>
    </w:p>
    <w:p w14:paraId="538D8ACE" w14:textId="1B72D7C6" w:rsidR="0027339F" w:rsidRDefault="00C837A6" w:rsidP="00FC6C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color w:val="000000"/>
        </w:rPr>
      </w:pPr>
      <w:r>
        <w:rPr>
          <w:color w:val="000000"/>
        </w:rPr>
        <w:t>Підпункт 7</w:t>
      </w:r>
      <w:r w:rsidR="0027339F">
        <w:rPr>
          <w:color w:val="000000"/>
        </w:rPr>
        <w:t xml:space="preserve"> пункту 3 розділу VI «Прикінцеві та перехідні положення» Закону України «Про наукову і науково-технічну діяльність».</w:t>
      </w:r>
    </w:p>
    <w:p w14:paraId="42EE0B1B" w14:textId="4D7E921C" w:rsidR="0027339F" w:rsidRPr="00923C02" w:rsidRDefault="00314E4E" w:rsidP="00923C0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contextualSpacing/>
        <w:rPr>
          <w:color w:val="000000"/>
        </w:rPr>
      </w:pPr>
      <w:r>
        <w:rPr>
          <w:color w:val="000000"/>
        </w:rPr>
        <w:t xml:space="preserve">Окрім того, передбачено внесення змін до Законів України </w:t>
      </w:r>
      <w:r w:rsidR="00154A84" w:rsidRPr="00154A84">
        <w:rPr>
          <w:rStyle w:val="rvts9"/>
          <w:bCs/>
          <w:color w:val="000000"/>
          <w:shd w:val="clear" w:color="auto" w:fill="FFFFFF"/>
        </w:rPr>
        <w:t xml:space="preserve">«Про наукову і науково-технічну діяльність», </w:t>
      </w:r>
      <w:r w:rsidR="00154A84" w:rsidRPr="00154A84">
        <w:t>«Про інноваційну діяльність», «</w:t>
      </w:r>
      <w:r w:rsidR="00154A84" w:rsidRPr="00154A84">
        <w:rPr>
          <w:rFonts w:eastAsia="Antiqua"/>
          <w:iCs/>
          <w:color w:val="000000"/>
        </w:rPr>
        <w:t xml:space="preserve">Про наукову і науково-технічну експертизу», </w:t>
      </w:r>
      <w:r w:rsidR="00154A84" w:rsidRPr="00154A84">
        <w:rPr>
          <w:rStyle w:val="rvts9"/>
          <w:bCs/>
          <w:color w:val="000000"/>
          <w:shd w:val="clear" w:color="auto" w:fill="FFFFFF"/>
        </w:rPr>
        <w:t xml:space="preserve">«Про державне регулювання діяльності у сфері трансферу технологій», </w:t>
      </w:r>
      <w:r w:rsidR="00154A84" w:rsidRPr="00154A84">
        <w:rPr>
          <w:bCs/>
          <w:color w:val="000000"/>
          <w:shd w:val="clear" w:color="auto" w:fill="FFFFFF"/>
        </w:rPr>
        <w:t xml:space="preserve">«Про наукові парки» та </w:t>
      </w:r>
      <w:r w:rsidR="00154A84" w:rsidRPr="00154A84">
        <w:t>«Про спеціальний режим інноваційної діяльності технологічних парків</w:t>
      </w:r>
      <w:r w:rsidR="00154A84">
        <w:rPr>
          <w:color w:val="000000"/>
        </w:rPr>
        <w:t xml:space="preserve"> з метою</w:t>
      </w:r>
      <w:r>
        <w:rPr>
          <w:color w:val="000000"/>
        </w:rPr>
        <w:t xml:space="preserve"> приведення їх у відповідність із положеннями цього законопроєкту.</w:t>
      </w:r>
    </w:p>
    <w:p w14:paraId="00000012" w14:textId="77777777" w:rsidR="00B022E1" w:rsidRDefault="00B022E1" w:rsidP="00FC6CA7">
      <w:pPr>
        <w:pStyle w:val="3"/>
        <w:ind w:firstLine="567"/>
        <w:contextualSpacing/>
        <w:jc w:val="both"/>
        <w:rPr>
          <w:b w:val="0"/>
          <w:sz w:val="28"/>
          <w:szCs w:val="28"/>
        </w:rPr>
      </w:pPr>
    </w:p>
    <w:p w14:paraId="4914B63E" w14:textId="1A4F4C9E" w:rsidR="0024415B" w:rsidRDefault="0024415B" w:rsidP="0024415B">
      <w:pPr>
        <w:pBdr>
          <w:top w:val="nil"/>
          <w:left w:val="nil"/>
          <w:bottom w:val="nil"/>
          <w:right w:val="nil"/>
          <w:between w:val="nil"/>
        </w:pBdr>
        <w:ind w:left="567" w:firstLine="0"/>
        <w:contextualSpacing/>
        <w:rPr>
          <w:b/>
          <w:color w:val="000000"/>
        </w:rPr>
      </w:pPr>
      <w:r>
        <w:rPr>
          <w:b/>
          <w:color w:val="000000"/>
          <w:highlight w:val="white"/>
        </w:rPr>
        <w:t>4. </w:t>
      </w:r>
      <w:r>
        <w:rPr>
          <w:b/>
          <w:color w:val="000000"/>
        </w:rPr>
        <w:t>Правові аспекти</w:t>
      </w:r>
    </w:p>
    <w:p w14:paraId="3AA04BE1" w14:textId="47769310" w:rsidR="0024415B" w:rsidRDefault="0024415B" w:rsidP="004469FD">
      <w:pPr>
        <w:ind w:firstLine="567"/>
        <w:contextualSpacing/>
      </w:pPr>
      <w:r>
        <w:t xml:space="preserve">Проєкт акта розроблено на виконання </w:t>
      </w:r>
      <w:r w:rsidR="00C2172A">
        <w:t xml:space="preserve">завдань визначених </w:t>
      </w:r>
      <w:r w:rsidR="004469FD">
        <w:t xml:space="preserve">пріоритетом 13.5 </w:t>
      </w:r>
      <w:r w:rsidR="004469FD" w:rsidRPr="004469FD">
        <w:t>Програми діяльності Кабінету Міністрів України</w:t>
      </w:r>
      <w:r w:rsidR="004469FD">
        <w:t>,</w:t>
      </w:r>
      <w:r w:rsidR="004469FD" w:rsidRPr="004469FD">
        <w:t xml:space="preserve"> затверджен</w:t>
      </w:r>
      <w:r w:rsidR="004469FD">
        <w:t>ої</w:t>
      </w:r>
      <w:r w:rsidR="004469FD" w:rsidRPr="004469FD">
        <w:t xml:space="preserve"> </w:t>
      </w:r>
      <w:r w:rsidR="004469FD" w:rsidRPr="00C2172A">
        <w:t xml:space="preserve">розпорядженням Кабінету Міністрів України </w:t>
      </w:r>
      <w:r w:rsidR="004469FD">
        <w:t xml:space="preserve">від 12 червня 2020 р. № 471, </w:t>
      </w:r>
      <w:r w:rsidR="00C2172A">
        <w:t>кроком 603</w:t>
      </w:r>
      <w:r w:rsidR="00C2172A" w:rsidRPr="00C2172A">
        <w:t xml:space="preserve"> плану прі</w:t>
      </w:r>
      <w:r w:rsidR="00C2172A">
        <w:t xml:space="preserve">оритетних дій Уряду на 2021 рік, затвердженого </w:t>
      </w:r>
      <w:r w:rsidR="00C2172A" w:rsidRPr="00C2172A">
        <w:t xml:space="preserve">розпорядженням Кабінету Міністрів України від 24 </w:t>
      </w:r>
      <w:r w:rsidR="00C2172A">
        <w:t>березня 2021 </w:t>
      </w:r>
      <w:r w:rsidR="00C2172A" w:rsidRPr="00C2172A">
        <w:t xml:space="preserve">р. </w:t>
      </w:r>
      <w:r w:rsidR="00C10DF3">
        <w:t xml:space="preserve">    № </w:t>
      </w:r>
      <w:r w:rsidR="00C2172A" w:rsidRPr="00C2172A">
        <w:t>276-р</w:t>
      </w:r>
      <w:r w:rsidR="00C2172A">
        <w:t xml:space="preserve">, пунктом 257 </w:t>
      </w:r>
      <w:r w:rsidR="00C2172A" w:rsidRPr="00C2172A">
        <w:t>План</w:t>
      </w:r>
      <w:r w:rsidR="00C2172A">
        <w:t>у</w:t>
      </w:r>
      <w:r w:rsidR="00C2172A" w:rsidRPr="00C2172A">
        <w:t xml:space="preserve"> законопроектної роботи Верховної Ради України на 2021 рік</w:t>
      </w:r>
      <w:r w:rsidR="00C2172A">
        <w:t>, затвердженого</w:t>
      </w:r>
      <w:r w:rsidR="00C2172A" w:rsidRPr="00C2172A">
        <w:t xml:space="preserve"> Постановою Верховної Ради У</w:t>
      </w:r>
      <w:r w:rsidR="00C2172A">
        <w:t>країни від 2 лютого 2021 року № 1165-IX</w:t>
      </w:r>
      <w:r w:rsidR="002F42C2">
        <w:t xml:space="preserve">, відповідно до </w:t>
      </w:r>
      <w:r>
        <w:t>Стратегії розвитку сфери інноваційної діяльності на період до 2030 року, затвердженої розпорядженням Кабінету Міністрів У</w:t>
      </w:r>
      <w:r w:rsidR="00C2172A">
        <w:t>країни від 10 липня 2019 року   № 526-</w:t>
      </w:r>
      <w:r>
        <w:t>р.</w:t>
      </w:r>
    </w:p>
    <w:p w14:paraId="1C6B5F02" w14:textId="77777777" w:rsidR="0024415B" w:rsidRDefault="0024415B" w:rsidP="0024415B">
      <w:pPr>
        <w:ind w:firstLine="567"/>
        <w:contextualSpacing/>
      </w:pPr>
    </w:p>
    <w:p w14:paraId="00000013" w14:textId="3F8BCA0B" w:rsidR="00B022E1" w:rsidRDefault="00FD6F62" w:rsidP="00FD6F62">
      <w:pPr>
        <w:pBdr>
          <w:top w:val="nil"/>
          <w:left w:val="nil"/>
          <w:bottom w:val="nil"/>
          <w:right w:val="nil"/>
          <w:between w:val="nil"/>
        </w:pBdr>
        <w:ind w:left="567" w:firstLine="0"/>
        <w:contextualSpacing/>
        <w:rPr>
          <w:b/>
          <w:color w:val="000000"/>
        </w:rPr>
      </w:pPr>
      <w:r>
        <w:rPr>
          <w:b/>
          <w:color w:val="000000"/>
        </w:rPr>
        <w:lastRenderedPageBreak/>
        <w:t>5. Фінансово-економічне обгрунтування</w:t>
      </w:r>
    </w:p>
    <w:p w14:paraId="00000014" w14:textId="5982F430" w:rsidR="00B022E1" w:rsidRDefault="00895B91" w:rsidP="00FC6CA7">
      <w:pPr>
        <w:ind w:firstLine="567"/>
        <w:contextualSpacing/>
      </w:pPr>
      <w:r>
        <w:t xml:space="preserve">Реалізація законопроєкту не потребуватиме додаткового фінансування з державного бюджету України. Фінансування наукової, науково-технічної та інноваційної діяльності буде здійснюватися в межах бюджетних видатків, передбачених головним розпорядникам бюджетних коштів на відповідний рік, з урахуванням пріоритетних напрямів </w:t>
      </w:r>
      <w:r w:rsidR="00B13651" w:rsidRPr="00B13651">
        <w:t>наукової, науково-технічної та інноваційної діяльності</w:t>
      </w:r>
      <w:r>
        <w:t>.</w:t>
      </w:r>
    </w:p>
    <w:p w14:paraId="00000015" w14:textId="77777777" w:rsidR="00B022E1" w:rsidRDefault="00B022E1" w:rsidP="00FC6CA7">
      <w:pPr>
        <w:pStyle w:val="3"/>
        <w:ind w:firstLine="567"/>
        <w:contextualSpacing/>
        <w:jc w:val="both"/>
        <w:rPr>
          <w:b w:val="0"/>
          <w:sz w:val="28"/>
          <w:szCs w:val="28"/>
        </w:rPr>
      </w:pPr>
    </w:p>
    <w:p w14:paraId="00000016" w14:textId="3FDDAB94" w:rsidR="00B022E1" w:rsidRDefault="00FD6F62" w:rsidP="00FD6F62">
      <w:pPr>
        <w:pBdr>
          <w:top w:val="nil"/>
          <w:left w:val="nil"/>
          <w:bottom w:val="nil"/>
          <w:right w:val="nil"/>
          <w:between w:val="nil"/>
        </w:pBdr>
        <w:ind w:left="567" w:firstLine="0"/>
        <w:contextualSpacing/>
        <w:rPr>
          <w:b/>
          <w:color w:val="000000"/>
        </w:rPr>
      </w:pPr>
      <w:r>
        <w:rPr>
          <w:b/>
          <w:color w:val="000000"/>
        </w:rPr>
        <w:t>6. </w:t>
      </w:r>
      <w:r w:rsidR="00895B91">
        <w:rPr>
          <w:b/>
          <w:color w:val="000000"/>
        </w:rPr>
        <w:t>Позиція заінтересованих сторін</w:t>
      </w:r>
    </w:p>
    <w:p w14:paraId="48243172" w14:textId="2F00C688" w:rsidR="00FF0DD9" w:rsidRDefault="00FF0DD9" w:rsidP="00FC6CA7">
      <w:pPr>
        <w:pStyle w:val="3"/>
        <w:ind w:firstLine="567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FF0DD9">
        <w:rPr>
          <w:b w:val="0"/>
          <w:color w:val="000000" w:themeColor="text1"/>
          <w:sz w:val="28"/>
          <w:szCs w:val="28"/>
        </w:rPr>
        <w:t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інвалідністю.</w:t>
      </w:r>
    </w:p>
    <w:p w14:paraId="13D8EF7F" w14:textId="77777777" w:rsidR="000F45B2" w:rsidRDefault="000F45B2" w:rsidP="000F45B2">
      <w:pPr>
        <w:ind w:firstLine="567"/>
        <w:contextualSpacing/>
      </w:pPr>
      <w:r>
        <w:t xml:space="preserve">Водночас, законопроєкт визначатиме засади формування та реалізації пріоритетних напрямів </w:t>
      </w:r>
      <w:r w:rsidRPr="00B13651">
        <w:t>наукової, науково-технічної та інноваційної діяльності</w:t>
      </w:r>
      <w:r>
        <w:t xml:space="preserve">, відповідно до яких буде сформовано перелік таких пріоритетних напрямів. </w:t>
      </w:r>
    </w:p>
    <w:p w14:paraId="60301A83" w14:textId="77777777" w:rsidR="000F45B2" w:rsidRDefault="000F45B2" w:rsidP="000F45B2">
      <w:pPr>
        <w:ind w:firstLine="567"/>
        <w:contextualSpacing/>
      </w:pPr>
      <w:r>
        <w:t>Згідно із законопроєктом п</w:t>
      </w:r>
      <w:r w:rsidRPr="00896D13">
        <w:t xml:space="preserve">ріоритетні напрями наукової, науково-технічної та інноваційної діяльності </w:t>
      </w:r>
      <w:r>
        <w:t xml:space="preserve">– це </w:t>
      </w:r>
      <w:r w:rsidRPr="00896D13">
        <w:t>науково, економічно та соціально обґрунтовані напрями фундаментальних і прикладних наукових досліджень та науково-технічних (експериментальних) розробок,  яким надається пріоритетна державна підтримка з метою формування ефективного сектору наукових досліджень і науково-технічних (експериментальних) розробок для забезпечення конкурентоспроможності вітчизняного виробництва, сталого розвитку та національної безпеки держави, підвищення якості життя населення</w:t>
      </w:r>
      <w:r>
        <w:t xml:space="preserve">. Отже, дія законопроєкту матиме вплив на подальший розвиток сфери наукової, науково-технічної та інноваційної діяльності в Україні, і як наслідок – на досягнення Цілей сталого розвитку на виконання Указу Президента «Про Цілі сталого розвитку України на період до 2030 року» від </w:t>
      </w:r>
      <w:r w:rsidRPr="00F27000">
        <w:t>30 вересня 2019 року</w:t>
      </w:r>
      <w:r>
        <w:t xml:space="preserve"> </w:t>
      </w:r>
      <w:r w:rsidRPr="00F27000">
        <w:t>№ 722/2019.</w:t>
      </w:r>
    </w:p>
    <w:p w14:paraId="409F4538" w14:textId="4CD90737" w:rsidR="00953D2A" w:rsidRPr="000F45B2" w:rsidRDefault="003F682C" w:rsidP="000F45B2">
      <w:pPr>
        <w:ind w:firstLine="567"/>
        <w:contextualSpacing/>
      </w:pPr>
      <w:r>
        <w:t>П</w:t>
      </w:r>
      <w:r w:rsidR="00895B91">
        <w:t xml:space="preserve">роєкт акта </w:t>
      </w:r>
      <w:r w:rsidR="00732475">
        <w:t>потребує</w:t>
      </w:r>
      <w:r w:rsidR="0016166E">
        <w:rPr>
          <w:b/>
        </w:rPr>
        <w:t xml:space="preserve"> </w:t>
      </w:r>
      <w:r w:rsidR="0016166E" w:rsidRPr="000F45B2">
        <w:t xml:space="preserve">проведення експертизи та </w:t>
      </w:r>
      <w:r w:rsidR="00895B91" w:rsidRPr="000F45B2">
        <w:t xml:space="preserve">отримання рекомендацій </w:t>
      </w:r>
      <w:r w:rsidR="00732475">
        <w:t>від</w:t>
      </w:r>
      <w:r w:rsidR="000F45B2">
        <w:t xml:space="preserve"> </w:t>
      </w:r>
      <w:r w:rsidR="00895B91" w:rsidRPr="000F45B2">
        <w:t>Науково</w:t>
      </w:r>
      <w:r w:rsidR="0016166E" w:rsidRPr="000F45B2">
        <w:t>го</w:t>
      </w:r>
      <w:r w:rsidR="00895B91" w:rsidRPr="000F45B2">
        <w:t xml:space="preserve"> комітету Національної Ради України з питань розвитку науки </w:t>
      </w:r>
      <w:r w:rsidR="0016166E" w:rsidRPr="000F45B2">
        <w:t>і</w:t>
      </w:r>
      <w:r w:rsidR="00895B91" w:rsidRPr="000F45B2">
        <w:t xml:space="preserve"> технологій.</w:t>
      </w:r>
    </w:p>
    <w:p w14:paraId="6861FFB5" w14:textId="77777777" w:rsidR="00953D2A" w:rsidRDefault="00953D2A" w:rsidP="00953D2A">
      <w:pPr>
        <w:pStyle w:val="3"/>
        <w:ind w:firstLine="567"/>
        <w:contextualSpacing/>
        <w:jc w:val="both"/>
        <w:rPr>
          <w:b w:val="0"/>
          <w:sz w:val="28"/>
          <w:szCs w:val="28"/>
        </w:rPr>
      </w:pPr>
    </w:p>
    <w:p w14:paraId="00000019" w14:textId="2783F901" w:rsidR="00B022E1" w:rsidRPr="00953D2A" w:rsidRDefault="00953D2A" w:rsidP="00953D2A">
      <w:pPr>
        <w:pStyle w:val="3"/>
        <w:ind w:firstLine="567"/>
        <w:contextualSpacing/>
        <w:jc w:val="both"/>
        <w:rPr>
          <w:sz w:val="28"/>
          <w:szCs w:val="28"/>
        </w:rPr>
      </w:pPr>
      <w:r w:rsidRPr="00953D2A">
        <w:rPr>
          <w:sz w:val="28"/>
          <w:szCs w:val="28"/>
        </w:rPr>
        <w:t xml:space="preserve">7. Оцінка відповідності </w:t>
      </w:r>
    </w:p>
    <w:p w14:paraId="72C153FD" w14:textId="77777777" w:rsidR="00953D2A" w:rsidRPr="0065171D" w:rsidRDefault="00953D2A" w:rsidP="00953D2A">
      <w:pPr>
        <w:pStyle w:val="rvps2"/>
        <w:spacing w:before="0" w:beforeAutospacing="0" w:after="150" w:afterAutospacing="0"/>
        <w:ind w:right="-142" w:firstLine="567"/>
        <w:contextualSpacing/>
        <w:jc w:val="both"/>
        <w:rPr>
          <w:sz w:val="28"/>
          <w:szCs w:val="28"/>
        </w:rPr>
      </w:pPr>
      <w:r w:rsidRPr="0065171D">
        <w:rPr>
          <w:sz w:val="28"/>
          <w:szCs w:val="28"/>
        </w:rPr>
        <w:t>У проєкті акта відсутні положення, що:</w:t>
      </w:r>
      <w:bookmarkStart w:id="1" w:name="n3502"/>
      <w:bookmarkEnd w:id="1"/>
    </w:p>
    <w:p w14:paraId="7DC00AD1" w14:textId="77777777" w:rsidR="00953D2A" w:rsidRPr="0065171D" w:rsidRDefault="00953D2A" w:rsidP="00953D2A">
      <w:pPr>
        <w:pStyle w:val="rvps2"/>
        <w:spacing w:before="0" w:beforeAutospacing="0" w:after="150" w:afterAutospacing="0"/>
        <w:ind w:right="-142" w:firstLine="567"/>
        <w:contextualSpacing/>
        <w:jc w:val="both"/>
        <w:rPr>
          <w:sz w:val="28"/>
          <w:szCs w:val="28"/>
        </w:rPr>
      </w:pPr>
      <w:r w:rsidRPr="0065171D">
        <w:rPr>
          <w:sz w:val="28"/>
          <w:szCs w:val="28"/>
        </w:rPr>
        <w:t>стосуються зобов’язань України у сфері європейської інтеграції;</w:t>
      </w:r>
    </w:p>
    <w:p w14:paraId="4B6BE225" w14:textId="77777777" w:rsidR="00953D2A" w:rsidRPr="0065171D" w:rsidRDefault="00953D2A" w:rsidP="00953D2A">
      <w:pPr>
        <w:pStyle w:val="rvps2"/>
        <w:spacing w:before="0" w:beforeAutospacing="0" w:after="150" w:afterAutospacing="0"/>
        <w:ind w:right="-142" w:firstLine="567"/>
        <w:contextualSpacing/>
        <w:jc w:val="both"/>
        <w:rPr>
          <w:sz w:val="28"/>
          <w:szCs w:val="28"/>
        </w:rPr>
      </w:pPr>
      <w:bookmarkStart w:id="2" w:name="n3503"/>
      <w:bookmarkEnd w:id="2"/>
      <w:r w:rsidRPr="0065171D">
        <w:rPr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14:paraId="04CF86C7" w14:textId="77777777" w:rsidR="00953D2A" w:rsidRPr="0065171D" w:rsidRDefault="00953D2A" w:rsidP="00953D2A">
      <w:pPr>
        <w:pStyle w:val="rvps2"/>
        <w:spacing w:before="0" w:beforeAutospacing="0" w:after="150" w:afterAutospacing="0"/>
        <w:ind w:right="-142" w:firstLine="567"/>
        <w:contextualSpacing/>
        <w:jc w:val="both"/>
        <w:rPr>
          <w:sz w:val="28"/>
          <w:szCs w:val="28"/>
        </w:rPr>
      </w:pPr>
      <w:bookmarkStart w:id="3" w:name="n3504"/>
      <w:bookmarkEnd w:id="3"/>
      <w:r w:rsidRPr="0065171D">
        <w:rPr>
          <w:sz w:val="28"/>
          <w:szCs w:val="28"/>
        </w:rPr>
        <w:t>впливають на забезпечення рівних прав та можливостей жінок і чоловіків;</w:t>
      </w:r>
    </w:p>
    <w:p w14:paraId="287231E6" w14:textId="77777777" w:rsidR="00953D2A" w:rsidRPr="0065171D" w:rsidRDefault="00953D2A" w:rsidP="00953D2A">
      <w:pPr>
        <w:pStyle w:val="rvps2"/>
        <w:spacing w:before="0" w:beforeAutospacing="0" w:after="150" w:afterAutospacing="0"/>
        <w:ind w:right="-142" w:firstLine="567"/>
        <w:contextualSpacing/>
        <w:jc w:val="both"/>
        <w:rPr>
          <w:sz w:val="28"/>
          <w:szCs w:val="28"/>
        </w:rPr>
      </w:pPr>
      <w:bookmarkStart w:id="4" w:name="n3505"/>
      <w:bookmarkEnd w:id="4"/>
      <w:r w:rsidRPr="0065171D"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14:paraId="3FF10179" w14:textId="77777777" w:rsidR="00953D2A" w:rsidRDefault="00953D2A" w:rsidP="00953D2A">
      <w:pPr>
        <w:pStyle w:val="rvps2"/>
        <w:spacing w:before="0" w:beforeAutospacing="0" w:after="150" w:afterAutospacing="0"/>
        <w:ind w:right="-142" w:firstLine="567"/>
        <w:contextualSpacing/>
        <w:jc w:val="both"/>
        <w:rPr>
          <w:sz w:val="28"/>
          <w:szCs w:val="28"/>
        </w:rPr>
      </w:pPr>
      <w:bookmarkStart w:id="5" w:name="n3506"/>
      <w:bookmarkEnd w:id="5"/>
      <w:r w:rsidRPr="0065171D">
        <w:rPr>
          <w:sz w:val="28"/>
          <w:szCs w:val="28"/>
        </w:rPr>
        <w:t>створюють підстави для дискримінації.</w:t>
      </w:r>
    </w:p>
    <w:p w14:paraId="1BD24C49" w14:textId="6E4143FE" w:rsidR="00953D2A" w:rsidRPr="009A4AA9" w:rsidRDefault="00953D2A" w:rsidP="00953D2A">
      <w:pPr>
        <w:pStyle w:val="rvps2"/>
        <w:spacing w:before="0" w:beforeAutospacing="0" w:after="150" w:afterAutospacing="0"/>
        <w:ind w:right="-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Проєкт акта</w:t>
      </w:r>
      <w:r w:rsidR="005F1017">
        <w:rPr>
          <w:sz w:val="28"/>
          <w:szCs w:val="28"/>
        </w:rPr>
        <w:t xml:space="preserve"> буде</w:t>
      </w:r>
      <w:r>
        <w:rPr>
          <w:sz w:val="28"/>
          <w:szCs w:val="28"/>
        </w:rPr>
        <w:t xml:space="preserve"> надіслано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63AF4A1E" w14:textId="77777777" w:rsidR="00953D2A" w:rsidRDefault="00953D2A" w:rsidP="00763039">
      <w:pPr>
        <w:ind w:firstLine="567"/>
        <w:contextualSpacing/>
        <w:rPr>
          <w:color w:val="000000"/>
        </w:rPr>
      </w:pPr>
    </w:p>
    <w:p w14:paraId="6C3B831E" w14:textId="5ACFDAB9" w:rsidR="00953D2A" w:rsidRPr="000F45B2" w:rsidRDefault="000F45B2" w:rsidP="00FC6CA7">
      <w:pPr>
        <w:ind w:firstLine="567"/>
        <w:contextualSpacing/>
        <w:rPr>
          <w:b/>
          <w:color w:val="000000"/>
        </w:rPr>
      </w:pPr>
      <w:r w:rsidRPr="000F45B2">
        <w:rPr>
          <w:b/>
          <w:color w:val="000000"/>
        </w:rPr>
        <w:t>8. Прогноз впливу</w:t>
      </w:r>
    </w:p>
    <w:p w14:paraId="07EB0189" w14:textId="05D29D24" w:rsidR="00615814" w:rsidRPr="003F682C" w:rsidRDefault="00615814" w:rsidP="003F682C">
      <w:pPr>
        <w:ind w:right="-143" w:firstLine="567"/>
      </w:pPr>
      <w:r>
        <w:rPr>
          <w:color w:val="000000"/>
        </w:rPr>
        <w:t>Прийняття законопроєкту забезпечить правове оформлення</w:t>
      </w:r>
      <w:r w:rsidR="000B4C9C">
        <w:rPr>
          <w:color w:val="000000"/>
        </w:rPr>
        <w:t xml:space="preserve"> нової системи пріоритетних напрямів</w:t>
      </w:r>
      <w:r w:rsidR="000B4C9C" w:rsidRPr="000B4C9C">
        <w:t xml:space="preserve"> </w:t>
      </w:r>
      <w:r w:rsidR="000B4C9C" w:rsidRPr="00B13651">
        <w:t>наукової, науково-технічної та інноваційної діяльності</w:t>
      </w:r>
      <w:r w:rsidR="000B4C9C">
        <w:t xml:space="preserve">, </w:t>
      </w:r>
      <w:r w:rsidR="001424CE">
        <w:t xml:space="preserve">орієнтованих на досягнення Цілей сталого розвитку, </w:t>
      </w:r>
      <w:r w:rsidR="000B4C9C">
        <w:lastRenderedPageBreak/>
        <w:t>визначить основні засади формування та реалізації таких пріоритетних напрямів</w:t>
      </w:r>
      <w:r w:rsidR="003F682C">
        <w:t>, відповідно до</w:t>
      </w:r>
      <w:r w:rsidR="000B4C9C">
        <w:t xml:space="preserve"> яких буде сформ</w:t>
      </w:r>
      <w:r w:rsidR="003F682C">
        <w:t xml:space="preserve">овано та затверджено їх перелік. </w:t>
      </w:r>
    </w:p>
    <w:p w14:paraId="37A67152" w14:textId="77777777" w:rsidR="00B67120" w:rsidRDefault="00B67120" w:rsidP="00B67120">
      <w:pPr>
        <w:pStyle w:val="rvps2"/>
        <w:spacing w:before="0" w:beforeAutospacing="0" w:after="150" w:afterAutospacing="0"/>
        <w:ind w:right="-142" w:firstLine="567"/>
        <w:contextualSpacing/>
        <w:jc w:val="both"/>
        <w:rPr>
          <w:color w:val="000000" w:themeColor="text1"/>
          <w:sz w:val="28"/>
          <w:szCs w:val="28"/>
        </w:rPr>
      </w:pPr>
      <w:r w:rsidRPr="00F73CAC">
        <w:rPr>
          <w:color w:val="000000" w:themeColor="text1"/>
          <w:sz w:val="28"/>
          <w:szCs w:val="28"/>
        </w:rPr>
        <w:t xml:space="preserve">Реалізація проєкту акта не впливає на ринкове середовище, забезпечення захисту прав та інтересів суб'єктів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здоров'я, покращення чи погіршення стану здоров'я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 </w:t>
      </w:r>
    </w:p>
    <w:p w14:paraId="0756253E" w14:textId="77777777" w:rsidR="00B67120" w:rsidRDefault="00B67120" w:rsidP="00B67120">
      <w:pPr>
        <w:pStyle w:val="rvps2"/>
        <w:spacing w:before="0" w:beforeAutospacing="0" w:after="150" w:afterAutospacing="0"/>
        <w:ind w:right="-142" w:firstLine="567"/>
        <w:contextualSpacing/>
        <w:jc w:val="both"/>
        <w:rPr>
          <w:color w:val="000000" w:themeColor="text1"/>
          <w:sz w:val="28"/>
          <w:szCs w:val="28"/>
        </w:rPr>
      </w:pPr>
      <w:r w:rsidRPr="00F73CAC">
        <w:rPr>
          <w:color w:val="000000" w:themeColor="text1"/>
          <w:sz w:val="28"/>
          <w:szCs w:val="28"/>
        </w:rPr>
        <w:t xml:space="preserve">Проєкт акта впливає на суспільні відносини у сфері наукової, науково-технічної та інноваційної діяльності. </w:t>
      </w:r>
    </w:p>
    <w:p w14:paraId="0EDF75D2" w14:textId="77777777" w:rsidR="00B67120" w:rsidRPr="00F73CAC" w:rsidRDefault="00B67120" w:rsidP="00B67120">
      <w:pPr>
        <w:pStyle w:val="rvps2"/>
        <w:spacing w:before="0" w:beforeAutospacing="0" w:after="150" w:afterAutospacing="0"/>
        <w:ind w:right="-142" w:firstLine="567"/>
        <w:contextualSpacing/>
        <w:jc w:val="both"/>
        <w:rPr>
          <w:b/>
          <w:bCs/>
          <w:sz w:val="28"/>
          <w:szCs w:val="28"/>
        </w:rPr>
      </w:pPr>
      <w:r w:rsidRPr="00F73CAC">
        <w:rPr>
          <w:color w:val="000000" w:themeColor="text1"/>
          <w:sz w:val="28"/>
          <w:szCs w:val="28"/>
        </w:rPr>
        <w:t>Вплив на інтереси заінтересованих сторін: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2259"/>
        <w:gridCol w:w="4661"/>
      </w:tblGrid>
      <w:tr w:rsidR="00B67120" w:rsidRPr="0065171D" w14:paraId="14DE1A66" w14:textId="77777777" w:rsidTr="00B86AE4">
        <w:tc>
          <w:tcPr>
            <w:tcW w:w="2283" w:type="dxa"/>
            <w:hideMark/>
          </w:tcPr>
          <w:p w14:paraId="2DB7B8E8" w14:textId="77777777" w:rsidR="00B67120" w:rsidRPr="008D62AC" w:rsidRDefault="00B67120" w:rsidP="00BB6D35">
            <w:pPr>
              <w:ind w:firstLine="118"/>
              <w:jc w:val="center"/>
            </w:pPr>
            <w:r w:rsidRPr="008D62AC">
              <w:t>Заінтересована</w:t>
            </w:r>
          </w:p>
          <w:p w14:paraId="7C3D57EC" w14:textId="77777777" w:rsidR="00B67120" w:rsidRPr="008D62AC" w:rsidRDefault="00B67120" w:rsidP="00BB6D35">
            <w:pPr>
              <w:ind w:firstLine="118"/>
              <w:jc w:val="center"/>
            </w:pPr>
            <w:r w:rsidRPr="008D62AC">
              <w:t>сторона</w:t>
            </w:r>
          </w:p>
        </w:tc>
        <w:tc>
          <w:tcPr>
            <w:tcW w:w="2410" w:type="dxa"/>
            <w:hideMark/>
          </w:tcPr>
          <w:p w14:paraId="5862E90D" w14:textId="77777777" w:rsidR="00B67120" w:rsidRPr="008D62AC" w:rsidRDefault="00B67120" w:rsidP="00BB6D35">
            <w:pPr>
              <w:ind w:hanging="33"/>
              <w:jc w:val="center"/>
            </w:pPr>
            <w:r w:rsidRPr="008D62AC">
              <w:t>Вплив реалізації</w:t>
            </w:r>
          </w:p>
          <w:p w14:paraId="65937C59" w14:textId="77777777" w:rsidR="00B67120" w:rsidRPr="008D62AC" w:rsidRDefault="00B67120" w:rsidP="00BB6D35">
            <w:pPr>
              <w:ind w:hanging="33"/>
              <w:jc w:val="center"/>
            </w:pPr>
            <w:r w:rsidRPr="008D62AC">
              <w:t>акта на</w:t>
            </w:r>
          </w:p>
          <w:p w14:paraId="6616605C" w14:textId="77777777" w:rsidR="00B67120" w:rsidRPr="008D62AC" w:rsidRDefault="00B67120" w:rsidP="00BB6D35">
            <w:pPr>
              <w:ind w:hanging="33"/>
              <w:jc w:val="center"/>
            </w:pPr>
            <w:r w:rsidRPr="008D62AC">
              <w:t>заінтересовану</w:t>
            </w:r>
          </w:p>
          <w:p w14:paraId="037B9732" w14:textId="77777777" w:rsidR="00B67120" w:rsidRPr="008D62AC" w:rsidRDefault="00B67120" w:rsidP="00BB6D35">
            <w:pPr>
              <w:ind w:hanging="33"/>
              <w:jc w:val="center"/>
            </w:pPr>
            <w:r w:rsidRPr="008D62AC">
              <w:t>сторону</w:t>
            </w:r>
          </w:p>
        </w:tc>
        <w:tc>
          <w:tcPr>
            <w:tcW w:w="4975" w:type="dxa"/>
            <w:hideMark/>
          </w:tcPr>
          <w:p w14:paraId="3764109D" w14:textId="77777777" w:rsidR="00B67120" w:rsidRPr="008D62AC" w:rsidRDefault="00B67120" w:rsidP="00BB6D35">
            <w:pPr>
              <w:ind w:firstLine="120"/>
              <w:jc w:val="center"/>
            </w:pPr>
            <w:r w:rsidRPr="008D62AC">
              <w:t>Пояснення очікуваного впливу</w:t>
            </w:r>
          </w:p>
        </w:tc>
      </w:tr>
      <w:tr w:rsidR="00B67120" w:rsidRPr="00015B96" w14:paraId="1B5D4C73" w14:textId="77777777" w:rsidTr="00B86AE4">
        <w:trPr>
          <w:trHeight w:val="160"/>
        </w:trPr>
        <w:tc>
          <w:tcPr>
            <w:tcW w:w="2283" w:type="dxa"/>
          </w:tcPr>
          <w:p w14:paraId="5EFA358C" w14:textId="2B92E538" w:rsidR="00B67120" w:rsidRPr="008D62AC" w:rsidRDefault="00ED59CA" w:rsidP="00BB6D35">
            <w:pPr>
              <w:ind w:hanging="24"/>
              <w:jc w:val="center"/>
            </w:pPr>
            <w:r>
              <w:t>О</w:t>
            </w:r>
            <w:r w:rsidR="00BB6D35" w:rsidRPr="008D62AC">
              <w:t>рганізації, які здійснюють виконання НДДКР</w:t>
            </w:r>
          </w:p>
        </w:tc>
        <w:tc>
          <w:tcPr>
            <w:tcW w:w="2410" w:type="dxa"/>
          </w:tcPr>
          <w:p w14:paraId="3FE53325" w14:textId="77777777" w:rsidR="00B67120" w:rsidRPr="008D62AC" w:rsidRDefault="00B67120" w:rsidP="00BB6D35">
            <w:pPr>
              <w:ind w:firstLine="0"/>
              <w:jc w:val="center"/>
            </w:pPr>
            <w:r w:rsidRPr="008D62AC">
              <w:t>Позитивний</w:t>
            </w:r>
          </w:p>
        </w:tc>
        <w:tc>
          <w:tcPr>
            <w:tcW w:w="4975" w:type="dxa"/>
          </w:tcPr>
          <w:p w14:paraId="56E7F2DF" w14:textId="603B8414" w:rsidR="00B67120" w:rsidRPr="008D62AC" w:rsidRDefault="00BB6D35" w:rsidP="00ED59CA">
            <w:pPr>
              <w:ind w:firstLine="0"/>
              <w:jc w:val="center"/>
            </w:pPr>
            <w:r w:rsidRPr="008D62AC">
              <w:t xml:space="preserve">Заклади вищої освіти та наукові установи, підприємства, установи, організації, які  здійснюють виконання НДДКР, затверджують тематику власних досліджень відповідно до визначених пріоритетних напрямів наукової, науково-технічної та інноваційної діяльності, що сприятиме створенню результатів </w:t>
            </w:r>
            <w:r w:rsidR="00ED59CA">
              <w:t>наукових досліджень та розробок</w:t>
            </w:r>
            <w:r w:rsidRPr="008D62AC">
              <w:t>, спрямованих на впровадження у реальний сектор економіки для  забезпечення сталого розвитку та національної безпеки держави.</w:t>
            </w:r>
          </w:p>
        </w:tc>
      </w:tr>
      <w:tr w:rsidR="00B67120" w:rsidRPr="00015B96" w14:paraId="67AD9380" w14:textId="77777777" w:rsidTr="00B86AE4">
        <w:trPr>
          <w:trHeight w:val="1973"/>
        </w:trPr>
        <w:tc>
          <w:tcPr>
            <w:tcW w:w="2283" w:type="dxa"/>
          </w:tcPr>
          <w:p w14:paraId="654A9FC8" w14:textId="47B42B3F" w:rsidR="00B67120" w:rsidRPr="008D62AC" w:rsidRDefault="008D62AC" w:rsidP="008D62AC">
            <w:pPr>
              <w:ind w:hanging="24"/>
              <w:jc w:val="center"/>
            </w:pPr>
            <w:r w:rsidRPr="008D62AC">
              <w:t>Суб’єкти господарювання реального сектору економіки</w:t>
            </w:r>
          </w:p>
        </w:tc>
        <w:tc>
          <w:tcPr>
            <w:tcW w:w="2410" w:type="dxa"/>
          </w:tcPr>
          <w:p w14:paraId="7AE0AAD9" w14:textId="77777777" w:rsidR="00B67120" w:rsidRPr="008D62AC" w:rsidRDefault="00B67120" w:rsidP="00BB6D35">
            <w:pPr>
              <w:ind w:firstLine="0"/>
              <w:jc w:val="center"/>
            </w:pPr>
            <w:r w:rsidRPr="008D62AC">
              <w:t>Позитивний</w:t>
            </w:r>
          </w:p>
        </w:tc>
        <w:tc>
          <w:tcPr>
            <w:tcW w:w="4975" w:type="dxa"/>
          </w:tcPr>
          <w:p w14:paraId="180735F4" w14:textId="06EC41F1" w:rsidR="00B67120" w:rsidRPr="008D62AC" w:rsidRDefault="008D62AC" w:rsidP="00700C47">
            <w:pPr>
              <w:ind w:firstLine="0"/>
              <w:jc w:val="center"/>
            </w:pPr>
            <w:r w:rsidRPr="008D62AC">
              <w:t>Наявність у підприємств реального сектору економіки інформації про пріоритетні напрями науково-технологічного розвитку сприятиме практичному впровадженню результатів наукової,  науково-технічної та інноваційної діяльності</w:t>
            </w:r>
            <w:r w:rsidR="00ED59CA">
              <w:t xml:space="preserve"> та</w:t>
            </w:r>
            <w:r w:rsidRPr="008D62AC">
              <w:t xml:space="preserve"> підвищенн</w:t>
            </w:r>
            <w:r w:rsidR="00ED59CA">
              <w:t xml:space="preserve">ю </w:t>
            </w:r>
            <w:r w:rsidRPr="008D62AC">
              <w:t>конкурентоспроможності вітчизняного виробництва.</w:t>
            </w:r>
          </w:p>
        </w:tc>
      </w:tr>
    </w:tbl>
    <w:p w14:paraId="58CFF8A3" w14:textId="6FA8BEA3" w:rsidR="001424CE" w:rsidRDefault="001424CE" w:rsidP="00FC6CA7">
      <w:pPr>
        <w:ind w:firstLine="567"/>
        <w:contextualSpacing/>
      </w:pPr>
    </w:p>
    <w:p w14:paraId="1348531D" w14:textId="636FB234" w:rsidR="00251A1C" w:rsidRDefault="00251A1C" w:rsidP="0034055F">
      <w:pPr>
        <w:ind w:firstLine="0"/>
        <w:contextualSpacing/>
        <w:rPr>
          <w:color w:val="000000"/>
        </w:rPr>
      </w:pPr>
    </w:p>
    <w:p w14:paraId="4F1452A0" w14:textId="77777777" w:rsidR="0034055F" w:rsidRDefault="0034055F" w:rsidP="0034055F">
      <w:pPr>
        <w:ind w:firstLine="0"/>
        <w:contextualSpacing/>
      </w:pPr>
    </w:p>
    <w:p w14:paraId="00000029" w14:textId="2935638D" w:rsidR="00B022E1" w:rsidRPr="00B159E0" w:rsidRDefault="00B159E0" w:rsidP="00B159E0">
      <w:pPr>
        <w:ind w:firstLine="0"/>
        <w:contextualSpacing/>
        <w:rPr>
          <w:b/>
        </w:rPr>
      </w:pPr>
      <w:bookmarkStart w:id="6" w:name="_heading=h.30j0zll" w:colFirst="0" w:colLast="0"/>
      <w:bookmarkStart w:id="7" w:name="_heading=h.19zrlqsuno4b" w:colFirst="0" w:colLast="0"/>
      <w:bookmarkEnd w:id="6"/>
      <w:bookmarkEnd w:id="7"/>
      <w:r w:rsidRPr="00B159E0">
        <w:rPr>
          <w:b/>
        </w:rPr>
        <w:t>Т.</w:t>
      </w:r>
      <w:r>
        <w:rPr>
          <w:b/>
          <w:lang w:val="ru-RU"/>
        </w:rPr>
        <w:t> </w:t>
      </w:r>
      <w:r w:rsidRPr="00B159E0">
        <w:rPr>
          <w:b/>
        </w:rPr>
        <w:t>в.</w:t>
      </w:r>
      <w:r>
        <w:rPr>
          <w:b/>
          <w:lang w:val="ru-RU"/>
        </w:rPr>
        <w:t> </w:t>
      </w:r>
      <w:r w:rsidRPr="00B159E0">
        <w:rPr>
          <w:b/>
        </w:rPr>
        <w:t xml:space="preserve">о. </w:t>
      </w:r>
      <w:r w:rsidR="002B55CA">
        <w:rPr>
          <w:b/>
        </w:rPr>
        <w:t>Міністр</w:t>
      </w:r>
      <w:r>
        <w:rPr>
          <w:b/>
          <w:lang w:val="ru-RU"/>
        </w:rPr>
        <w:t>а</w:t>
      </w:r>
      <w:r w:rsidR="00895B91">
        <w:rPr>
          <w:b/>
        </w:rPr>
        <w:t xml:space="preserve"> освіти і науки України</w:t>
      </w:r>
      <w:r w:rsidR="00895B91">
        <w:rPr>
          <w:b/>
        </w:rPr>
        <w:tab/>
      </w:r>
      <w:r w:rsidR="00895B91">
        <w:rPr>
          <w:b/>
        </w:rPr>
        <w:tab/>
        <w:t xml:space="preserve">     </w:t>
      </w:r>
      <w:r w:rsidR="00895B91">
        <w:rPr>
          <w:b/>
        </w:rPr>
        <w:tab/>
      </w:r>
      <w:r w:rsidR="00895B91" w:rsidRPr="00B159E0">
        <w:rPr>
          <w:b/>
        </w:rPr>
        <w:t xml:space="preserve">   </w:t>
      </w:r>
      <w:r>
        <w:rPr>
          <w:b/>
          <w:lang w:val="ru-RU"/>
        </w:rPr>
        <w:t xml:space="preserve">   </w:t>
      </w:r>
      <w:bookmarkStart w:id="8" w:name="_GoBack"/>
      <w:bookmarkEnd w:id="8"/>
      <w:r w:rsidRPr="00B159E0">
        <w:rPr>
          <w:b/>
        </w:rPr>
        <w:t>Микола КИЗИМ</w:t>
      </w:r>
    </w:p>
    <w:p w14:paraId="0000002A" w14:textId="77777777" w:rsidR="00B022E1" w:rsidRPr="00B159E0" w:rsidRDefault="00B022E1" w:rsidP="00FC6CA7">
      <w:pPr>
        <w:ind w:firstLine="567"/>
        <w:contextualSpacing/>
        <w:rPr>
          <w:b/>
        </w:rPr>
      </w:pPr>
    </w:p>
    <w:p w14:paraId="1D9715C1" w14:textId="0092BDF7" w:rsidR="00375B07" w:rsidRPr="000F45B2" w:rsidRDefault="00895B91" w:rsidP="000F45B2">
      <w:pPr>
        <w:ind w:firstLine="0"/>
        <w:contextualSpacing/>
      </w:pPr>
      <w:r>
        <w:t>« ____ » _____________ 202</w:t>
      </w:r>
      <w:r w:rsidR="00375B07">
        <w:t>1</w:t>
      </w:r>
      <w:r>
        <w:t xml:space="preserve"> року</w:t>
      </w:r>
    </w:p>
    <w:sectPr w:rsidR="00375B07" w:rsidRPr="000F45B2" w:rsidSect="00314E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17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E846D" w14:textId="77777777" w:rsidR="007B1012" w:rsidRDefault="007B1012">
      <w:r>
        <w:separator/>
      </w:r>
    </w:p>
  </w:endnote>
  <w:endnote w:type="continuationSeparator" w:id="0">
    <w:p w14:paraId="0D1CD0E7" w14:textId="77777777" w:rsidR="007B1012" w:rsidRDefault="007B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77777777" w:rsidR="00B022E1" w:rsidRDefault="00B02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77777777" w:rsidR="00B022E1" w:rsidRDefault="00B02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0" w14:textId="77777777" w:rsidR="00B022E1" w:rsidRDefault="00B02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EF5BE" w14:textId="77777777" w:rsidR="007B1012" w:rsidRDefault="007B1012">
      <w:r>
        <w:separator/>
      </w:r>
    </w:p>
  </w:footnote>
  <w:footnote w:type="continuationSeparator" w:id="0">
    <w:p w14:paraId="68905728" w14:textId="77777777" w:rsidR="007B1012" w:rsidRDefault="007B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D" w14:textId="77777777" w:rsidR="00B022E1" w:rsidRDefault="00B02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C" w14:textId="77777777" w:rsidR="00B022E1" w:rsidRDefault="00B02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E" w14:textId="77777777" w:rsidR="00B022E1" w:rsidRDefault="00B02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E03"/>
    <w:multiLevelType w:val="multilevel"/>
    <w:tmpl w:val="17C2CE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C547FC"/>
    <w:multiLevelType w:val="multilevel"/>
    <w:tmpl w:val="9022D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2B07C3F"/>
    <w:multiLevelType w:val="multilevel"/>
    <w:tmpl w:val="9EA004D4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F964CF6"/>
    <w:multiLevelType w:val="hybridMultilevel"/>
    <w:tmpl w:val="1A1894C8"/>
    <w:lvl w:ilvl="0" w:tplc="CD6AEAD2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F379E2"/>
    <w:multiLevelType w:val="multilevel"/>
    <w:tmpl w:val="660EA2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E1"/>
    <w:rsid w:val="00040014"/>
    <w:rsid w:val="000B4C9C"/>
    <w:rsid w:val="000F45B2"/>
    <w:rsid w:val="001424CE"/>
    <w:rsid w:val="00154A84"/>
    <w:rsid w:val="0016166E"/>
    <w:rsid w:val="00216DA0"/>
    <w:rsid w:val="002260EF"/>
    <w:rsid w:val="0024415B"/>
    <w:rsid w:val="00251A1C"/>
    <w:rsid w:val="0027339F"/>
    <w:rsid w:val="002B55CA"/>
    <w:rsid w:val="002F42C2"/>
    <w:rsid w:val="00314E4E"/>
    <w:rsid w:val="0034055F"/>
    <w:rsid w:val="0035121D"/>
    <w:rsid w:val="00375B07"/>
    <w:rsid w:val="003F682C"/>
    <w:rsid w:val="004469FD"/>
    <w:rsid w:val="005F1017"/>
    <w:rsid w:val="00615814"/>
    <w:rsid w:val="00694D0E"/>
    <w:rsid w:val="00697FEA"/>
    <w:rsid w:val="006B0620"/>
    <w:rsid w:val="006C6777"/>
    <w:rsid w:val="00700C47"/>
    <w:rsid w:val="00732475"/>
    <w:rsid w:val="00743141"/>
    <w:rsid w:val="00763039"/>
    <w:rsid w:val="00796EE2"/>
    <w:rsid w:val="00797664"/>
    <w:rsid w:val="007B1012"/>
    <w:rsid w:val="00895B91"/>
    <w:rsid w:val="008A0CFB"/>
    <w:rsid w:val="008D62AC"/>
    <w:rsid w:val="00923C02"/>
    <w:rsid w:val="00953D2A"/>
    <w:rsid w:val="00AE72E9"/>
    <w:rsid w:val="00B022E1"/>
    <w:rsid w:val="00B13651"/>
    <w:rsid w:val="00B159E0"/>
    <w:rsid w:val="00B67120"/>
    <w:rsid w:val="00BB6D35"/>
    <w:rsid w:val="00BE1CAB"/>
    <w:rsid w:val="00C10DF3"/>
    <w:rsid w:val="00C2172A"/>
    <w:rsid w:val="00C72AA8"/>
    <w:rsid w:val="00C837A6"/>
    <w:rsid w:val="00CE6316"/>
    <w:rsid w:val="00ED59CA"/>
    <w:rsid w:val="00EF09DC"/>
    <w:rsid w:val="00F27000"/>
    <w:rsid w:val="00FB50A0"/>
    <w:rsid w:val="00FC6CA7"/>
    <w:rsid w:val="00FD6F62"/>
    <w:rsid w:val="00FD725E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699E"/>
  <w15:docId w15:val="{10B7035A-9763-4E58-879E-68688267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ind w:firstLine="0"/>
      <w:jc w:val="left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F0B4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F0B4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331B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7331B8"/>
    <w:pPr>
      <w:ind w:left="720"/>
      <w:contextualSpacing/>
    </w:pPr>
  </w:style>
  <w:style w:type="paragraph" w:styleId="ac">
    <w:name w:val="annotation subject"/>
    <w:basedOn w:val="a5"/>
    <w:next w:val="a5"/>
    <w:link w:val="ad"/>
    <w:uiPriority w:val="99"/>
    <w:semiHidden/>
    <w:unhideWhenUsed/>
    <w:rsid w:val="00694D0E"/>
    <w:rPr>
      <w:b/>
      <w:bCs/>
    </w:rPr>
  </w:style>
  <w:style w:type="character" w:customStyle="1" w:styleId="ad">
    <w:name w:val="Тема примітки Знак"/>
    <w:basedOn w:val="a6"/>
    <w:link w:val="ac"/>
    <w:uiPriority w:val="99"/>
    <w:semiHidden/>
    <w:rsid w:val="00694D0E"/>
    <w:rPr>
      <w:b/>
      <w:bCs/>
      <w:sz w:val="20"/>
      <w:szCs w:val="20"/>
    </w:rPr>
  </w:style>
  <w:style w:type="paragraph" w:customStyle="1" w:styleId="rvps17">
    <w:name w:val="rvps17"/>
    <w:basedOn w:val="a"/>
    <w:rsid w:val="006B062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rvts66">
    <w:name w:val="rvts66"/>
    <w:basedOn w:val="a0"/>
    <w:rsid w:val="006B0620"/>
  </w:style>
  <w:style w:type="paragraph" w:customStyle="1" w:styleId="rvps6">
    <w:name w:val="rvps6"/>
    <w:basedOn w:val="a"/>
    <w:rsid w:val="006B062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rvts23">
    <w:name w:val="rvts23"/>
    <w:basedOn w:val="a0"/>
    <w:rsid w:val="006B0620"/>
  </w:style>
  <w:style w:type="character" w:customStyle="1" w:styleId="rvts44">
    <w:name w:val="rvts44"/>
    <w:basedOn w:val="a0"/>
    <w:rsid w:val="00F27000"/>
  </w:style>
  <w:style w:type="character" w:customStyle="1" w:styleId="rvts9">
    <w:name w:val="rvts9"/>
    <w:basedOn w:val="a0"/>
    <w:rsid w:val="00154A84"/>
  </w:style>
  <w:style w:type="paragraph" w:customStyle="1" w:styleId="rvps2">
    <w:name w:val="rvps2"/>
    <w:basedOn w:val="a"/>
    <w:qFormat/>
    <w:rsid w:val="00953D2A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1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gGIOcrsyxeOIFYOIEj6yMwmOqQ==">AMUW2mUOIXDqDrqv3MYGTIxFlWZPNKfnzzmNCZ9MoqeNdVoiVDGizJTf8oe/QAEQtNHwhatbC2HV9U993jiT3IjVlAVHf2KnpBSTx3Tk8fXeoTqi9H8AV2b7xUIlP+yb7oyv6InKMHXrO/OVp6NMA3Gcu16O7/9Slw==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>true</sbIsMainDocument>
    <_dlc_BarcodeImage xmlns="837afde9-1959-48ec-9623-34f2440a05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3F7624-1560-4CA5-8D84-AE4D3C55DE87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837afde9-1959-48ec-9623-34f2440a05d7"/>
    <ds:schemaRef ds:uri="http://schemas.microsoft.com/office/infopath/2007/PartnerControls"/>
    <ds:schemaRef ds:uri="b3430434-44e4-4f5b-9097-ec250a9fa10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D7AFBA-D9D5-4F23-9280-A50AC9F45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DBFCF-A742-4C5C-8F8C-25E2BC51E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AAE0D9-19D0-4454-84AF-21B9E14C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6647</Words>
  <Characters>3790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Petrovskiy A.I.</cp:lastModifiedBy>
  <cp:revision>3</cp:revision>
  <dcterms:created xsi:type="dcterms:W3CDTF">2021-05-19T06:04:00Z</dcterms:created>
  <dcterms:modified xsi:type="dcterms:W3CDTF">2021-05-19T09:35:00Z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