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9446" w14:textId="435DDAB0" w:rsidR="008C07C4" w:rsidRPr="00302205" w:rsidRDefault="006A4AD2" w:rsidP="00C72B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14:paraId="37F76EFC" w14:textId="5C9857C5" w:rsidR="008C07C4" w:rsidRPr="00302205" w:rsidRDefault="008C07C4" w:rsidP="00C72B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до проєкту Закону України</w:t>
      </w:r>
    </w:p>
    <w:p w14:paraId="029B5AC6" w14:textId="3284BFAD" w:rsidR="008C07C4" w:rsidRPr="00302205" w:rsidRDefault="008C07C4" w:rsidP="00C72B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«Про внесення змін до Податкового кодексу України щодо створення сприятливих умов для провадження наукової і науково-технічної діяльності»</w:t>
      </w:r>
    </w:p>
    <w:p w14:paraId="205436A4" w14:textId="77777777" w:rsidR="006C2903" w:rsidRPr="00302205" w:rsidRDefault="006C2903" w:rsidP="007916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C0FB88" w14:textId="77777777" w:rsidR="00317201" w:rsidRPr="00302205" w:rsidRDefault="006C2903" w:rsidP="0079161C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1" w:name="n1702"/>
      <w:bookmarkStart w:id="2" w:name="n1703"/>
      <w:bookmarkEnd w:id="1"/>
      <w:bookmarkEnd w:id="2"/>
      <w:r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Pr="0030220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="000B4741"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</w:t>
      </w:r>
    </w:p>
    <w:p w14:paraId="3DEF74A2" w14:textId="6FCE202D" w:rsidR="00974412" w:rsidRDefault="00F00A91" w:rsidP="0079161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205">
        <w:rPr>
          <w:rFonts w:ascii="Times New Roman" w:hAnsi="Times New Roman"/>
          <w:sz w:val="28"/>
          <w:szCs w:val="28"/>
          <w:lang w:val="uk-UA"/>
        </w:rPr>
        <w:t>Метою проєкту Закону України «</w:t>
      </w:r>
      <w:r w:rsidR="00974412" w:rsidRPr="00302205">
        <w:rPr>
          <w:rFonts w:ascii="Times New Roman" w:hAnsi="Times New Roman"/>
          <w:sz w:val="28"/>
          <w:szCs w:val="28"/>
          <w:lang w:val="uk-UA"/>
        </w:rPr>
        <w:t>Про внесення змін до Податкового кодексу України щодо створення сприятливих умов для провадження наукової і науково-технічної діяльності» (далі – </w:t>
      </w:r>
      <w:r w:rsidRPr="00302205">
        <w:rPr>
          <w:rFonts w:ascii="Times New Roman" w:hAnsi="Times New Roman"/>
          <w:sz w:val="28"/>
          <w:szCs w:val="28"/>
          <w:lang w:val="uk-UA"/>
        </w:rPr>
        <w:t xml:space="preserve">законопроєкт) є </w:t>
      </w:r>
      <w:r w:rsidRPr="00302205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законодавчого підґрунтя для </w:t>
      </w:r>
      <w:r w:rsidR="00974412" w:rsidRPr="00302205">
        <w:rPr>
          <w:rFonts w:ascii="Times New Roman" w:hAnsi="Times New Roman"/>
          <w:sz w:val="28"/>
          <w:szCs w:val="28"/>
          <w:lang w:val="uk-UA" w:eastAsia="ru-RU"/>
        </w:rPr>
        <w:t>спрощення</w:t>
      </w:r>
      <w:r w:rsidR="001B2BB7" w:rsidRPr="003022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17444" w:rsidRPr="00302205">
        <w:rPr>
          <w:rFonts w:ascii="Times New Roman" w:hAnsi="Times New Roman"/>
          <w:sz w:val="28"/>
          <w:szCs w:val="28"/>
          <w:lang w:val="uk-UA" w:eastAsia="ru-RU"/>
        </w:rPr>
        <w:t>виплат</w:t>
      </w:r>
      <w:r w:rsidR="00974412" w:rsidRPr="003022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17444" w:rsidRPr="00302205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1D6BB3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товарів і послуг</w:t>
      </w:r>
      <w:r w:rsidR="00E17444" w:rsidRPr="003022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51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D6BB3" w:rsidRPr="002D03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рамках фінансування наукових (науково-технічних) проєктів</w:t>
      </w:r>
      <w:r w:rsidR="00974412" w:rsidRPr="002D034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974412" w:rsidRPr="00302205">
        <w:rPr>
          <w:rFonts w:ascii="Times New Roman" w:hAnsi="Times New Roman"/>
          <w:sz w:val="28"/>
          <w:szCs w:val="28"/>
          <w:lang w:val="uk-UA" w:eastAsia="ru-RU"/>
        </w:rPr>
        <w:t>виконання яких здійснюється відповідно до міжнародних договорів України, згода на обов’язковість яких надана в установленому порядку</w:t>
      </w:r>
      <w:r w:rsidR="00E17444" w:rsidRPr="0030220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87B2C0D" w14:textId="77777777" w:rsidR="00C44548" w:rsidRPr="00302205" w:rsidRDefault="00C44548" w:rsidP="0079161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9DCA1B5" w14:textId="77777777" w:rsidR="009D40F1" w:rsidRPr="00302205" w:rsidRDefault="006C75E8" w:rsidP="007916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2. </w:t>
      </w:r>
      <w:r w:rsidR="00317111"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</w:t>
      </w:r>
      <w:r w:rsidR="000B4741"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необхідності прийняття акт</w:t>
      </w:r>
      <w:r w:rsidRPr="003022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</w:p>
    <w:p w14:paraId="7D2B3AB1" w14:textId="0B91FECB" w:rsidR="00341137" w:rsidRDefault="00341137" w:rsidP="00341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>Законопроєкт розроблено на виконання Плану пріоритетних дій Уряду на 2021 рік, затвердженого розпорядженням Кабінету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іністрів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від 24 березня</w:t>
      </w:r>
      <w:r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  <w:r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№ 276-р</w:t>
      </w: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крок </w:t>
      </w: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>604 пріоритету 13.5 «Розвиток науки та інновацій»</w:t>
      </w:r>
      <w:r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D1F0361" w14:textId="1F85D316" w:rsidR="00CF5D4C" w:rsidRDefault="008E69CD" w:rsidP="00CF5D4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4444">
        <w:rPr>
          <w:rFonts w:ascii="Times New Roman" w:hAnsi="Times New Roman"/>
          <w:sz w:val="28"/>
          <w:szCs w:val="28"/>
          <w:lang w:val="uk-UA"/>
        </w:rPr>
        <w:t xml:space="preserve">Грантове фінансування наукових досліджень </w:t>
      </w:r>
      <w:r w:rsidR="00CC0713" w:rsidRPr="005A4444">
        <w:rPr>
          <w:rFonts w:ascii="Times New Roman" w:hAnsi="Times New Roman"/>
          <w:sz w:val="28"/>
          <w:szCs w:val="28"/>
          <w:lang w:val="uk-UA"/>
        </w:rPr>
        <w:t xml:space="preserve">забезпечується </w:t>
      </w:r>
      <w:r w:rsidRPr="005A4444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r w:rsidR="002B3457" w:rsidRPr="005A4444">
        <w:rPr>
          <w:rFonts w:ascii="Times New Roman" w:hAnsi="Times New Roman"/>
          <w:sz w:val="28"/>
          <w:szCs w:val="28"/>
          <w:lang w:val="uk-UA"/>
        </w:rPr>
        <w:t>міжнародних про</w:t>
      </w:r>
      <w:r w:rsidR="002B685C">
        <w:rPr>
          <w:rFonts w:ascii="Times New Roman" w:hAnsi="Times New Roman"/>
          <w:sz w:val="28"/>
          <w:szCs w:val="28"/>
          <w:lang w:val="uk-UA"/>
        </w:rPr>
        <w:t>грам, зокрема</w:t>
      </w:r>
      <w:r w:rsidR="002B3457" w:rsidRPr="005A44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0713" w:rsidRPr="005A4444">
        <w:rPr>
          <w:rFonts w:ascii="Times New Roman" w:hAnsi="Times New Roman"/>
          <w:sz w:val="28"/>
          <w:szCs w:val="28"/>
          <w:lang w:val="uk-UA"/>
        </w:rPr>
        <w:t xml:space="preserve">Horizon </w:t>
      </w:r>
      <w:r w:rsidR="00CC0713" w:rsidRPr="005A4444">
        <w:rPr>
          <w:rFonts w:ascii="Times New Roman" w:hAnsi="Times New Roman"/>
          <w:sz w:val="28"/>
          <w:szCs w:val="28"/>
          <w:lang w:val="en-US"/>
        </w:rPr>
        <w:t>Europe</w:t>
      </w:r>
      <w:r w:rsidR="00CC0713" w:rsidRPr="005A4444">
        <w:rPr>
          <w:rFonts w:ascii="Times New Roman" w:hAnsi="Times New Roman"/>
          <w:sz w:val="28"/>
          <w:szCs w:val="28"/>
          <w:lang w:val="uk-UA"/>
        </w:rPr>
        <w:t>, COSME, НАТО «Наука заради миру та безпеки», LIFE, Creative Europe, IQ energy, прог</w:t>
      </w:r>
      <w:r w:rsidR="002B3457" w:rsidRPr="005A4444">
        <w:rPr>
          <w:rFonts w:ascii="Times New Roman" w:hAnsi="Times New Roman"/>
          <w:sz w:val="28"/>
          <w:szCs w:val="28"/>
          <w:lang w:val="uk-UA"/>
        </w:rPr>
        <w:t xml:space="preserve">рами ERC, DAAD, GIZ, USAID, до яких </w:t>
      </w:r>
      <w:r w:rsidR="002D3028" w:rsidRPr="005A4444">
        <w:rPr>
          <w:rFonts w:ascii="Times New Roman" w:hAnsi="Times New Roman"/>
          <w:sz w:val="28"/>
          <w:szCs w:val="28"/>
          <w:lang w:val="uk-UA"/>
        </w:rPr>
        <w:t>українські науковці</w:t>
      </w:r>
      <w:r w:rsidR="005A4444" w:rsidRPr="005A4444">
        <w:rPr>
          <w:rFonts w:ascii="Times New Roman" w:hAnsi="Times New Roman"/>
          <w:sz w:val="28"/>
          <w:szCs w:val="28"/>
          <w:lang w:val="uk-UA"/>
        </w:rPr>
        <w:t xml:space="preserve"> активно залучені</w:t>
      </w:r>
      <w:r w:rsidR="00CC0713" w:rsidRPr="005A4444">
        <w:rPr>
          <w:rFonts w:ascii="Times New Roman" w:hAnsi="Times New Roman"/>
          <w:sz w:val="28"/>
          <w:szCs w:val="28"/>
          <w:lang w:val="uk-UA"/>
        </w:rPr>
        <w:t>.</w:t>
      </w:r>
      <w:r w:rsidR="00CC07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D4C">
        <w:rPr>
          <w:rFonts w:ascii="Times New Roman" w:hAnsi="Times New Roman"/>
          <w:sz w:val="28"/>
          <w:szCs w:val="28"/>
          <w:lang w:val="uk-UA"/>
        </w:rPr>
        <w:t>У</w:t>
      </w:r>
      <w:r w:rsidR="00CF5D4C" w:rsidRPr="00302205">
        <w:rPr>
          <w:rFonts w:ascii="Times New Roman" w:hAnsi="Times New Roman"/>
          <w:sz w:val="28"/>
          <w:szCs w:val="28"/>
          <w:lang w:val="uk-UA"/>
        </w:rPr>
        <w:t xml:space="preserve"> сфері оподаткування іноземних грантів на проведення наукових досліджень і розробок</w:t>
      </w:r>
      <w:r w:rsidR="00CF5D4C">
        <w:rPr>
          <w:rFonts w:ascii="Times New Roman" w:hAnsi="Times New Roman"/>
          <w:sz w:val="28"/>
          <w:szCs w:val="28"/>
          <w:lang w:val="uk-UA"/>
        </w:rPr>
        <w:t xml:space="preserve"> існує </w:t>
      </w:r>
      <w:r w:rsidR="00506025">
        <w:rPr>
          <w:rFonts w:ascii="Times New Roman" w:hAnsi="Times New Roman"/>
          <w:sz w:val="28"/>
          <w:szCs w:val="28"/>
          <w:lang w:val="uk-UA"/>
        </w:rPr>
        <w:t>низка</w:t>
      </w:r>
      <w:r w:rsidR="00CF5D4C" w:rsidRPr="00302205">
        <w:rPr>
          <w:rFonts w:ascii="Times New Roman" w:hAnsi="Times New Roman"/>
          <w:sz w:val="28"/>
          <w:szCs w:val="28"/>
          <w:lang w:val="uk-UA"/>
        </w:rPr>
        <w:t xml:space="preserve"> проблем</w:t>
      </w:r>
      <w:r w:rsidR="00CF5D4C">
        <w:rPr>
          <w:rFonts w:ascii="Times New Roman" w:hAnsi="Times New Roman"/>
          <w:sz w:val="28"/>
          <w:szCs w:val="28"/>
          <w:lang w:val="uk-UA"/>
        </w:rPr>
        <w:t xml:space="preserve">, для вирішення яких розроблено цей </w:t>
      </w:r>
      <w:r w:rsidR="00CF5D4C" w:rsidRPr="00CF5D4C">
        <w:rPr>
          <w:rFonts w:ascii="Times New Roman" w:hAnsi="Times New Roman"/>
          <w:sz w:val="28"/>
          <w:szCs w:val="28"/>
          <w:lang w:val="uk-UA"/>
        </w:rPr>
        <w:t>законопроєкт</w:t>
      </w:r>
      <w:r w:rsidR="005A4444">
        <w:rPr>
          <w:rFonts w:ascii="Times New Roman" w:hAnsi="Times New Roman"/>
          <w:sz w:val="28"/>
          <w:szCs w:val="28"/>
          <w:lang w:val="uk-UA"/>
        </w:rPr>
        <w:t>. Серед них</w:t>
      </w:r>
      <w:r w:rsidR="00CF5D4C">
        <w:rPr>
          <w:rFonts w:ascii="Times New Roman" w:hAnsi="Times New Roman"/>
          <w:sz w:val="28"/>
          <w:szCs w:val="28"/>
          <w:lang w:val="uk-UA"/>
        </w:rPr>
        <w:t>:</w:t>
      </w:r>
    </w:p>
    <w:p w14:paraId="4FD1232D" w14:textId="555CBEC2" w:rsidR="00CF5D4C" w:rsidRPr="00302205" w:rsidRDefault="00CF5D4C" w:rsidP="00CF5D4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2205">
        <w:rPr>
          <w:rFonts w:ascii="Times New Roman" w:hAnsi="Times New Roman"/>
          <w:sz w:val="28"/>
          <w:szCs w:val="28"/>
          <w:lang w:val="uk-UA"/>
        </w:rPr>
        <w:t>неузгодженість норм чинного законодавства України та міжнародних договорів</w:t>
      </w:r>
      <w:r w:rsidRPr="00302205">
        <w:rPr>
          <w:rFonts w:ascii="Times New Roman" w:hAnsi="Times New Roman"/>
          <w:sz w:val="28"/>
          <w:szCs w:val="28"/>
        </w:rPr>
        <w:t xml:space="preserve">, </w:t>
      </w:r>
      <w:r w:rsidRPr="00302205">
        <w:rPr>
          <w:rFonts w:ascii="Times New Roman" w:hAnsi="Times New Roman"/>
          <w:sz w:val="28"/>
          <w:szCs w:val="28"/>
          <w:lang w:val="uk-UA"/>
        </w:rPr>
        <w:t xml:space="preserve">згода на обовʼязковість яких надана Верховною Радою України </w:t>
      </w:r>
      <w:r w:rsidR="00414F74">
        <w:rPr>
          <w:rFonts w:ascii="Times New Roman" w:hAnsi="Times New Roman"/>
          <w:sz w:val="28"/>
          <w:szCs w:val="28"/>
          <w:lang w:val="uk-UA"/>
        </w:rPr>
        <w:t>в</w:t>
      </w:r>
      <w:r w:rsidRPr="00302205">
        <w:rPr>
          <w:rFonts w:ascii="Times New Roman" w:hAnsi="Times New Roman"/>
          <w:sz w:val="28"/>
          <w:szCs w:val="28"/>
          <w:lang w:val="uk-UA"/>
        </w:rPr>
        <w:t xml:space="preserve"> частині, що стосуються питання оподаткування доходів </w:t>
      </w:r>
      <w:r w:rsidR="00865C8C">
        <w:rPr>
          <w:rFonts w:ascii="Times New Roman" w:hAnsi="Times New Roman"/>
          <w:sz w:val="28"/>
          <w:szCs w:val="28"/>
          <w:lang w:val="uk-UA"/>
        </w:rPr>
        <w:t>і</w:t>
      </w:r>
      <w:r w:rsidRPr="00302205">
        <w:rPr>
          <w:rFonts w:ascii="Times New Roman" w:hAnsi="Times New Roman"/>
          <w:sz w:val="28"/>
          <w:szCs w:val="28"/>
          <w:lang w:val="uk-UA"/>
        </w:rPr>
        <w:t xml:space="preserve">з джерел за межами України, митної справи </w:t>
      </w:r>
      <w:r w:rsidR="00655883">
        <w:rPr>
          <w:rFonts w:ascii="Times New Roman" w:hAnsi="Times New Roman"/>
          <w:sz w:val="28"/>
          <w:szCs w:val="28"/>
          <w:lang w:val="uk-UA"/>
        </w:rPr>
        <w:t>в</w:t>
      </w:r>
      <w:r w:rsidRPr="00302205">
        <w:rPr>
          <w:rFonts w:ascii="Times New Roman" w:hAnsi="Times New Roman"/>
          <w:sz w:val="28"/>
          <w:szCs w:val="28"/>
          <w:lang w:val="uk-UA"/>
        </w:rPr>
        <w:t xml:space="preserve"> частині регулювання правовідносин, що виникають у звʼязку з оподаткуванням митом операцій з переміщення товарів через митний кордон України;</w:t>
      </w:r>
    </w:p>
    <w:p w14:paraId="14D60D9D" w14:textId="77777777" w:rsidR="00CF5D4C" w:rsidRPr="00302205" w:rsidRDefault="00CF5D4C" w:rsidP="00CF5D4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2205">
        <w:rPr>
          <w:rFonts w:ascii="Times New Roman" w:hAnsi="Times New Roman"/>
          <w:sz w:val="28"/>
          <w:szCs w:val="28"/>
          <w:lang w:val="uk-UA"/>
        </w:rPr>
        <w:t>неврегульованість звільнення від податків, мит та інших зборів при закупівлі товарів, робіт, послуг реципієнтами іноземних грантів;</w:t>
      </w:r>
    </w:p>
    <w:p w14:paraId="72D50D95" w14:textId="77777777" w:rsidR="00CF5D4C" w:rsidRPr="00302205" w:rsidRDefault="00CF5D4C" w:rsidP="00CF5D4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2205">
        <w:rPr>
          <w:rFonts w:ascii="Times New Roman" w:hAnsi="Times New Roman"/>
          <w:sz w:val="28"/>
          <w:szCs w:val="28"/>
          <w:lang w:val="uk-UA"/>
        </w:rPr>
        <w:t xml:space="preserve">застосування стандартних правил оподаткування до іноземних стипендій. </w:t>
      </w:r>
    </w:p>
    <w:p w14:paraId="16EC2A59" w14:textId="721E7DC8" w:rsidR="008E69CD" w:rsidRDefault="008E69CD" w:rsidP="0079161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83628C" w14:textId="467A5709" w:rsidR="00FA43AD" w:rsidRPr="00904C40" w:rsidRDefault="00081066" w:rsidP="007916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3. </w:t>
      </w:r>
      <w:r w:rsidR="000B4741"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Основні положення</w:t>
      </w:r>
      <w:r w:rsidR="00FA43AD"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про</w:t>
      </w:r>
      <w:r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є</w:t>
      </w:r>
      <w:r w:rsidR="00FA43AD"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кту </w:t>
      </w:r>
      <w:r w:rsidR="00FA43AD" w:rsidRPr="00904C4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акта</w:t>
      </w:r>
    </w:p>
    <w:p w14:paraId="70A16655" w14:textId="18E69BFA" w:rsidR="00653542" w:rsidRPr="009A2DF2" w:rsidRDefault="00653542" w:rsidP="003F3F9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A2D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Законопроєктом пропонується </w:t>
      </w:r>
      <w:r w:rsidR="003F3F9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скасувати </w:t>
      </w:r>
      <w:r w:rsidR="009A2DF2" w:rsidRPr="003022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>межах</w:t>
      </w:r>
      <w:r w:rsidR="009A2DF2" w:rsidRPr="003022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9347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іноземного </w:t>
      </w:r>
      <w:r w:rsidR="009A2DF2" w:rsidRPr="00302205">
        <w:rPr>
          <w:rFonts w:ascii="Times New Roman" w:eastAsia="Times New Roman" w:hAnsi="Times New Roman"/>
          <w:sz w:val="28"/>
          <w:szCs w:val="28"/>
          <w:lang w:val="uk-UA" w:eastAsia="uk-UA"/>
        </w:rPr>
        <w:t>фінансування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міжнародних </w:t>
      </w:r>
      <w:r w:rsidR="009A2DF2" w:rsidRPr="00302205">
        <w:rPr>
          <w:rFonts w:ascii="Times New Roman" w:eastAsia="Times New Roman" w:hAnsi="Times New Roman"/>
          <w:sz w:val="28"/>
          <w:szCs w:val="28"/>
          <w:lang w:val="uk-UA" w:eastAsia="uk-UA"/>
        </w:rPr>
        <w:t>наукових (науково-технічних) про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>єктів</w:t>
      </w:r>
      <w:r w:rsidR="009A2DF2" w:rsidRPr="003F3F9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F3F9E" w:rsidRPr="003F3F9E">
        <w:rPr>
          <w:rFonts w:ascii="Times New Roman" w:eastAsia="Times New Roman" w:hAnsi="Times New Roman"/>
          <w:sz w:val="28"/>
          <w:szCs w:val="28"/>
          <w:lang w:val="uk-UA" w:eastAsia="uk-UA"/>
        </w:rPr>
        <w:t>стандартн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3F3F9E" w:rsidRPr="003F3F9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17C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національні </w:t>
      </w:r>
      <w:r w:rsidR="003F3F9E" w:rsidRPr="003F3F9E">
        <w:rPr>
          <w:rFonts w:ascii="Times New Roman" w:eastAsia="Times New Roman" w:hAnsi="Times New Roman"/>
          <w:sz w:val="28"/>
          <w:szCs w:val="28"/>
          <w:lang w:val="uk-UA" w:eastAsia="uk-UA"/>
        </w:rPr>
        <w:t>правил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F3F9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оподаткування</w:t>
      </w:r>
      <w:r w:rsidR="00B744D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іноземних стипендій, яку фізична особа – резидент отримує</w:t>
      </w:r>
      <w:r w:rsidR="00B744DD" w:rsidRPr="009A2DF2">
        <w:rPr>
          <w:lang w:val="uk-UA"/>
        </w:rPr>
        <w:t xml:space="preserve"> </w:t>
      </w:r>
      <w:r w:rsidR="00B744DD" w:rsidRPr="00B744DD">
        <w:rPr>
          <w:rFonts w:ascii="Times New Roman" w:eastAsia="Times New Roman" w:hAnsi="Times New Roman"/>
          <w:sz w:val="28"/>
          <w:szCs w:val="28"/>
          <w:lang w:val="uk-UA" w:eastAsia="uk-UA"/>
        </w:rPr>
        <w:t>з джерел за межами України</w:t>
      </w:r>
      <w:r w:rsidR="0074199A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</w:t>
      </w:r>
      <w:r w:rsidR="009A2DF2" w:rsidRPr="009A2DF2">
        <w:rPr>
          <w:rFonts w:ascii="Times New Roman" w:eastAsia="Times New Roman" w:hAnsi="Times New Roman"/>
          <w:sz w:val="28"/>
          <w:szCs w:val="28"/>
          <w:lang w:val="uk-UA" w:eastAsia="uk-UA"/>
        </w:rPr>
        <w:t>митн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9A2DF2" w:rsidRPr="009A2D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збор</w:t>
      </w:r>
      <w:r w:rsidR="009A2D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 </w:t>
      </w:r>
      <w:r w:rsidR="009A2DF2" w:rsidRPr="009A2DF2">
        <w:rPr>
          <w:rFonts w:ascii="Times New Roman" w:eastAsia="Times New Roman" w:hAnsi="Times New Roman"/>
          <w:sz w:val="28"/>
          <w:szCs w:val="28"/>
          <w:lang w:val="uk-UA" w:eastAsia="uk-UA"/>
        </w:rPr>
        <w:t>при закупівлі, ввезенні обладнання</w:t>
      </w:r>
      <w:r w:rsidR="00E713D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6A7222D" w14:textId="77777777" w:rsidR="00653542" w:rsidRPr="00302205" w:rsidRDefault="00653542" w:rsidP="0079161C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AE585A5" w14:textId="77777777" w:rsidR="00440BAF" w:rsidRPr="00302205" w:rsidRDefault="00081066" w:rsidP="0079161C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0220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4.</w:t>
      </w:r>
      <w:r w:rsidRPr="00302205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440BAF" w:rsidRPr="003022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Правові аспекти</w:t>
      </w:r>
    </w:p>
    <w:p w14:paraId="0AF2CFED" w14:textId="30465A10" w:rsidR="00EE21E1" w:rsidRDefault="00EE21E1" w:rsidP="0079161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Законопроєкт розроблено на виконання </w:t>
      </w:r>
      <w:r w:rsidR="0088704B"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Плану пріоритетних дій Уряду на </w:t>
      </w:r>
      <w:r w:rsidR="0088704B"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2021 рік, затвердженого розпорядженням Кабінету М</w:t>
      </w:r>
      <w:r w:rsidR="00C343F1">
        <w:rPr>
          <w:rFonts w:ascii="Times New Roman" w:eastAsia="Times New Roman" w:hAnsi="Times New Roman"/>
          <w:sz w:val="28"/>
          <w:szCs w:val="28"/>
          <w:lang w:val="uk-UA" w:eastAsia="ru-RU"/>
        </w:rPr>
        <w:t>іністрів України</w:t>
      </w:r>
      <w:r w:rsidR="00C343F1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88704B">
        <w:rPr>
          <w:rFonts w:ascii="Times New Roman" w:eastAsia="Times New Roman" w:hAnsi="Times New Roman"/>
          <w:sz w:val="28"/>
          <w:szCs w:val="28"/>
          <w:lang w:val="uk-UA" w:eastAsia="ru-RU"/>
        </w:rPr>
        <w:t>від 24 березня</w:t>
      </w:r>
      <w:r w:rsidR="0088704B"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8704B"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  <w:r w:rsidR="0088704B"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№ 276-р</w:t>
      </w:r>
      <w:r w:rsidR="0088704B"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8704B"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C343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крок </w:t>
      </w:r>
      <w:r w:rsidRPr="00302205">
        <w:rPr>
          <w:rFonts w:ascii="Times New Roman" w:eastAsia="Times New Roman" w:hAnsi="Times New Roman"/>
          <w:sz w:val="28"/>
          <w:szCs w:val="28"/>
          <w:lang w:val="uk-UA" w:eastAsia="ru-RU"/>
        </w:rPr>
        <w:t>604 пріоритету 13.5 «Розвиток науки та інновацій»</w:t>
      </w:r>
      <w:r w:rsidR="0088704B" w:rsidRPr="0088704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343F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зобов’язань української сторони, передбачених у 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міжурядових угодах: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про створення Українськог</w:t>
      </w:r>
      <w:r w:rsidR="00720D59">
        <w:rPr>
          <w:rFonts w:ascii="Times New Roman" w:eastAsia="Times New Roman" w:hAnsi="Times New Roman"/>
          <w:sz w:val="28"/>
          <w:szCs w:val="28"/>
          <w:lang w:val="uk-UA" w:eastAsia="ru-RU"/>
        </w:rPr>
        <w:t>о науково-технологічного центру</w:t>
      </w:r>
      <w:r w:rsidR="00720D59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від 25 жовтня 1993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10);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Урядом України та Уря</w:t>
      </w:r>
      <w:r w:rsidR="00D16C14">
        <w:rPr>
          <w:rFonts w:ascii="Times New Roman" w:eastAsia="Times New Roman" w:hAnsi="Times New Roman"/>
          <w:sz w:val="28"/>
          <w:szCs w:val="28"/>
          <w:lang w:val="uk-UA" w:eastAsia="ru-RU"/>
        </w:rPr>
        <w:t>дом Соціалістичної Республіки В</w:t>
      </w:r>
      <w:r w:rsidR="00D16C14" w:rsidRPr="00D16C14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єтнам про науково-технологічне співробітництво від 8 квітня 1996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7);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Кабінетом Міністрів України та Урядом Федеративної Республіки Бразилія про наукове і технологічне співробітництво від 16 листопада 1999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7);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Кабінетом Міністрів України та Урядом Словацької Республіки про науково-технологічн</w:t>
      </w:r>
      <w:r w:rsidR="00720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 співробітництво від 2 грудня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2002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6);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Урядом України та Урядом Сполучених Штатів Америки про співробітництво у сфері науки та технологій від 4 грудня 2006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8);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Україною та Європейським Співтовариством про наукове і технологічне співробітництво від 4 липня 2002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7); </w:t>
      </w:r>
      <w:r w:rsidR="00E55DF6" w:rsidRPr="00E55DF6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Україною та Європейською організацією ядерних досліджень (ЦЕРН) стосовно надання статусу асоційованого члена в ЦЕРН від 3 жовтня 2013 року</w:t>
      </w:r>
      <w:r w:rsidR="00E55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(стаття 5); </w:t>
      </w:r>
      <w:r w:rsidR="0034322D" w:rsidRPr="0034322D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Урядом України та Організацією Північноатлантичного Договору про статус представництва НАТО в Україні від 22 вересня 2015 року</w:t>
      </w:r>
      <w:r w:rsidR="003432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(статті 25, 26); </w:t>
      </w:r>
      <w:r w:rsidR="0034322D" w:rsidRPr="0034322D">
        <w:rPr>
          <w:rFonts w:ascii="Times New Roman" w:eastAsia="Times New Roman" w:hAnsi="Times New Roman"/>
          <w:sz w:val="28"/>
          <w:szCs w:val="28"/>
          <w:lang w:val="uk-UA" w:eastAsia="ru-RU"/>
        </w:rPr>
        <w:t>Угода між Урядом України та Європейським співтовариством з атомної енергії про наукову і технологічну співпрацю та асоційовану участь України у Програмі наукових досліджень та навчання Євратом (2014-2018) від 27 червня 2016 року</w:t>
      </w:r>
      <w:r w:rsidR="003432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(пункт</w:t>
      </w:r>
      <w:r w:rsidR="0034322D" w:rsidRPr="003432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 Додатку 1 до Програми</w:t>
      </w:r>
      <w:r w:rsidR="003432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частини 2 статті 47 Закону України </w:t>
      </w:r>
      <w:r w:rsidR="0038162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>Про наукову і науково-технічну діяльність</w:t>
      </w:r>
      <w:r w:rsidR="0038162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EE21E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A1C602F" w14:textId="3A3EEF57" w:rsidR="00BB423E" w:rsidRPr="00B713E5" w:rsidRDefault="00B713E5" w:rsidP="00B713E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>У даній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>сф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ері правового регулювання також </w:t>
      </w: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діють </w:t>
      </w:r>
      <w:r w:rsidR="00A72A9E"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атковий </w:t>
      </w:r>
      <w:r w:rsidR="00C0733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одекс України, </w:t>
      </w:r>
      <w:r w:rsidR="00BB423E"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Митний </w:t>
      </w:r>
      <w:r w:rsidR="00C0733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BB423E"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>одекс України</w:t>
      </w:r>
      <w:r w:rsidRPr="00B713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C37C3" w:rsidRPr="00B713E5">
        <w:rPr>
          <w:rFonts w:ascii="Times New Roman" w:eastAsiaTheme="minorHAnsi" w:hAnsi="Times New Roman"/>
          <w:sz w:val="28"/>
          <w:szCs w:val="28"/>
          <w:lang w:val="uk-UA"/>
        </w:rPr>
        <w:t>Закон України «Про міжнародні договори України»</w:t>
      </w:r>
      <w:r w:rsidRPr="00B713E5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0F6883AB" w14:textId="77777777" w:rsidR="005C56BB" w:rsidRPr="00B713E5" w:rsidRDefault="005C56BB" w:rsidP="00BB423E">
      <w:pPr>
        <w:widowControl w:val="0"/>
        <w:shd w:val="clear" w:color="auto" w:fill="FFFFFF"/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EBD168" w14:textId="77777777" w:rsidR="006A4AD2" w:rsidRPr="00E1031D" w:rsidRDefault="000C7C27" w:rsidP="0079161C">
      <w:pPr>
        <w:widowControl w:val="0"/>
        <w:shd w:val="clear" w:color="auto" w:fill="FFFFFF"/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1031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5. </w:t>
      </w:r>
      <w:r w:rsidR="00440BAF" w:rsidRPr="00E1031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Фінансово-економічне </w:t>
      </w:r>
      <w:r w:rsidR="00FC7E8E" w:rsidRPr="00E1031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обґрунтування</w:t>
      </w:r>
    </w:p>
    <w:p w14:paraId="79C8094A" w14:textId="77777777" w:rsidR="00E1031D" w:rsidRPr="00E1031D" w:rsidRDefault="00E1031D" w:rsidP="007916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31D">
        <w:rPr>
          <w:rFonts w:ascii="Times New Roman" w:hAnsi="Times New Roman"/>
          <w:sz w:val="28"/>
          <w:szCs w:val="28"/>
        </w:rPr>
        <w:t>Реалізація законопроєкту не потребує додаткового фінансування з державного чи місцевих бюджетів.</w:t>
      </w:r>
    </w:p>
    <w:p w14:paraId="1A502718" w14:textId="577907CB" w:rsidR="0014241C" w:rsidRPr="0079161C" w:rsidRDefault="0079161C" w:rsidP="0079161C">
      <w:pPr>
        <w:tabs>
          <w:tab w:val="left" w:pos="1276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F874A6" w14:textId="77777777" w:rsidR="006A4AD2" w:rsidRPr="00094B7D" w:rsidRDefault="00094B7D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3" w:name="n1717"/>
      <w:bookmarkEnd w:id="3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6. </w:t>
      </w:r>
      <w:r w:rsidR="006A4AD2" w:rsidRPr="0038327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Позиція заінтересованих </w:t>
      </w:r>
      <w:r w:rsidR="00440BAF" w:rsidRPr="0038327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сторін</w:t>
      </w:r>
    </w:p>
    <w:p w14:paraId="3A921861" w14:textId="2AA88F1F" w:rsidR="0086476C" w:rsidRDefault="00383278" w:rsidP="0079161C">
      <w:pPr>
        <w:pStyle w:val="a7"/>
        <w:spacing w:line="228" w:lineRule="auto"/>
        <w:ind w:firstLine="709"/>
        <w:rPr>
          <w:bCs/>
          <w:sz w:val="28"/>
          <w:szCs w:val="28"/>
          <w:lang w:val="uk-UA"/>
        </w:rPr>
      </w:pPr>
      <w:bookmarkStart w:id="4" w:name="n1727"/>
      <w:bookmarkStart w:id="5" w:name="n1731"/>
      <w:bookmarkStart w:id="6" w:name="n1734"/>
      <w:bookmarkEnd w:id="4"/>
      <w:bookmarkEnd w:id="5"/>
      <w:bookmarkEnd w:id="6"/>
      <w:r>
        <w:rPr>
          <w:bCs/>
          <w:sz w:val="28"/>
          <w:szCs w:val="28"/>
          <w:lang w:val="uk-UA"/>
        </w:rPr>
        <w:t xml:space="preserve">Законопроєкт </w:t>
      </w:r>
      <w:r w:rsidRPr="00383278">
        <w:rPr>
          <w:bCs/>
          <w:sz w:val="28"/>
          <w:szCs w:val="28"/>
          <w:lang w:val="uk-UA"/>
        </w:rPr>
        <w:t xml:space="preserve">буде </w:t>
      </w:r>
      <w:r w:rsidR="0086476C">
        <w:rPr>
          <w:bCs/>
          <w:sz w:val="28"/>
          <w:szCs w:val="28"/>
          <w:lang w:val="uk-UA"/>
        </w:rPr>
        <w:t xml:space="preserve">винесено </w:t>
      </w:r>
      <w:r w:rsidR="0086476C" w:rsidRPr="0086476C">
        <w:rPr>
          <w:bCs/>
          <w:sz w:val="28"/>
          <w:szCs w:val="28"/>
          <w:lang w:val="uk-UA"/>
        </w:rPr>
        <w:t xml:space="preserve">на громадське обговорення </w:t>
      </w:r>
      <w:r w:rsidR="0086476C" w:rsidRPr="00383278">
        <w:rPr>
          <w:bCs/>
          <w:sz w:val="28"/>
          <w:szCs w:val="28"/>
          <w:lang w:val="uk-UA"/>
        </w:rPr>
        <w:t>шляхом його розміщення на офіційному вебсайті Міні</w:t>
      </w:r>
      <w:r w:rsidR="0086476C">
        <w:rPr>
          <w:bCs/>
          <w:sz w:val="28"/>
          <w:szCs w:val="28"/>
          <w:lang w:val="uk-UA"/>
        </w:rPr>
        <w:t xml:space="preserve">стерства освіти і науки України </w:t>
      </w:r>
      <w:r w:rsidR="0086476C" w:rsidRPr="0086476C">
        <w:rPr>
          <w:bCs/>
          <w:sz w:val="28"/>
          <w:szCs w:val="28"/>
          <w:lang w:val="uk-UA"/>
        </w:rPr>
        <w:t>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 р. № 996.</w:t>
      </w:r>
    </w:p>
    <w:p w14:paraId="499FCF3C" w14:textId="0DC91928" w:rsidR="00CF3E7C" w:rsidRDefault="00CF3E7C" w:rsidP="0079161C">
      <w:pPr>
        <w:pStyle w:val="a7"/>
        <w:spacing w:line="228" w:lineRule="auto"/>
        <w:ind w:firstLine="709"/>
        <w:rPr>
          <w:bCs/>
          <w:sz w:val="28"/>
          <w:szCs w:val="28"/>
          <w:lang w:val="uk-UA"/>
        </w:rPr>
      </w:pPr>
      <w:r w:rsidRPr="00CF3E7C">
        <w:rPr>
          <w:bCs/>
          <w:sz w:val="28"/>
          <w:szCs w:val="28"/>
          <w:lang w:val="uk-UA"/>
        </w:rPr>
        <w:t>Консультації із заінтересованими сторонами стосовно проєкту акта не проводилися.</w:t>
      </w:r>
    </w:p>
    <w:p w14:paraId="12DDFCDA" w14:textId="53ADF392" w:rsidR="00C94AF2" w:rsidRDefault="00C94AF2" w:rsidP="0079161C">
      <w:pPr>
        <w:pStyle w:val="a7"/>
        <w:spacing w:line="228" w:lineRule="auto"/>
        <w:ind w:firstLine="709"/>
        <w:rPr>
          <w:bCs/>
          <w:sz w:val="28"/>
          <w:szCs w:val="28"/>
          <w:lang w:val="uk-UA"/>
        </w:rPr>
      </w:pPr>
      <w:r w:rsidRPr="00C94AF2">
        <w:rPr>
          <w:bCs/>
          <w:sz w:val="28"/>
          <w:szCs w:val="28"/>
          <w:lang w:val="uk-UA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визначення позиції щодо нього уповноважених представників всеукраїнських асоціацій органів місцевого самоврядування чи відповідних </w:t>
      </w:r>
      <w:r w:rsidRPr="00C94AF2">
        <w:rPr>
          <w:bCs/>
          <w:sz w:val="28"/>
          <w:szCs w:val="28"/>
          <w:lang w:val="uk-UA"/>
        </w:rPr>
        <w:lastRenderedPageBreak/>
        <w:t>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всеукраїнських громадських організацій осіб з інвалідністю, їх спілок.</w:t>
      </w:r>
    </w:p>
    <w:p w14:paraId="700621F8" w14:textId="6E9C0D91" w:rsidR="00C94AF2" w:rsidRPr="005D1977" w:rsidRDefault="00C94AF2" w:rsidP="0079161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4AE9">
        <w:rPr>
          <w:rFonts w:ascii="Times New Roman" w:hAnsi="Times New Roman"/>
          <w:sz w:val="28"/>
          <w:szCs w:val="28"/>
        </w:rPr>
        <w:t>Проєкт акта потребує погодження з Науковим комітетом Національної ради України з питань розвитку науки і технологій.</w:t>
      </w:r>
      <w:r w:rsidR="005D19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827C6E1" w14:textId="77777777" w:rsidR="00F7390B" w:rsidRPr="00720D59" w:rsidRDefault="00F7390B" w:rsidP="0079161C">
      <w:pPr>
        <w:spacing w:after="0" w:line="228" w:lineRule="auto"/>
        <w:ind w:firstLine="709"/>
        <w:jc w:val="both"/>
        <w:rPr>
          <w:rStyle w:val="1"/>
          <w:sz w:val="28"/>
          <w:szCs w:val="28"/>
          <w:lang w:val="uk-UA"/>
        </w:rPr>
      </w:pPr>
    </w:p>
    <w:p w14:paraId="79056B1E" w14:textId="77777777" w:rsidR="00440BAF" w:rsidRPr="00D52384" w:rsidRDefault="00D52384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7. </w:t>
      </w:r>
      <w:r w:rsidR="00440BAF" w:rsidRPr="00614C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Оцінка відповідності </w:t>
      </w:r>
    </w:p>
    <w:p w14:paraId="720EA609" w14:textId="77777777" w:rsidR="00614CAC" w:rsidRPr="00614CAC" w:rsidRDefault="00614CAC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У проєкті акта відсутні положення, що:</w:t>
      </w:r>
    </w:p>
    <w:p w14:paraId="370497F6" w14:textId="2801CB31" w:rsidR="00614CAC" w:rsidRPr="00614CAC" w:rsidRDefault="00614CAC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стосуються зобов’язань України у сфері європейської інтеграції;</w:t>
      </w:r>
    </w:p>
    <w:p w14:paraId="46469966" w14:textId="77777777" w:rsidR="00614CAC" w:rsidRPr="00614CAC" w:rsidRDefault="00614CAC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стосуються прав та свобод, гарантованих Конвенцією про захист прав людини і основоположних свобод;</w:t>
      </w:r>
    </w:p>
    <w:p w14:paraId="1D77C083" w14:textId="77777777" w:rsidR="00614CAC" w:rsidRPr="00614CAC" w:rsidRDefault="00614CA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впливають на забезпечення рівних прав та можливостей жінок і чоловіків;</w:t>
      </w:r>
    </w:p>
    <w:p w14:paraId="0092E745" w14:textId="77777777" w:rsidR="00614CAC" w:rsidRDefault="00614CA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містять ризики вчинення корупційних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правопорушень та правопорушень,</w:t>
      </w:r>
    </w:p>
    <w:p w14:paraId="16212EFE" w14:textId="06AEF252" w:rsidR="00614CAC" w:rsidRPr="00614CAC" w:rsidRDefault="00614CA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пов’язаних з корупцією;</w:t>
      </w:r>
    </w:p>
    <w:p w14:paraId="08D9DC31" w14:textId="1214921B" w:rsidR="00614CAC" w:rsidRDefault="00614CA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4CAC">
        <w:rPr>
          <w:rFonts w:ascii="Times New Roman" w:eastAsia="Times New Roman" w:hAnsi="Times New Roman"/>
          <w:sz w:val="28"/>
          <w:szCs w:val="28"/>
          <w:lang w:val="uk-UA" w:eastAsia="uk-UA"/>
        </w:rPr>
        <w:t>створюють підстави для дискримінації.</w:t>
      </w:r>
    </w:p>
    <w:p w14:paraId="1191B202" w14:textId="4B97C10C" w:rsidR="00D52384" w:rsidRDefault="00D52384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D66C0AF" w14:textId="77777777" w:rsidR="00440BAF" w:rsidRPr="0086476C" w:rsidRDefault="00F7390B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6476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8. </w:t>
      </w:r>
      <w:r w:rsidR="00440BAF" w:rsidRPr="0086476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Прогноз результатів</w:t>
      </w:r>
    </w:p>
    <w:p w14:paraId="09FAB7C5" w14:textId="09295497" w:rsidR="00C708BC" w:rsidRPr="00C708BC" w:rsidRDefault="00C708B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C708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Реалізація проєкту акта не матиме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7268AAE6" w14:textId="65EB62CC" w:rsidR="00F3523C" w:rsidRDefault="00C708BC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708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Реалізація проєкту акта матиме вплив на інтереси заінтересованих сторін.</w:t>
      </w:r>
    </w:p>
    <w:p w14:paraId="123A2593" w14:textId="77777777" w:rsidR="00720D59" w:rsidRDefault="00720D59" w:rsidP="0079161C">
      <w:pPr>
        <w:pStyle w:val="a5"/>
        <w:shd w:val="clear" w:color="auto" w:fill="FFFFFF"/>
        <w:spacing w:after="0" w:line="228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2223"/>
        <w:gridCol w:w="5235"/>
      </w:tblGrid>
      <w:tr w:rsidR="00550AD5" w:rsidRPr="00073E07" w14:paraId="56469458" w14:textId="77777777" w:rsidTr="009F45B5">
        <w:trPr>
          <w:jc w:val="center"/>
        </w:trPr>
        <w:tc>
          <w:tcPr>
            <w:tcW w:w="0" w:type="auto"/>
            <w:vAlign w:val="center"/>
          </w:tcPr>
          <w:p w14:paraId="749C91D9" w14:textId="77777777" w:rsidR="00F3523C" w:rsidRPr="00073E07" w:rsidRDefault="00F3523C" w:rsidP="0079161C">
            <w:pPr>
              <w:pStyle w:val="a5"/>
              <w:spacing w:line="228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Заінтересована</w:t>
            </w:r>
            <w:r w:rsidR="00FC7E8E" w:rsidRPr="00073E07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сторона</w:t>
            </w:r>
          </w:p>
        </w:tc>
        <w:tc>
          <w:tcPr>
            <w:tcW w:w="0" w:type="auto"/>
            <w:vAlign w:val="center"/>
          </w:tcPr>
          <w:p w14:paraId="35941F14" w14:textId="77777777" w:rsidR="00F3523C" w:rsidRPr="00073E07" w:rsidRDefault="00F3523C" w:rsidP="0079161C">
            <w:pPr>
              <w:pStyle w:val="a5"/>
              <w:spacing w:line="228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Вплив</w:t>
            </w:r>
            <w:r w:rsidR="00C708BC" w:rsidRPr="00073E07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реалізації</w:t>
            </w:r>
            <w:r w:rsidR="00C708BC" w:rsidRPr="00073E07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акта</w:t>
            </w:r>
            <w:r w:rsidR="00C708BC" w:rsidRPr="00073E07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C708BC" w:rsidRPr="00073E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заінтересовану</w:t>
            </w:r>
            <w:r w:rsidR="00C708BC" w:rsidRPr="00073E07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073E07">
              <w:rPr>
                <w:rFonts w:ascii="Times New Roman" w:hAnsi="Times New Roman"/>
                <w:sz w:val="24"/>
                <w:szCs w:val="24"/>
                <w:lang w:val="uk-UA"/>
              </w:rPr>
              <w:t>сторону</w:t>
            </w:r>
          </w:p>
        </w:tc>
        <w:tc>
          <w:tcPr>
            <w:tcW w:w="0" w:type="auto"/>
            <w:vAlign w:val="center"/>
          </w:tcPr>
          <w:p w14:paraId="0E7915D0" w14:textId="77777777" w:rsidR="00F3523C" w:rsidRPr="0079161C" w:rsidRDefault="00F3523C" w:rsidP="0079161C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9161C">
              <w:rPr>
                <w:rFonts w:ascii="Times New Roman" w:hAnsi="Times New Roman"/>
                <w:sz w:val="24"/>
                <w:szCs w:val="24"/>
                <w:lang w:val="uk-UA"/>
              </w:rPr>
              <w:t>Пояснення</w:t>
            </w:r>
            <w:r w:rsidR="00C708BC" w:rsidRPr="0079161C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79161C">
              <w:rPr>
                <w:rFonts w:ascii="Times New Roman" w:hAnsi="Times New Roman"/>
                <w:sz w:val="24"/>
                <w:szCs w:val="24"/>
                <w:lang w:val="uk-UA"/>
              </w:rPr>
              <w:t>очікуваного</w:t>
            </w:r>
            <w:r w:rsidR="00C708BC" w:rsidRPr="0079161C">
              <w:rPr>
                <w:rStyle w:val="rvts13"/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79161C">
              <w:rPr>
                <w:rFonts w:ascii="Times New Roman" w:hAnsi="Times New Roman"/>
                <w:sz w:val="24"/>
                <w:szCs w:val="24"/>
                <w:lang w:val="uk-UA"/>
              </w:rPr>
              <w:t>впливу</w:t>
            </w:r>
          </w:p>
        </w:tc>
      </w:tr>
      <w:tr w:rsidR="00550AD5" w:rsidRPr="00D37DD4" w14:paraId="67EAD9DC" w14:textId="77777777" w:rsidTr="009F45B5">
        <w:trPr>
          <w:jc w:val="center"/>
        </w:trPr>
        <w:tc>
          <w:tcPr>
            <w:tcW w:w="0" w:type="auto"/>
          </w:tcPr>
          <w:p w14:paraId="6CB5CE41" w14:textId="6114F146" w:rsidR="000C214D" w:rsidRPr="00073E07" w:rsidRDefault="000C214D" w:rsidP="0079161C">
            <w:pPr>
              <w:pStyle w:val="a5"/>
              <w:spacing w:line="228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3E0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Науковці,</w:t>
            </w:r>
            <w:r w:rsidR="00D9670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виконавці міжнародних проєктів</w:t>
            </w:r>
            <w:r w:rsidR="00D05C19" w:rsidRPr="00073E0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0" w:type="auto"/>
          </w:tcPr>
          <w:p w14:paraId="15B68F19" w14:textId="0B6E61F4" w:rsidR="000C214D" w:rsidRPr="00073E07" w:rsidRDefault="00D96707" w:rsidP="0079161C">
            <w:pPr>
              <w:spacing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Позитивний</w:t>
            </w:r>
          </w:p>
        </w:tc>
        <w:tc>
          <w:tcPr>
            <w:tcW w:w="0" w:type="auto"/>
          </w:tcPr>
          <w:p w14:paraId="76D37378" w14:textId="73C5575C" w:rsidR="00FA0907" w:rsidRPr="00FA0907" w:rsidRDefault="00FA0907" w:rsidP="00FA0907">
            <w:pPr>
              <w:pStyle w:val="a5"/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A09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Реалізація законопроєкту сприятиме </w:t>
            </w:r>
            <w:r w:rsidRPr="00FA0907">
              <w:rPr>
                <w:rFonts w:ascii="Times New Roman" w:hAnsi="Times New Roman"/>
                <w:sz w:val="24"/>
                <w:szCs w:val="24"/>
                <w:lang w:val="uk-UA"/>
              </w:rPr>
              <w:t>розвитку української науки</w:t>
            </w:r>
            <w:r w:rsidR="00550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міжнародного співробітництва</w:t>
            </w:r>
            <w:r w:rsidRPr="00FA09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A09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дотриманню </w:t>
            </w:r>
            <w:r w:rsidRPr="00FA09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міжнародних зобов’язань України у сфері </w:t>
            </w:r>
            <w:r w:rsidRPr="00FA09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наукової та </w:t>
            </w:r>
            <w:r w:rsidRPr="00FA0907">
              <w:rPr>
                <w:rFonts w:ascii="Times New Roman" w:hAnsi="Times New Roman"/>
                <w:sz w:val="24"/>
                <w:szCs w:val="24"/>
                <w:lang w:val="uk-UA"/>
              </w:rPr>
              <w:t>науково-технічної діяльності, а також залученню та підтримки молодих вчених.</w:t>
            </w:r>
          </w:p>
          <w:p w14:paraId="179C72BF" w14:textId="7C3BE2AA" w:rsidR="00D96707" w:rsidRPr="00D96707" w:rsidRDefault="00D96707" w:rsidP="0079161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0BD6F1B" w14:textId="3E478017" w:rsidR="00DC5C31" w:rsidRDefault="00DC5C31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BB56" w14:textId="77777777" w:rsidR="00F91664" w:rsidRDefault="00F91664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B0F848" w14:textId="77777777" w:rsidR="00DC5C31" w:rsidRPr="00FC7E8E" w:rsidRDefault="00DC5C31" w:rsidP="0079161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AC47C7" w14:textId="25D513E2" w:rsidR="006A4AD2" w:rsidRPr="00FC7E8E" w:rsidRDefault="005E5ECA" w:rsidP="00C309ED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Міністр</w:t>
      </w:r>
      <w:r w:rsidR="0031656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освіти і науки України</w:t>
      </w:r>
      <w:r w:rsidR="0031656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 w:rsidR="0031656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 w:rsidR="0031656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 w:rsidR="00DB0E9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 w:rsidR="00C0733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  <w:t>Серг</w:t>
      </w:r>
      <w:r w:rsidR="00DB0E99" w:rsidRPr="00DB0E9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ій</w:t>
      </w:r>
      <w:r w:rsidR="00FC7E8E" w:rsidRPr="00DB0E9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0733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ШКАРЛЕТ</w:t>
      </w:r>
    </w:p>
    <w:p w14:paraId="184A672D" w14:textId="461FC620" w:rsidR="00EC33C8" w:rsidRDefault="00EC33C8" w:rsidP="0079161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0088AD" w14:textId="77777777" w:rsidR="00DB0E99" w:rsidRDefault="00DB0E99" w:rsidP="0079161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E377CF" w14:textId="5472D8FE" w:rsidR="004E1EC5" w:rsidRPr="00FC7E8E" w:rsidRDefault="006E0B0C" w:rsidP="00C309E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8EE">
        <w:rPr>
          <w:rFonts w:ascii="Times New Roman" w:hAnsi="Times New Roman"/>
          <w:sz w:val="28"/>
          <w:szCs w:val="28"/>
          <w:lang w:val="uk-UA"/>
        </w:rPr>
        <w:t>____ __________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BF28EE">
        <w:rPr>
          <w:rFonts w:ascii="Times New Roman" w:hAnsi="Times New Roman"/>
          <w:sz w:val="28"/>
          <w:szCs w:val="28"/>
          <w:lang w:val="uk-UA"/>
        </w:rPr>
        <w:t xml:space="preserve"> р.</w:t>
      </w:r>
      <w:bookmarkStart w:id="7" w:name="973"/>
      <w:bookmarkEnd w:id="7"/>
    </w:p>
    <w:sectPr w:rsidR="004E1EC5" w:rsidRPr="00FC7E8E" w:rsidSect="00C0733D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295C" w14:textId="77777777" w:rsidR="00960705" w:rsidRDefault="00960705" w:rsidP="004E1EC5">
      <w:pPr>
        <w:spacing w:after="0" w:line="240" w:lineRule="auto"/>
      </w:pPr>
      <w:r>
        <w:separator/>
      </w:r>
    </w:p>
  </w:endnote>
  <w:endnote w:type="continuationSeparator" w:id="0">
    <w:p w14:paraId="355A811C" w14:textId="77777777" w:rsidR="00960705" w:rsidRDefault="00960705" w:rsidP="004E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1889" w14:textId="77777777" w:rsidR="00960705" w:rsidRDefault="00960705" w:rsidP="004E1EC5">
      <w:pPr>
        <w:spacing w:after="0" w:line="240" w:lineRule="auto"/>
      </w:pPr>
      <w:r>
        <w:separator/>
      </w:r>
    </w:p>
  </w:footnote>
  <w:footnote w:type="continuationSeparator" w:id="0">
    <w:p w14:paraId="39E49847" w14:textId="77777777" w:rsidR="00960705" w:rsidRDefault="00960705" w:rsidP="004E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957551"/>
      <w:docPartObj>
        <w:docPartGallery w:val="Page Numbers (Top of Page)"/>
        <w:docPartUnique/>
      </w:docPartObj>
    </w:sdtPr>
    <w:sdtEndPr/>
    <w:sdtContent>
      <w:p w14:paraId="2AF19EDB" w14:textId="2569FF19" w:rsidR="00C0733D" w:rsidRDefault="00C073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D4" w:rsidRPr="00D37DD4">
          <w:rPr>
            <w:noProof/>
            <w:lang w:val="uk-UA"/>
          </w:rPr>
          <w:t>2</w:t>
        </w:r>
        <w:r>
          <w:fldChar w:fldCharType="end"/>
        </w:r>
      </w:p>
    </w:sdtContent>
  </w:sdt>
  <w:p w14:paraId="3747C5B8" w14:textId="77777777" w:rsidR="00C0733D" w:rsidRDefault="00C073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681"/>
    <w:multiLevelType w:val="hybridMultilevel"/>
    <w:tmpl w:val="53647DB0"/>
    <w:lvl w:ilvl="0" w:tplc="4DF897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15DE4"/>
    <w:multiLevelType w:val="hybridMultilevel"/>
    <w:tmpl w:val="0B482780"/>
    <w:lvl w:ilvl="0" w:tplc="CF1E2626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EA740C"/>
    <w:multiLevelType w:val="multilevel"/>
    <w:tmpl w:val="11EA740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E450DC"/>
    <w:multiLevelType w:val="multilevel"/>
    <w:tmpl w:val="83EA3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50D2B"/>
    <w:multiLevelType w:val="hybridMultilevel"/>
    <w:tmpl w:val="C324CB88"/>
    <w:lvl w:ilvl="0" w:tplc="D46A9F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69F2F15"/>
    <w:multiLevelType w:val="hybridMultilevel"/>
    <w:tmpl w:val="301E42DE"/>
    <w:lvl w:ilvl="0" w:tplc="59245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917939"/>
    <w:multiLevelType w:val="hybridMultilevel"/>
    <w:tmpl w:val="7292EC90"/>
    <w:lvl w:ilvl="0" w:tplc="50C035BA">
      <w:start w:val="7"/>
      <w:numFmt w:val="bullet"/>
      <w:lvlText w:val="-"/>
      <w:lvlJc w:val="left"/>
      <w:pPr>
        <w:ind w:left="15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47A3722E"/>
    <w:multiLevelType w:val="multilevel"/>
    <w:tmpl w:val="11EA740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B34493"/>
    <w:multiLevelType w:val="hybridMultilevel"/>
    <w:tmpl w:val="AF12F5C4"/>
    <w:lvl w:ilvl="0" w:tplc="E4C296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56115"/>
    <w:multiLevelType w:val="multilevel"/>
    <w:tmpl w:val="11EA740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00722F"/>
    <w:multiLevelType w:val="multilevel"/>
    <w:tmpl w:val="CC5A28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596C53CB"/>
    <w:multiLevelType w:val="multilevel"/>
    <w:tmpl w:val="11EA740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583FBE"/>
    <w:multiLevelType w:val="hybridMultilevel"/>
    <w:tmpl w:val="E6001C46"/>
    <w:lvl w:ilvl="0" w:tplc="7E7857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3B5ACD"/>
    <w:multiLevelType w:val="hybridMultilevel"/>
    <w:tmpl w:val="88048E62"/>
    <w:lvl w:ilvl="0" w:tplc="F05ED494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24" w:hanging="360"/>
      </w:pPr>
    </w:lvl>
    <w:lvl w:ilvl="2" w:tplc="0419001B" w:tentative="1">
      <w:start w:val="1"/>
      <w:numFmt w:val="lowerRoman"/>
      <w:lvlText w:val="%3."/>
      <w:lvlJc w:val="right"/>
      <w:pPr>
        <w:ind w:left="6644" w:hanging="180"/>
      </w:pPr>
    </w:lvl>
    <w:lvl w:ilvl="3" w:tplc="0419000F" w:tentative="1">
      <w:start w:val="1"/>
      <w:numFmt w:val="decimal"/>
      <w:lvlText w:val="%4."/>
      <w:lvlJc w:val="left"/>
      <w:pPr>
        <w:ind w:left="7364" w:hanging="360"/>
      </w:pPr>
    </w:lvl>
    <w:lvl w:ilvl="4" w:tplc="04190019" w:tentative="1">
      <w:start w:val="1"/>
      <w:numFmt w:val="lowerLetter"/>
      <w:lvlText w:val="%5."/>
      <w:lvlJc w:val="left"/>
      <w:pPr>
        <w:ind w:left="8084" w:hanging="360"/>
      </w:pPr>
    </w:lvl>
    <w:lvl w:ilvl="5" w:tplc="0419001B" w:tentative="1">
      <w:start w:val="1"/>
      <w:numFmt w:val="lowerRoman"/>
      <w:lvlText w:val="%6."/>
      <w:lvlJc w:val="right"/>
      <w:pPr>
        <w:ind w:left="8804" w:hanging="180"/>
      </w:pPr>
    </w:lvl>
    <w:lvl w:ilvl="6" w:tplc="0419000F" w:tentative="1">
      <w:start w:val="1"/>
      <w:numFmt w:val="decimal"/>
      <w:lvlText w:val="%7."/>
      <w:lvlJc w:val="left"/>
      <w:pPr>
        <w:ind w:left="9524" w:hanging="360"/>
      </w:pPr>
    </w:lvl>
    <w:lvl w:ilvl="7" w:tplc="04190019" w:tentative="1">
      <w:start w:val="1"/>
      <w:numFmt w:val="lowerLetter"/>
      <w:lvlText w:val="%8."/>
      <w:lvlJc w:val="left"/>
      <w:pPr>
        <w:ind w:left="10244" w:hanging="360"/>
      </w:pPr>
    </w:lvl>
    <w:lvl w:ilvl="8" w:tplc="0419001B" w:tentative="1">
      <w:start w:val="1"/>
      <w:numFmt w:val="lowerRoman"/>
      <w:lvlText w:val="%9."/>
      <w:lvlJc w:val="right"/>
      <w:pPr>
        <w:ind w:left="10964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D2"/>
    <w:rsid w:val="00067E0D"/>
    <w:rsid w:val="00073E07"/>
    <w:rsid w:val="000775C7"/>
    <w:rsid w:val="00081066"/>
    <w:rsid w:val="00092A21"/>
    <w:rsid w:val="00093F40"/>
    <w:rsid w:val="00094B7D"/>
    <w:rsid w:val="00096474"/>
    <w:rsid w:val="000A1ED5"/>
    <w:rsid w:val="000A1FE6"/>
    <w:rsid w:val="000A3B35"/>
    <w:rsid w:val="000B4741"/>
    <w:rsid w:val="000B74E3"/>
    <w:rsid w:val="000C214D"/>
    <w:rsid w:val="000C4931"/>
    <w:rsid w:val="000C7C27"/>
    <w:rsid w:val="00105459"/>
    <w:rsid w:val="00113D8D"/>
    <w:rsid w:val="0014241C"/>
    <w:rsid w:val="001479AF"/>
    <w:rsid w:val="00153155"/>
    <w:rsid w:val="00175377"/>
    <w:rsid w:val="00194D9B"/>
    <w:rsid w:val="00195E17"/>
    <w:rsid w:val="001A085A"/>
    <w:rsid w:val="001A2BDA"/>
    <w:rsid w:val="001B1159"/>
    <w:rsid w:val="001B2BB7"/>
    <w:rsid w:val="001D013D"/>
    <w:rsid w:val="001D6BB3"/>
    <w:rsid w:val="001D7E6C"/>
    <w:rsid w:val="001E74DA"/>
    <w:rsid w:val="001F7030"/>
    <w:rsid w:val="0024682F"/>
    <w:rsid w:val="002512FA"/>
    <w:rsid w:val="00251323"/>
    <w:rsid w:val="0026042A"/>
    <w:rsid w:val="0029285A"/>
    <w:rsid w:val="00295B83"/>
    <w:rsid w:val="002B3457"/>
    <w:rsid w:val="002B685C"/>
    <w:rsid w:val="002C7FB6"/>
    <w:rsid w:val="002D0348"/>
    <w:rsid w:val="002D3028"/>
    <w:rsid w:val="002E2A01"/>
    <w:rsid w:val="002E382E"/>
    <w:rsid w:val="002E6108"/>
    <w:rsid w:val="00302205"/>
    <w:rsid w:val="003029A6"/>
    <w:rsid w:val="003072DF"/>
    <w:rsid w:val="00311637"/>
    <w:rsid w:val="0031656E"/>
    <w:rsid w:val="00317111"/>
    <w:rsid w:val="00317201"/>
    <w:rsid w:val="00317737"/>
    <w:rsid w:val="0032789C"/>
    <w:rsid w:val="00330A8D"/>
    <w:rsid w:val="00341137"/>
    <w:rsid w:val="0034322D"/>
    <w:rsid w:val="003636AE"/>
    <w:rsid w:val="00381622"/>
    <w:rsid w:val="00383278"/>
    <w:rsid w:val="00391E5C"/>
    <w:rsid w:val="003A3886"/>
    <w:rsid w:val="003A3E04"/>
    <w:rsid w:val="003A6AA6"/>
    <w:rsid w:val="003D53B4"/>
    <w:rsid w:val="003E5C8C"/>
    <w:rsid w:val="003F2079"/>
    <w:rsid w:val="003F3F9E"/>
    <w:rsid w:val="00413E3A"/>
    <w:rsid w:val="00414F74"/>
    <w:rsid w:val="00414FBD"/>
    <w:rsid w:val="00423B18"/>
    <w:rsid w:val="00435BD5"/>
    <w:rsid w:val="00440BAF"/>
    <w:rsid w:val="00442B8D"/>
    <w:rsid w:val="00460F55"/>
    <w:rsid w:val="00466EFA"/>
    <w:rsid w:val="0046734E"/>
    <w:rsid w:val="00474BF4"/>
    <w:rsid w:val="004769FC"/>
    <w:rsid w:val="0049583A"/>
    <w:rsid w:val="004E1EC5"/>
    <w:rsid w:val="00504186"/>
    <w:rsid w:val="00506025"/>
    <w:rsid w:val="0051104A"/>
    <w:rsid w:val="0054415A"/>
    <w:rsid w:val="00550AD5"/>
    <w:rsid w:val="00560E96"/>
    <w:rsid w:val="00590598"/>
    <w:rsid w:val="005A4444"/>
    <w:rsid w:val="005C1AEA"/>
    <w:rsid w:val="005C1E90"/>
    <w:rsid w:val="005C3547"/>
    <w:rsid w:val="005C56BB"/>
    <w:rsid w:val="005D1977"/>
    <w:rsid w:val="005D7A0C"/>
    <w:rsid w:val="005E3533"/>
    <w:rsid w:val="005E5ECA"/>
    <w:rsid w:val="005F71C8"/>
    <w:rsid w:val="00603002"/>
    <w:rsid w:val="00614CAC"/>
    <w:rsid w:val="006527EF"/>
    <w:rsid w:val="00652E1C"/>
    <w:rsid w:val="00653542"/>
    <w:rsid w:val="00655883"/>
    <w:rsid w:val="00657A32"/>
    <w:rsid w:val="00685279"/>
    <w:rsid w:val="00686BF1"/>
    <w:rsid w:val="006A10A5"/>
    <w:rsid w:val="006A1983"/>
    <w:rsid w:val="006A2983"/>
    <w:rsid w:val="006A4AD2"/>
    <w:rsid w:val="006C2903"/>
    <w:rsid w:val="006C6269"/>
    <w:rsid w:val="006C75E8"/>
    <w:rsid w:val="006D774C"/>
    <w:rsid w:val="006E0B0C"/>
    <w:rsid w:val="007129D5"/>
    <w:rsid w:val="00720D59"/>
    <w:rsid w:val="0074199A"/>
    <w:rsid w:val="00750D93"/>
    <w:rsid w:val="00750E86"/>
    <w:rsid w:val="00790BD9"/>
    <w:rsid w:val="0079161C"/>
    <w:rsid w:val="0079571B"/>
    <w:rsid w:val="007B089E"/>
    <w:rsid w:val="007D12A6"/>
    <w:rsid w:val="007D12C2"/>
    <w:rsid w:val="007D7CBE"/>
    <w:rsid w:val="007E7C17"/>
    <w:rsid w:val="007F2A7B"/>
    <w:rsid w:val="00804377"/>
    <w:rsid w:val="008052DB"/>
    <w:rsid w:val="0081022B"/>
    <w:rsid w:val="008200E6"/>
    <w:rsid w:val="00824BB9"/>
    <w:rsid w:val="00843CF3"/>
    <w:rsid w:val="0086476C"/>
    <w:rsid w:val="00865C8C"/>
    <w:rsid w:val="00874F04"/>
    <w:rsid w:val="008762D4"/>
    <w:rsid w:val="0088704B"/>
    <w:rsid w:val="008C07C4"/>
    <w:rsid w:val="008C6E83"/>
    <w:rsid w:val="008E00B5"/>
    <w:rsid w:val="008E5471"/>
    <w:rsid w:val="008E69CD"/>
    <w:rsid w:val="008F28E6"/>
    <w:rsid w:val="008F3CE2"/>
    <w:rsid w:val="00900578"/>
    <w:rsid w:val="00902E87"/>
    <w:rsid w:val="00904C40"/>
    <w:rsid w:val="00960705"/>
    <w:rsid w:val="00974412"/>
    <w:rsid w:val="00977C83"/>
    <w:rsid w:val="00984CBF"/>
    <w:rsid w:val="009877BD"/>
    <w:rsid w:val="009A2DF2"/>
    <w:rsid w:val="009C5CC6"/>
    <w:rsid w:val="009D0BCD"/>
    <w:rsid w:val="009D40F1"/>
    <w:rsid w:val="009D6147"/>
    <w:rsid w:val="009E15A5"/>
    <w:rsid w:val="009F45B5"/>
    <w:rsid w:val="009F572E"/>
    <w:rsid w:val="00A03ECD"/>
    <w:rsid w:val="00A471A0"/>
    <w:rsid w:val="00A51631"/>
    <w:rsid w:val="00A51ED3"/>
    <w:rsid w:val="00A61082"/>
    <w:rsid w:val="00A664EE"/>
    <w:rsid w:val="00A72A9E"/>
    <w:rsid w:val="00A93471"/>
    <w:rsid w:val="00AC2A80"/>
    <w:rsid w:val="00AC466F"/>
    <w:rsid w:val="00AC49FF"/>
    <w:rsid w:val="00AD2BC5"/>
    <w:rsid w:val="00AD7943"/>
    <w:rsid w:val="00B420DF"/>
    <w:rsid w:val="00B52694"/>
    <w:rsid w:val="00B66E1A"/>
    <w:rsid w:val="00B713E5"/>
    <w:rsid w:val="00B744DD"/>
    <w:rsid w:val="00B91C75"/>
    <w:rsid w:val="00B945D7"/>
    <w:rsid w:val="00BA09DC"/>
    <w:rsid w:val="00BA5108"/>
    <w:rsid w:val="00BB09EA"/>
    <w:rsid w:val="00BB423E"/>
    <w:rsid w:val="00BC0E90"/>
    <w:rsid w:val="00BF28EE"/>
    <w:rsid w:val="00BF67EE"/>
    <w:rsid w:val="00C0733D"/>
    <w:rsid w:val="00C2565C"/>
    <w:rsid w:val="00C307AD"/>
    <w:rsid w:val="00C309ED"/>
    <w:rsid w:val="00C343F1"/>
    <w:rsid w:val="00C44548"/>
    <w:rsid w:val="00C45DB5"/>
    <w:rsid w:val="00C554DC"/>
    <w:rsid w:val="00C708BC"/>
    <w:rsid w:val="00C72BC2"/>
    <w:rsid w:val="00C74B89"/>
    <w:rsid w:val="00C94AF2"/>
    <w:rsid w:val="00CC0713"/>
    <w:rsid w:val="00CD55E2"/>
    <w:rsid w:val="00CF008C"/>
    <w:rsid w:val="00CF2606"/>
    <w:rsid w:val="00CF3E7C"/>
    <w:rsid w:val="00CF5030"/>
    <w:rsid w:val="00CF5D4C"/>
    <w:rsid w:val="00D02AC7"/>
    <w:rsid w:val="00D05C19"/>
    <w:rsid w:val="00D16C14"/>
    <w:rsid w:val="00D21C08"/>
    <w:rsid w:val="00D260EC"/>
    <w:rsid w:val="00D37DD4"/>
    <w:rsid w:val="00D52384"/>
    <w:rsid w:val="00D550CD"/>
    <w:rsid w:val="00D679E3"/>
    <w:rsid w:val="00D9395C"/>
    <w:rsid w:val="00D96707"/>
    <w:rsid w:val="00D967B1"/>
    <w:rsid w:val="00DA0CF2"/>
    <w:rsid w:val="00DB0E99"/>
    <w:rsid w:val="00DC37C3"/>
    <w:rsid w:val="00DC5C31"/>
    <w:rsid w:val="00DC620B"/>
    <w:rsid w:val="00DE147C"/>
    <w:rsid w:val="00DE4423"/>
    <w:rsid w:val="00DE54F5"/>
    <w:rsid w:val="00E03493"/>
    <w:rsid w:val="00E1031D"/>
    <w:rsid w:val="00E17444"/>
    <w:rsid w:val="00E17C90"/>
    <w:rsid w:val="00E55DF6"/>
    <w:rsid w:val="00E63124"/>
    <w:rsid w:val="00E713DB"/>
    <w:rsid w:val="00EA3676"/>
    <w:rsid w:val="00EA6C2E"/>
    <w:rsid w:val="00EB27DB"/>
    <w:rsid w:val="00EB2979"/>
    <w:rsid w:val="00EC1D52"/>
    <w:rsid w:val="00EC33C8"/>
    <w:rsid w:val="00ED3F39"/>
    <w:rsid w:val="00ED49EF"/>
    <w:rsid w:val="00ED67E6"/>
    <w:rsid w:val="00EE21E1"/>
    <w:rsid w:val="00EF5E51"/>
    <w:rsid w:val="00F00A91"/>
    <w:rsid w:val="00F01FC0"/>
    <w:rsid w:val="00F023D9"/>
    <w:rsid w:val="00F02940"/>
    <w:rsid w:val="00F15014"/>
    <w:rsid w:val="00F21F8D"/>
    <w:rsid w:val="00F306F1"/>
    <w:rsid w:val="00F3523C"/>
    <w:rsid w:val="00F7390B"/>
    <w:rsid w:val="00F81463"/>
    <w:rsid w:val="00F91664"/>
    <w:rsid w:val="00FA0907"/>
    <w:rsid w:val="00FA43AD"/>
    <w:rsid w:val="00FA4726"/>
    <w:rsid w:val="00FB5A0F"/>
    <w:rsid w:val="00FC73B4"/>
    <w:rsid w:val="00FC7E8E"/>
    <w:rsid w:val="00FD0B3E"/>
    <w:rsid w:val="00FD249A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9ED8"/>
  <w15:chartTrackingRefBased/>
  <w15:docId w15:val="{2201534C-33A9-428F-B8B5-5E90343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ED4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6A4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6A4AD2"/>
  </w:style>
  <w:style w:type="character" w:customStyle="1" w:styleId="rvts0">
    <w:name w:val="rvts0"/>
    <w:basedOn w:val="a0"/>
    <w:rsid w:val="006A4AD2"/>
  </w:style>
  <w:style w:type="paragraph" w:styleId="a3">
    <w:name w:val="Balloon Text"/>
    <w:basedOn w:val="a"/>
    <w:link w:val="a4"/>
    <w:unhideWhenUsed/>
    <w:rsid w:val="00D5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550CD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A1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ED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17201"/>
    <w:pPr>
      <w:ind w:left="720"/>
      <w:contextualSpacing/>
    </w:pPr>
  </w:style>
  <w:style w:type="paragraph" w:customStyle="1" w:styleId="rvps2">
    <w:name w:val="rvps2"/>
    <w:basedOn w:val="a"/>
    <w:rsid w:val="002E3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E382E"/>
  </w:style>
  <w:style w:type="table" w:styleId="a6">
    <w:name w:val="Table Grid"/>
    <w:basedOn w:val="a1"/>
    <w:uiPriority w:val="39"/>
    <w:rsid w:val="0044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F3523C"/>
  </w:style>
  <w:style w:type="paragraph" w:customStyle="1" w:styleId="rvps17">
    <w:name w:val="rvps17"/>
    <w:basedOn w:val="a"/>
    <w:rsid w:val="00AC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AC2A80"/>
  </w:style>
  <w:style w:type="character" w:customStyle="1" w:styleId="rvts44">
    <w:name w:val="rvts44"/>
    <w:basedOn w:val="a0"/>
    <w:rsid w:val="00AC2A80"/>
  </w:style>
  <w:style w:type="character" w:customStyle="1" w:styleId="1">
    <w:name w:val="Основной текст Знак1"/>
    <w:link w:val="a7"/>
    <w:locked/>
    <w:rsid w:val="006C75E8"/>
    <w:rPr>
      <w:rFonts w:ascii="Times New Roman" w:hAnsi="Times New Roman"/>
      <w:sz w:val="25"/>
      <w:shd w:val="clear" w:color="auto" w:fill="FFFFFF"/>
    </w:rPr>
  </w:style>
  <w:style w:type="paragraph" w:styleId="a7">
    <w:name w:val="Body Text"/>
    <w:basedOn w:val="a"/>
    <w:link w:val="1"/>
    <w:rsid w:val="006C75E8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5"/>
    </w:rPr>
  </w:style>
  <w:style w:type="character" w:customStyle="1" w:styleId="a8">
    <w:name w:val="Основной текст Знак"/>
    <w:basedOn w:val="a0"/>
    <w:uiPriority w:val="99"/>
    <w:semiHidden/>
    <w:rsid w:val="006C75E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D4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D49EF"/>
  </w:style>
  <w:style w:type="table" w:customStyle="1" w:styleId="11">
    <w:name w:val="Сетка таблицы1"/>
    <w:basedOn w:val="a1"/>
    <w:next w:val="a6"/>
    <w:rsid w:val="00ED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ED4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ED49EF"/>
    <w:rPr>
      <w:i/>
      <w:iCs/>
      <w:color w:val="0000FF"/>
    </w:rPr>
  </w:style>
  <w:style w:type="character" w:customStyle="1" w:styleId="st46">
    <w:name w:val="st46"/>
    <w:uiPriority w:val="99"/>
    <w:rsid w:val="00ED49EF"/>
    <w:rPr>
      <w:i/>
      <w:iCs/>
      <w:color w:val="000000"/>
    </w:rPr>
  </w:style>
  <w:style w:type="character" w:styleId="aa">
    <w:name w:val="Hyperlink"/>
    <w:uiPriority w:val="99"/>
    <w:unhideWhenUsed/>
    <w:rsid w:val="00ED49EF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ED49E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49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ED49EF"/>
    <w:pPr>
      <w:spacing w:before="100" w:beforeAutospacing="1" w:after="120" w:afterAutospacing="1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D4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1E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1EC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E1E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1EC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535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837afde9-1959-48ec-9623-34f2440a05d7" xsi:nil="true"/>
    <sbIsMainDocument xmlns="b3430434-44e4-4f5b-9097-ec250a9fa10f">true</sbIsMain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E49D-8E07-4A2F-87D7-6CB10D71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5625E-8E9C-4BB9-9169-FFDE73BB9FE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3430434-44e4-4f5b-9097-ec250a9fa10f"/>
    <ds:schemaRef ds:uri="http://purl.org/dc/terms/"/>
    <ds:schemaRef ds:uri="http://purl.org/dc/elements/1.1/"/>
    <ds:schemaRef ds:uri="http://schemas.openxmlformats.org/package/2006/metadata/core-properties"/>
    <ds:schemaRef ds:uri="837afde9-1959-48ec-9623-34f2440a05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6E9FC8-FC2A-4AAF-BE4C-15949D5DE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9988C-1CF7-41A0-BE65-246FB80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Шевцова Тетяна Володимирівна</cp:lastModifiedBy>
  <cp:revision>2</cp:revision>
  <cp:lastPrinted>2021-04-27T12:01:00Z</cp:lastPrinted>
  <dcterms:created xsi:type="dcterms:W3CDTF">2021-05-05T08:08:00Z</dcterms:created>
  <dcterms:modified xsi:type="dcterms:W3CDTF">2021-05-05T08:08:00Z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