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91923" w14:textId="2C7E675F" w:rsidR="005E1150" w:rsidRPr="00620694" w:rsidRDefault="00122390" w:rsidP="003B3C33">
      <w:pPr>
        <w:jc w:val="center"/>
        <w:rPr>
          <w:b/>
          <w:sz w:val="28"/>
          <w:szCs w:val="28"/>
        </w:rPr>
      </w:pPr>
      <w:r w:rsidRPr="00620694">
        <w:rPr>
          <w:b/>
          <w:sz w:val="28"/>
          <w:szCs w:val="28"/>
        </w:rPr>
        <w:t>Звіт про громадське обговорення</w:t>
      </w:r>
      <w:r w:rsidR="00FB5D01" w:rsidRPr="00620694">
        <w:rPr>
          <w:b/>
          <w:sz w:val="28"/>
          <w:szCs w:val="28"/>
        </w:rPr>
        <w:t xml:space="preserve"> </w:t>
      </w:r>
    </w:p>
    <w:p w14:paraId="019E022F" w14:textId="08F737B8" w:rsidR="0021179E" w:rsidRDefault="0019447B" w:rsidP="0019447B">
      <w:pPr>
        <w:spacing w:line="276" w:lineRule="auto"/>
        <w:jc w:val="center"/>
        <w:rPr>
          <w:b/>
          <w:color w:val="000000"/>
          <w:sz w:val="28"/>
          <w:szCs w:val="28"/>
        </w:rPr>
      </w:pPr>
      <w:proofErr w:type="spellStart"/>
      <w:r>
        <w:rPr>
          <w:b/>
          <w:sz w:val="28"/>
          <w:szCs w:val="28"/>
        </w:rPr>
        <w:t>проєкту</w:t>
      </w:r>
      <w:proofErr w:type="spellEnd"/>
      <w:r>
        <w:rPr>
          <w:b/>
          <w:sz w:val="28"/>
          <w:szCs w:val="28"/>
        </w:rPr>
        <w:t xml:space="preserve"> постанови Кабінету Міністрів України «</w:t>
      </w:r>
      <w:r w:rsidRPr="0019447B">
        <w:rPr>
          <w:b/>
          <w:sz w:val="28"/>
          <w:szCs w:val="28"/>
        </w:rPr>
        <w:t>Про внесення змін до постанови Кабінету Міністрів України</w:t>
      </w:r>
      <w:r>
        <w:rPr>
          <w:b/>
          <w:sz w:val="28"/>
          <w:szCs w:val="28"/>
        </w:rPr>
        <w:t xml:space="preserve"> </w:t>
      </w:r>
      <w:r w:rsidRPr="0019447B">
        <w:rPr>
          <w:b/>
          <w:sz w:val="28"/>
          <w:szCs w:val="28"/>
        </w:rPr>
        <w:t>від 25 серпня 2004 р. № 1095</w:t>
      </w:r>
      <w:r>
        <w:rPr>
          <w:b/>
          <w:sz w:val="28"/>
          <w:szCs w:val="28"/>
        </w:rPr>
        <w:t>»</w:t>
      </w:r>
    </w:p>
    <w:p w14:paraId="25C686F0" w14:textId="77777777" w:rsidR="00AD560C" w:rsidRPr="0021179E" w:rsidRDefault="00AD560C" w:rsidP="0021179E">
      <w:pPr>
        <w:spacing w:line="276" w:lineRule="auto"/>
        <w:ind w:left="-540" w:right="-289"/>
        <w:jc w:val="center"/>
        <w:rPr>
          <w:b/>
          <w:color w:val="000000"/>
          <w:sz w:val="28"/>
          <w:szCs w:val="28"/>
        </w:rPr>
      </w:pPr>
    </w:p>
    <w:p w14:paraId="4C337211" w14:textId="77777777" w:rsidR="002D092F" w:rsidRPr="00947C91" w:rsidRDefault="002D092F" w:rsidP="00FB5D01">
      <w:pPr>
        <w:ind w:firstLine="709"/>
        <w:jc w:val="center"/>
        <w:rPr>
          <w:sz w:val="10"/>
          <w:szCs w:val="10"/>
        </w:rPr>
      </w:pPr>
    </w:p>
    <w:p w14:paraId="6CABC316" w14:textId="77777777" w:rsidR="00122390" w:rsidRPr="00620694" w:rsidRDefault="003A2A9E" w:rsidP="00F440EA">
      <w:pPr>
        <w:ind w:firstLine="709"/>
        <w:jc w:val="both"/>
        <w:rPr>
          <w:sz w:val="28"/>
          <w:szCs w:val="28"/>
        </w:rPr>
      </w:pPr>
      <w:r w:rsidRPr="00620694">
        <w:rPr>
          <w:b/>
          <w:sz w:val="28"/>
          <w:szCs w:val="28"/>
        </w:rPr>
        <w:t>1</w:t>
      </w:r>
      <w:r w:rsidRPr="00620694">
        <w:rPr>
          <w:sz w:val="28"/>
          <w:szCs w:val="28"/>
        </w:rPr>
        <w:t>. </w:t>
      </w:r>
      <w:r w:rsidR="00122390" w:rsidRPr="00620694">
        <w:rPr>
          <w:b/>
          <w:sz w:val="28"/>
          <w:szCs w:val="28"/>
        </w:rPr>
        <w:t>Найменування органу виконавчої в</w:t>
      </w:r>
      <w:r w:rsidR="000A1DEE" w:rsidRPr="00620694">
        <w:rPr>
          <w:b/>
          <w:sz w:val="28"/>
          <w:szCs w:val="28"/>
        </w:rPr>
        <w:t>лади, який проводив обговорення</w:t>
      </w:r>
    </w:p>
    <w:p w14:paraId="14682179" w14:textId="5B2DCB4E" w:rsidR="00122390" w:rsidRDefault="00122390" w:rsidP="00F440EA">
      <w:pPr>
        <w:ind w:firstLine="709"/>
        <w:jc w:val="both"/>
        <w:rPr>
          <w:sz w:val="28"/>
          <w:szCs w:val="28"/>
        </w:rPr>
      </w:pPr>
      <w:r w:rsidRPr="00620694">
        <w:rPr>
          <w:sz w:val="28"/>
          <w:szCs w:val="28"/>
        </w:rPr>
        <w:t>Міністерство освіти і науки України</w:t>
      </w:r>
      <w:r w:rsidR="00E54802">
        <w:rPr>
          <w:sz w:val="28"/>
          <w:szCs w:val="28"/>
        </w:rPr>
        <w:t>.</w:t>
      </w:r>
    </w:p>
    <w:p w14:paraId="79D8E9CF" w14:textId="77777777" w:rsidR="00AD560C" w:rsidRPr="00620694" w:rsidRDefault="00AD560C" w:rsidP="00F440EA">
      <w:pPr>
        <w:ind w:firstLine="709"/>
        <w:jc w:val="both"/>
        <w:rPr>
          <w:sz w:val="28"/>
          <w:szCs w:val="28"/>
        </w:rPr>
      </w:pPr>
    </w:p>
    <w:p w14:paraId="118E95A6" w14:textId="77777777" w:rsidR="00122390" w:rsidRPr="00947C91" w:rsidRDefault="00122390" w:rsidP="00F440EA">
      <w:pPr>
        <w:ind w:firstLine="709"/>
        <w:jc w:val="both"/>
        <w:rPr>
          <w:sz w:val="10"/>
          <w:szCs w:val="10"/>
        </w:rPr>
      </w:pPr>
    </w:p>
    <w:p w14:paraId="260FC711" w14:textId="77777777" w:rsidR="00122390" w:rsidRPr="00620694" w:rsidRDefault="003A2A9E" w:rsidP="00F440EA">
      <w:pPr>
        <w:ind w:firstLine="709"/>
        <w:jc w:val="both"/>
        <w:rPr>
          <w:sz w:val="28"/>
          <w:szCs w:val="28"/>
        </w:rPr>
      </w:pPr>
      <w:r w:rsidRPr="00620694">
        <w:rPr>
          <w:b/>
          <w:sz w:val="28"/>
          <w:szCs w:val="28"/>
        </w:rPr>
        <w:t>2</w:t>
      </w:r>
      <w:r w:rsidRPr="00620694">
        <w:rPr>
          <w:sz w:val="28"/>
          <w:szCs w:val="28"/>
        </w:rPr>
        <w:t>. </w:t>
      </w:r>
      <w:r w:rsidR="00122390" w:rsidRPr="00620694">
        <w:rPr>
          <w:b/>
          <w:sz w:val="28"/>
          <w:szCs w:val="28"/>
        </w:rPr>
        <w:t xml:space="preserve">Зміст питання або назва </w:t>
      </w:r>
      <w:proofErr w:type="spellStart"/>
      <w:r w:rsidR="00122390" w:rsidRPr="00620694">
        <w:rPr>
          <w:b/>
          <w:sz w:val="28"/>
          <w:szCs w:val="28"/>
        </w:rPr>
        <w:t>про</w:t>
      </w:r>
      <w:r w:rsidR="00707046" w:rsidRPr="00620694">
        <w:rPr>
          <w:b/>
          <w:sz w:val="28"/>
          <w:szCs w:val="28"/>
        </w:rPr>
        <w:t>є</w:t>
      </w:r>
      <w:r w:rsidR="00122390" w:rsidRPr="00620694">
        <w:rPr>
          <w:b/>
          <w:sz w:val="28"/>
          <w:szCs w:val="28"/>
        </w:rPr>
        <w:t>к</w:t>
      </w:r>
      <w:bookmarkStart w:id="0" w:name="_GoBack"/>
      <w:bookmarkEnd w:id="0"/>
      <w:r w:rsidR="00122390" w:rsidRPr="00620694">
        <w:rPr>
          <w:b/>
          <w:sz w:val="28"/>
          <w:szCs w:val="28"/>
        </w:rPr>
        <w:t>ту</w:t>
      </w:r>
      <w:proofErr w:type="spellEnd"/>
      <w:r w:rsidR="00122390" w:rsidRPr="00620694">
        <w:rPr>
          <w:b/>
          <w:sz w:val="28"/>
          <w:szCs w:val="28"/>
        </w:rPr>
        <w:t xml:space="preserve"> </w:t>
      </w:r>
      <w:proofErr w:type="spellStart"/>
      <w:r w:rsidR="00122390" w:rsidRPr="00620694">
        <w:rPr>
          <w:b/>
          <w:sz w:val="28"/>
          <w:szCs w:val="28"/>
        </w:rPr>
        <w:t>акт</w:t>
      </w:r>
      <w:r w:rsidR="000A1DEE" w:rsidRPr="00620694">
        <w:rPr>
          <w:b/>
          <w:sz w:val="28"/>
          <w:szCs w:val="28"/>
        </w:rPr>
        <w:t>а</w:t>
      </w:r>
      <w:proofErr w:type="spellEnd"/>
      <w:r w:rsidR="000A1DEE" w:rsidRPr="00620694">
        <w:rPr>
          <w:b/>
          <w:sz w:val="28"/>
          <w:szCs w:val="28"/>
        </w:rPr>
        <w:t>, що виносилися на обговорення</w:t>
      </w:r>
    </w:p>
    <w:p w14:paraId="46548EC6" w14:textId="6B084550" w:rsidR="0021179E" w:rsidRDefault="00122390" w:rsidP="00F440EA">
      <w:pPr>
        <w:ind w:firstLine="709"/>
        <w:jc w:val="both"/>
        <w:rPr>
          <w:sz w:val="28"/>
          <w:szCs w:val="28"/>
        </w:rPr>
      </w:pPr>
      <w:r w:rsidRPr="00620694">
        <w:rPr>
          <w:rFonts w:eastAsia="Calibri"/>
          <w:sz w:val="28"/>
          <w:szCs w:val="28"/>
          <w:lang w:eastAsia="en-US"/>
        </w:rPr>
        <w:t xml:space="preserve">Громадське обговорення </w:t>
      </w:r>
      <w:proofErr w:type="spellStart"/>
      <w:r w:rsidR="0021179E">
        <w:rPr>
          <w:rFonts w:eastAsia="Calibri"/>
          <w:sz w:val="28"/>
          <w:szCs w:val="28"/>
          <w:lang w:eastAsia="en-US"/>
        </w:rPr>
        <w:t>п</w:t>
      </w:r>
      <w:r w:rsidR="0021179E" w:rsidRPr="00620694">
        <w:rPr>
          <w:rFonts w:eastAsia="Calibri"/>
          <w:sz w:val="28"/>
          <w:szCs w:val="28"/>
          <w:lang w:eastAsia="en-US"/>
        </w:rPr>
        <w:t>роєкт</w:t>
      </w:r>
      <w:r w:rsidR="0021179E">
        <w:rPr>
          <w:rFonts w:eastAsia="Calibri"/>
          <w:sz w:val="28"/>
          <w:szCs w:val="28"/>
          <w:lang w:eastAsia="en-US"/>
        </w:rPr>
        <w:t>у</w:t>
      </w:r>
      <w:proofErr w:type="spellEnd"/>
      <w:r w:rsidR="0021179E" w:rsidRPr="00620694">
        <w:rPr>
          <w:rFonts w:eastAsia="Calibri"/>
          <w:sz w:val="28"/>
          <w:szCs w:val="28"/>
          <w:lang w:eastAsia="en-US"/>
        </w:rPr>
        <w:t xml:space="preserve"> </w:t>
      </w:r>
      <w:r w:rsidR="0019447B" w:rsidRPr="0019447B">
        <w:rPr>
          <w:rFonts w:eastAsia="Calibri"/>
          <w:sz w:val="28"/>
          <w:szCs w:val="28"/>
          <w:lang w:eastAsia="en-US"/>
        </w:rPr>
        <w:t>постанови Кабінету Міністрів України «Про внесення змін до постанови Кабінету Міністрів України від 25 серпня 2004 р. № 1095»</w:t>
      </w:r>
      <w:r w:rsidR="002A65D2">
        <w:rPr>
          <w:color w:val="000000"/>
          <w:sz w:val="28"/>
          <w:szCs w:val="28"/>
        </w:rPr>
        <w:t xml:space="preserve">. </w:t>
      </w:r>
    </w:p>
    <w:p w14:paraId="34F6133A" w14:textId="35F5D67C" w:rsidR="007873EA" w:rsidRPr="009C4C86" w:rsidRDefault="00ED4944" w:rsidP="00F440EA">
      <w:pPr>
        <w:ind w:firstLine="709"/>
        <w:jc w:val="both"/>
        <w:rPr>
          <w:sz w:val="28"/>
          <w:szCs w:val="28"/>
        </w:rPr>
      </w:pPr>
      <w:r w:rsidRPr="00620694">
        <w:rPr>
          <w:sz w:val="28"/>
          <w:szCs w:val="28"/>
        </w:rPr>
        <w:t xml:space="preserve">Матеріали </w:t>
      </w:r>
      <w:r w:rsidR="002A65D2">
        <w:rPr>
          <w:sz w:val="28"/>
          <w:szCs w:val="28"/>
        </w:rPr>
        <w:t xml:space="preserve">було </w:t>
      </w:r>
      <w:r w:rsidR="00D03378" w:rsidRPr="00620694">
        <w:rPr>
          <w:sz w:val="28"/>
          <w:szCs w:val="28"/>
        </w:rPr>
        <w:t xml:space="preserve">розміщено в розділі </w:t>
      </w:r>
      <w:r w:rsidR="00D03378" w:rsidRPr="00620694">
        <w:rPr>
          <w:rFonts w:eastAsia="Calibri"/>
          <w:sz w:val="28"/>
          <w:szCs w:val="28"/>
          <w:lang w:eastAsia="en-US"/>
        </w:rPr>
        <w:t>«</w:t>
      </w:r>
      <w:r w:rsidR="002152FC">
        <w:rPr>
          <w:rFonts w:eastAsia="Calibri"/>
          <w:sz w:val="28"/>
          <w:szCs w:val="28"/>
          <w:lang w:eastAsia="en-US"/>
        </w:rPr>
        <w:t>Г</w:t>
      </w:r>
      <w:r w:rsidR="00D03378" w:rsidRPr="00620694">
        <w:rPr>
          <w:rFonts w:eastAsia="Calibri"/>
          <w:sz w:val="28"/>
          <w:szCs w:val="28"/>
          <w:lang w:eastAsia="en-US"/>
        </w:rPr>
        <w:t>ромадське обговорення» офіційного</w:t>
      </w:r>
      <w:r w:rsidR="005E4DFF" w:rsidRPr="00620694">
        <w:rPr>
          <w:rFonts w:eastAsia="Calibri"/>
          <w:sz w:val="28"/>
          <w:szCs w:val="28"/>
          <w:lang w:eastAsia="en-US"/>
        </w:rPr>
        <w:t xml:space="preserve"> </w:t>
      </w:r>
      <w:proofErr w:type="spellStart"/>
      <w:r w:rsidR="005E4DFF" w:rsidRPr="00620694">
        <w:rPr>
          <w:rFonts w:eastAsia="Calibri"/>
          <w:sz w:val="28"/>
          <w:szCs w:val="28"/>
          <w:lang w:eastAsia="en-US"/>
        </w:rPr>
        <w:t>вебсайту</w:t>
      </w:r>
      <w:proofErr w:type="spellEnd"/>
      <w:r w:rsidR="005E4DFF" w:rsidRPr="00620694">
        <w:rPr>
          <w:rFonts w:eastAsia="Calibri"/>
          <w:sz w:val="28"/>
          <w:szCs w:val="28"/>
          <w:lang w:eastAsia="en-US"/>
        </w:rPr>
        <w:t xml:space="preserve"> </w:t>
      </w:r>
      <w:r w:rsidR="00EA58E4" w:rsidRPr="00620694">
        <w:rPr>
          <w:rFonts w:eastAsia="Calibri"/>
          <w:sz w:val="28"/>
          <w:szCs w:val="28"/>
          <w:lang w:eastAsia="en-US"/>
        </w:rPr>
        <w:t>Міністерства освіти і науки України</w:t>
      </w:r>
      <w:r w:rsidR="005E4DFF" w:rsidRPr="00620694">
        <w:rPr>
          <w:rFonts w:eastAsia="Calibri"/>
          <w:sz w:val="28"/>
          <w:szCs w:val="28"/>
          <w:lang w:eastAsia="en-US"/>
        </w:rPr>
        <w:t xml:space="preserve"> (www.mon.gov.ua)</w:t>
      </w:r>
      <w:r w:rsidR="005E4DFF" w:rsidRPr="00620694">
        <w:rPr>
          <w:sz w:val="28"/>
          <w:szCs w:val="28"/>
        </w:rPr>
        <w:t xml:space="preserve"> </w:t>
      </w:r>
      <w:r w:rsidR="0019447B">
        <w:rPr>
          <w:sz w:val="28"/>
          <w:szCs w:val="28"/>
        </w:rPr>
        <w:t>18</w:t>
      </w:r>
      <w:r w:rsidR="005E4DFF" w:rsidRPr="00620694">
        <w:rPr>
          <w:sz w:val="28"/>
          <w:szCs w:val="28"/>
        </w:rPr>
        <w:t>.</w:t>
      </w:r>
      <w:r w:rsidR="0019447B">
        <w:rPr>
          <w:sz w:val="28"/>
          <w:szCs w:val="28"/>
        </w:rPr>
        <w:t>02</w:t>
      </w:r>
      <w:r w:rsidR="005E4DFF" w:rsidRPr="00620694">
        <w:rPr>
          <w:sz w:val="28"/>
          <w:szCs w:val="28"/>
        </w:rPr>
        <w:t>.20</w:t>
      </w:r>
      <w:r w:rsidR="00217CFD" w:rsidRPr="00620694">
        <w:rPr>
          <w:sz w:val="28"/>
          <w:szCs w:val="28"/>
        </w:rPr>
        <w:t>2</w:t>
      </w:r>
      <w:r w:rsidR="0019447B">
        <w:rPr>
          <w:sz w:val="28"/>
          <w:szCs w:val="28"/>
        </w:rPr>
        <w:t>1</w:t>
      </w:r>
      <w:r w:rsidR="009C4C86">
        <w:rPr>
          <w:sz w:val="28"/>
          <w:szCs w:val="28"/>
        </w:rPr>
        <w:t xml:space="preserve"> на сторінці </w:t>
      </w:r>
      <w:r w:rsidR="0019447B" w:rsidRPr="0019447B">
        <w:rPr>
          <w:sz w:val="28"/>
          <w:szCs w:val="28"/>
        </w:rPr>
        <w:t>https://cutt.ly/3vsg1eo</w:t>
      </w:r>
      <w:r w:rsidR="005E4DFF" w:rsidRPr="00620694">
        <w:rPr>
          <w:sz w:val="28"/>
          <w:szCs w:val="28"/>
        </w:rPr>
        <w:t>.</w:t>
      </w:r>
      <w:r w:rsidR="00702250" w:rsidRPr="00620694">
        <w:rPr>
          <w:sz w:val="28"/>
          <w:szCs w:val="28"/>
        </w:rPr>
        <w:t xml:space="preserve"> </w:t>
      </w:r>
      <w:r w:rsidR="00122390" w:rsidRPr="00620694">
        <w:rPr>
          <w:sz w:val="28"/>
          <w:szCs w:val="28"/>
        </w:rPr>
        <w:t xml:space="preserve">Зауваження та пропозиції до </w:t>
      </w:r>
      <w:proofErr w:type="spellStart"/>
      <w:r w:rsidR="00122390" w:rsidRPr="00620694">
        <w:rPr>
          <w:sz w:val="28"/>
          <w:szCs w:val="28"/>
        </w:rPr>
        <w:t>про</w:t>
      </w:r>
      <w:r w:rsidR="00707046" w:rsidRPr="00620694">
        <w:rPr>
          <w:sz w:val="28"/>
          <w:szCs w:val="28"/>
        </w:rPr>
        <w:t>є</w:t>
      </w:r>
      <w:r w:rsidR="00122390" w:rsidRPr="00620694">
        <w:rPr>
          <w:sz w:val="28"/>
          <w:szCs w:val="28"/>
        </w:rPr>
        <w:t>кт</w:t>
      </w:r>
      <w:r w:rsidR="00FB3527" w:rsidRPr="00620694">
        <w:rPr>
          <w:sz w:val="28"/>
          <w:szCs w:val="28"/>
        </w:rPr>
        <w:t>у</w:t>
      </w:r>
      <w:proofErr w:type="spellEnd"/>
      <w:r w:rsidR="00122390" w:rsidRPr="00620694">
        <w:rPr>
          <w:sz w:val="28"/>
          <w:szCs w:val="28"/>
        </w:rPr>
        <w:t xml:space="preserve"> приймалися </w:t>
      </w:r>
      <w:r w:rsidR="00A02DBD" w:rsidRPr="00620694">
        <w:rPr>
          <w:sz w:val="28"/>
          <w:szCs w:val="28"/>
        </w:rPr>
        <w:t xml:space="preserve">до </w:t>
      </w:r>
      <w:r w:rsidR="0019447B" w:rsidRPr="0019447B">
        <w:rPr>
          <w:sz w:val="28"/>
          <w:szCs w:val="28"/>
          <w:lang w:val="ru-RU"/>
        </w:rPr>
        <w:t>05</w:t>
      </w:r>
      <w:r w:rsidR="00FB5D01" w:rsidRPr="00620694">
        <w:rPr>
          <w:sz w:val="28"/>
          <w:szCs w:val="28"/>
        </w:rPr>
        <w:t>.</w:t>
      </w:r>
      <w:r w:rsidR="0019447B" w:rsidRPr="0019447B">
        <w:rPr>
          <w:sz w:val="28"/>
          <w:szCs w:val="28"/>
          <w:lang w:val="ru-RU"/>
        </w:rPr>
        <w:t>03</w:t>
      </w:r>
      <w:r w:rsidR="00A02DBD" w:rsidRPr="00620694">
        <w:rPr>
          <w:sz w:val="28"/>
          <w:szCs w:val="28"/>
        </w:rPr>
        <w:t>.20</w:t>
      </w:r>
      <w:r w:rsidR="00707046" w:rsidRPr="00620694">
        <w:rPr>
          <w:sz w:val="28"/>
          <w:szCs w:val="28"/>
        </w:rPr>
        <w:t>2</w:t>
      </w:r>
      <w:r w:rsidR="0019447B" w:rsidRPr="0019447B">
        <w:rPr>
          <w:sz w:val="28"/>
          <w:szCs w:val="28"/>
          <w:lang w:val="ru-RU"/>
        </w:rPr>
        <w:t>1</w:t>
      </w:r>
      <w:r w:rsidR="00A02DBD" w:rsidRPr="00620694">
        <w:rPr>
          <w:sz w:val="28"/>
          <w:szCs w:val="28"/>
        </w:rPr>
        <w:t xml:space="preserve"> </w:t>
      </w:r>
      <w:r w:rsidR="007873EA" w:rsidRPr="00620694">
        <w:rPr>
          <w:sz w:val="28"/>
          <w:szCs w:val="28"/>
        </w:rPr>
        <w:t xml:space="preserve">електронною поштою </w:t>
      </w:r>
      <w:r w:rsidR="0045028D" w:rsidRPr="00620694">
        <w:rPr>
          <w:sz w:val="28"/>
          <w:szCs w:val="28"/>
        </w:rPr>
        <w:t>на електронну адресу</w:t>
      </w:r>
      <w:r w:rsidR="00C03A30" w:rsidRPr="00620694">
        <w:rPr>
          <w:sz w:val="28"/>
          <w:szCs w:val="28"/>
        </w:rPr>
        <w:t xml:space="preserve"> </w:t>
      </w:r>
      <w:proofErr w:type="spellStart"/>
      <w:r w:rsidR="0019447B">
        <w:rPr>
          <w:sz w:val="28"/>
          <w:szCs w:val="28"/>
          <w:lang w:val="en-US"/>
        </w:rPr>
        <w:t>nvi</w:t>
      </w:r>
      <w:proofErr w:type="spellEnd"/>
      <w:r w:rsidR="009C4C86" w:rsidRPr="009C4C86">
        <w:rPr>
          <w:sz w:val="28"/>
          <w:szCs w:val="28"/>
        </w:rPr>
        <w:t>@mon.gov.ua</w:t>
      </w:r>
      <w:r w:rsidR="000C213F" w:rsidRPr="009C4C86">
        <w:rPr>
          <w:sz w:val="28"/>
          <w:szCs w:val="28"/>
        </w:rPr>
        <w:t>.</w:t>
      </w:r>
    </w:p>
    <w:p w14:paraId="5F4C74FB" w14:textId="77777777" w:rsidR="00AD560C" w:rsidRPr="00620694" w:rsidRDefault="00AD560C" w:rsidP="00F440EA">
      <w:pPr>
        <w:ind w:firstLine="709"/>
        <w:jc w:val="both"/>
        <w:rPr>
          <w:sz w:val="28"/>
          <w:szCs w:val="28"/>
        </w:rPr>
      </w:pPr>
    </w:p>
    <w:p w14:paraId="1330A404" w14:textId="77777777" w:rsidR="00C45FA8" w:rsidRPr="00947C91" w:rsidRDefault="00C45FA8" w:rsidP="00F440EA">
      <w:pPr>
        <w:ind w:firstLine="709"/>
        <w:jc w:val="both"/>
        <w:rPr>
          <w:sz w:val="10"/>
          <w:szCs w:val="10"/>
        </w:rPr>
      </w:pPr>
    </w:p>
    <w:p w14:paraId="4C10F755" w14:textId="77777777" w:rsidR="00122390" w:rsidRPr="00620694" w:rsidRDefault="003A2A9E" w:rsidP="00F440EA">
      <w:pPr>
        <w:ind w:firstLine="709"/>
        <w:jc w:val="both"/>
        <w:rPr>
          <w:b/>
          <w:sz w:val="28"/>
          <w:szCs w:val="28"/>
        </w:rPr>
      </w:pPr>
      <w:r w:rsidRPr="00620694">
        <w:rPr>
          <w:b/>
          <w:sz w:val="28"/>
          <w:szCs w:val="28"/>
        </w:rPr>
        <w:t>3. </w:t>
      </w:r>
      <w:r w:rsidR="00122390" w:rsidRPr="00620694">
        <w:rPr>
          <w:b/>
          <w:sz w:val="28"/>
          <w:szCs w:val="28"/>
        </w:rPr>
        <w:t>Інформація про осіб</w:t>
      </w:r>
      <w:r w:rsidR="000A1DEE" w:rsidRPr="00620694">
        <w:rPr>
          <w:b/>
          <w:sz w:val="28"/>
          <w:szCs w:val="28"/>
        </w:rPr>
        <w:t>, що взяли участь в обговоренні</w:t>
      </w:r>
      <w:r w:rsidR="00946607" w:rsidRPr="00620694">
        <w:rPr>
          <w:b/>
          <w:sz w:val="28"/>
          <w:szCs w:val="28"/>
        </w:rPr>
        <w:t xml:space="preserve"> про</w:t>
      </w:r>
      <w:r w:rsidR="00707046" w:rsidRPr="00620694">
        <w:rPr>
          <w:b/>
          <w:sz w:val="28"/>
          <w:szCs w:val="28"/>
        </w:rPr>
        <w:t>є</w:t>
      </w:r>
      <w:r w:rsidR="00946607" w:rsidRPr="00620694">
        <w:rPr>
          <w:b/>
          <w:sz w:val="28"/>
          <w:szCs w:val="28"/>
        </w:rPr>
        <w:t>кту</w:t>
      </w:r>
    </w:p>
    <w:p w14:paraId="41ED5577" w14:textId="746FB03F" w:rsidR="00BA44A8" w:rsidRPr="00620694" w:rsidRDefault="009216A7" w:rsidP="00E53480">
      <w:pPr>
        <w:ind w:firstLine="709"/>
        <w:jc w:val="both"/>
        <w:rPr>
          <w:sz w:val="28"/>
          <w:szCs w:val="28"/>
        </w:rPr>
      </w:pPr>
      <w:r w:rsidRPr="00620694">
        <w:rPr>
          <w:sz w:val="28"/>
          <w:szCs w:val="28"/>
        </w:rPr>
        <w:t>Обговорення</w:t>
      </w:r>
      <w:r w:rsidR="00FB5D01" w:rsidRPr="00620694">
        <w:rPr>
          <w:sz w:val="28"/>
          <w:szCs w:val="28"/>
        </w:rPr>
        <w:t xml:space="preserve"> </w:t>
      </w:r>
      <w:proofErr w:type="spellStart"/>
      <w:r w:rsidR="00122390" w:rsidRPr="00620694">
        <w:rPr>
          <w:sz w:val="28"/>
          <w:szCs w:val="28"/>
        </w:rPr>
        <w:t>про</w:t>
      </w:r>
      <w:r w:rsidR="00707046" w:rsidRPr="00620694">
        <w:rPr>
          <w:sz w:val="28"/>
          <w:szCs w:val="28"/>
        </w:rPr>
        <w:t>є</w:t>
      </w:r>
      <w:r w:rsidR="00122390" w:rsidRPr="00620694">
        <w:rPr>
          <w:sz w:val="28"/>
          <w:szCs w:val="28"/>
        </w:rPr>
        <w:t>кту</w:t>
      </w:r>
      <w:proofErr w:type="spellEnd"/>
      <w:r w:rsidR="00122390" w:rsidRPr="00620694">
        <w:rPr>
          <w:sz w:val="28"/>
          <w:szCs w:val="28"/>
        </w:rPr>
        <w:t xml:space="preserve"> </w:t>
      </w:r>
      <w:proofErr w:type="spellStart"/>
      <w:r w:rsidR="002F214C" w:rsidRPr="00620694">
        <w:rPr>
          <w:sz w:val="28"/>
          <w:szCs w:val="28"/>
        </w:rPr>
        <w:t>акта</w:t>
      </w:r>
      <w:proofErr w:type="spellEnd"/>
      <w:r w:rsidR="002F214C" w:rsidRPr="00620694">
        <w:rPr>
          <w:sz w:val="28"/>
          <w:szCs w:val="28"/>
        </w:rPr>
        <w:t xml:space="preserve"> </w:t>
      </w:r>
      <w:r w:rsidR="00122390" w:rsidRPr="00620694">
        <w:rPr>
          <w:sz w:val="28"/>
          <w:szCs w:val="28"/>
        </w:rPr>
        <w:t xml:space="preserve">здійснювалося з </w:t>
      </w:r>
      <w:r w:rsidR="0019447B" w:rsidRPr="0019447B">
        <w:rPr>
          <w:sz w:val="28"/>
          <w:szCs w:val="28"/>
          <w:lang w:val="ru-RU"/>
        </w:rPr>
        <w:t>18</w:t>
      </w:r>
      <w:r w:rsidR="00EE0175" w:rsidRPr="00620694">
        <w:rPr>
          <w:sz w:val="28"/>
          <w:szCs w:val="28"/>
        </w:rPr>
        <w:t>.</w:t>
      </w:r>
      <w:r w:rsidR="0019447B" w:rsidRPr="0019447B">
        <w:rPr>
          <w:sz w:val="28"/>
          <w:szCs w:val="28"/>
          <w:lang w:val="ru-RU"/>
        </w:rPr>
        <w:t>02</w:t>
      </w:r>
      <w:r w:rsidR="00EE0175" w:rsidRPr="00620694">
        <w:rPr>
          <w:sz w:val="28"/>
          <w:szCs w:val="28"/>
        </w:rPr>
        <w:t>.20</w:t>
      </w:r>
      <w:r w:rsidR="00217CFD" w:rsidRPr="00620694">
        <w:rPr>
          <w:sz w:val="28"/>
          <w:szCs w:val="28"/>
        </w:rPr>
        <w:t>2</w:t>
      </w:r>
      <w:r w:rsidR="0019447B" w:rsidRPr="0019447B">
        <w:rPr>
          <w:sz w:val="28"/>
          <w:szCs w:val="28"/>
          <w:lang w:val="ru-RU"/>
        </w:rPr>
        <w:t>1</w:t>
      </w:r>
      <w:r w:rsidR="00FB5D01" w:rsidRPr="00620694">
        <w:rPr>
          <w:sz w:val="28"/>
          <w:szCs w:val="28"/>
        </w:rPr>
        <w:t xml:space="preserve"> </w:t>
      </w:r>
      <w:r w:rsidR="007873EA" w:rsidRPr="00620694">
        <w:rPr>
          <w:sz w:val="28"/>
          <w:szCs w:val="28"/>
        </w:rPr>
        <w:t>д</w:t>
      </w:r>
      <w:r w:rsidR="00122390" w:rsidRPr="00620694">
        <w:rPr>
          <w:sz w:val="28"/>
          <w:szCs w:val="28"/>
        </w:rPr>
        <w:t>о</w:t>
      </w:r>
      <w:r w:rsidR="00FB5D01" w:rsidRPr="00620694">
        <w:rPr>
          <w:sz w:val="28"/>
          <w:szCs w:val="28"/>
        </w:rPr>
        <w:t xml:space="preserve"> </w:t>
      </w:r>
      <w:r w:rsidR="00247316">
        <w:rPr>
          <w:sz w:val="28"/>
          <w:szCs w:val="28"/>
        </w:rPr>
        <w:t>05</w:t>
      </w:r>
      <w:r w:rsidR="00EE0175" w:rsidRPr="00620694">
        <w:rPr>
          <w:sz w:val="28"/>
          <w:szCs w:val="28"/>
        </w:rPr>
        <w:t>.</w:t>
      </w:r>
      <w:r w:rsidR="00247316">
        <w:rPr>
          <w:sz w:val="28"/>
          <w:szCs w:val="28"/>
        </w:rPr>
        <w:t>03</w:t>
      </w:r>
      <w:r w:rsidR="00EE0175" w:rsidRPr="00620694">
        <w:rPr>
          <w:sz w:val="28"/>
          <w:szCs w:val="28"/>
        </w:rPr>
        <w:t>.20</w:t>
      </w:r>
      <w:r w:rsidR="00707046" w:rsidRPr="00620694">
        <w:rPr>
          <w:sz w:val="28"/>
          <w:szCs w:val="28"/>
        </w:rPr>
        <w:t>2</w:t>
      </w:r>
      <w:r w:rsidR="00247316">
        <w:rPr>
          <w:sz w:val="28"/>
          <w:szCs w:val="28"/>
        </w:rPr>
        <w:t>1</w:t>
      </w:r>
      <w:r w:rsidR="00BD50C0" w:rsidRPr="00620694">
        <w:rPr>
          <w:sz w:val="28"/>
          <w:szCs w:val="28"/>
        </w:rPr>
        <w:t>.</w:t>
      </w:r>
      <w:r w:rsidR="00E53480" w:rsidRPr="00620694">
        <w:rPr>
          <w:sz w:val="28"/>
          <w:szCs w:val="28"/>
        </w:rPr>
        <w:t xml:space="preserve"> </w:t>
      </w:r>
    </w:p>
    <w:p w14:paraId="48F48B0D" w14:textId="16C7F53E" w:rsidR="00E53480" w:rsidRPr="00664B03" w:rsidRDefault="00E53480" w:rsidP="00E53480">
      <w:pPr>
        <w:ind w:firstLine="709"/>
        <w:jc w:val="both"/>
        <w:rPr>
          <w:sz w:val="28"/>
          <w:szCs w:val="28"/>
        </w:rPr>
      </w:pPr>
      <w:r w:rsidRPr="00403FBF">
        <w:rPr>
          <w:sz w:val="28"/>
          <w:szCs w:val="28"/>
        </w:rPr>
        <w:t>У обговоренні взя</w:t>
      </w:r>
      <w:r w:rsidR="00664B03">
        <w:rPr>
          <w:sz w:val="28"/>
          <w:szCs w:val="28"/>
        </w:rPr>
        <w:t>ли</w:t>
      </w:r>
      <w:r w:rsidRPr="00403FBF">
        <w:rPr>
          <w:sz w:val="28"/>
          <w:szCs w:val="28"/>
        </w:rPr>
        <w:t xml:space="preserve"> участь</w:t>
      </w:r>
      <w:r w:rsidR="003B6129" w:rsidRPr="00403FBF">
        <w:rPr>
          <w:sz w:val="28"/>
          <w:szCs w:val="28"/>
        </w:rPr>
        <w:t xml:space="preserve"> </w:t>
      </w:r>
      <w:r w:rsidR="00247316" w:rsidRPr="00247316">
        <w:rPr>
          <w:sz w:val="28"/>
          <w:szCs w:val="28"/>
        </w:rPr>
        <w:t>Верхньодніпровський коледж ДДАЕУ</w:t>
      </w:r>
      <w:r w:rsidR="00247316">
        <w:rPr>
          <w:sz w:val="28"/>
          <w:szCs w:val="28"/>
        </w:rPr>
        <w:t xml:space="preserve">, </w:t>
      </w:r>
      <w:r w:rsidR="00247316" w:rsidRPr="00247316">
        <w:rPr>
          <w:sz w:val="28"/>
          <w:szCs w:val="28"/>
        </w:rPr>
        <w:t>НМЦ ПТО у Дніпропетровській області</w:t>
      </w:r>
      <w:r w:rsidR="00664B03">
        <w:rPr>
          <w:sz w:val="28"/>
          <w:szCs w:val="28"/>
        </w:rPr>
        <w:t>.</w:t>
      </w:r>
    </w:p>
    <w:p w14:paraId="68873CE0" w14:textId="77777777" w:rsidR="00AD560C" w:rsidRDefault="00AD560C" w:rsidP="00E53480">
      <w:pPr>
        <w:ind w:firstLine="709"/>
        <w:jc w:val="both"/>
        <w:rPr>
          <w:sz w:val="28"/>
          <w:szCs w:val="28"/>
        </w:rPr>
      </w:pPr>
    </w:p>
    <w:p w14:paraId="27373E56" w14:textId="77777777" w:rsidR="00AD560C" w:rsidRPr="00947C91" w:rsidRDefault="00AD560C" w:rsidP="00AD560C">
      <w:pPr>
        <w:jc w:val="both"/>
        <w:rPr>
          <w:sz w:val="10"/>
          <w:szCs w:val="10"/>
        </w:rPr>
      </w:pPr>
    </w:p>
    <w:p w14:paraId="0D5F1E5F" w14:textId="77777777" w:rsidR="00B35FE4" w:rsidRPr="00403FBF" w:rsidRDefault="003A2A9E" w:rsidP="003B3C33">
      <w:pPr>
        <w:widowControl w:val="0"/>
        <w:ind w:firstLine="709"/>
        <w:jc w:val="both"/>
        <w:rPr>
          <w:sz w:val="28"/>
          <w:szCs w:val="28"/>
        </w:rPr>
      </w:pPr>
      <w:r w:rsidRPr="00F02CB0">
        <w:rPr>
          <w:b/>
          <w:sz w:val="28"/>
          <w:szCs w:val="28"/>
        </w:rPr>
        <w:t>4</w:t>
      </w:r>
      <w:r w:rsidRPr="00620694">
        <w:rPr>
          <w:sz w:val="28"/>
          <w:szCs w:val="28"/>
        </w:rPr>
        <w:t>. </w:t>
      </w:r>
      <w:r w:rsidR="00122390" w:rsidRPr="00620694">
        <w:rPr>
          <w:b/>
          <w:sz w:val="28"/>
          <w:szCs w:val="28"/>
        </w:rPr>
        <w:t>Інформація про пропозиції, що надійшли до Міністерства освіти і науки Укра</w:t>
      </w:r>
      <w:r w:rsidR="000A1DEE" w:rsidRPr="00620694">
        <w:rPr>
          <w:b/>
          <w:sz w:val="28"/>
          <w:szCs w:val="28"/>
        </w:rPr>
        <w:t xml:space="preserve">їни </w:t>
      </w:r>
      <w:r w:rsidR="000A1DEE" w:rsidRPr="00403FBF">
        <w:rPr>
          <w:b/>
          <w:sz w:val="28"/>
          <w:szCs w:val="28"/>
        </w:rPr>
        <w:t>за результатами обговорення</w:t>
      </w:r>
      <w:r w:rsidR="00926D29" w:rsidRPr="00403FBF">
        <w:rPr>
          <w:b/>
          <w:sz w:val="28"/>
          <w:szCs w:val="28"/>
        </w:rPr>
        <w:t xml:space="preserve"> </w:t>
      </w:r>
      <w:proofErr w:type="spellStart"/>
      <w:r w:rsidR="00926D29" w:rsidRPr="00403FBF">
        <w:rPr>
          <w:b/>
          <w:sz w:val="28"/>
          <w:szCs w:val="28"/>
        </w:rPr>
        <w:t>про</w:t>
      </w:r>
      <w:r w:rsidR="00707046" w:rsidRPr="00403FBF">
        <w:rPr>
          <w:b/>
          <w:sz w:val="28"/>
          <w:szCs w:val="28"/>
        </w:rPr>
        <w:t>є</w:t>
      </w:r>
      <w:r w:rsidR="00926D29" w:rsidRPr="00403FBF">
        <w:rPr>
          <w:b/>
          <w:sz w:val="28"/>
          <w:szCs w:val="28"/>
        </w:rPr>
        <w:t>кту</w:t>
      </w:r>
      <w:proofErr w:type="spellEnd"/>
      <w:r w:rsidR="002F214C" w:rsidRPr="00403FBF">
        <w:rPr>
          <w:b/>
          <w:sz w:val="28"/>
          <w:szCs w:val="28"/>
        </w:rPr>
        <w:t xml:space="preserve"> </w:t>
      </w:r>
      <w:proofErr w:type="spellStart"/>
      <w:r w:rsidR="002F214C" w:rsidRPr="00403FBF">
        <w:rPr>
          <w:b/>
          <w:sz w:val="28"/>
          <w:szCs w:val="28"/>
        </w:rPr>
        <w:t>акта</w:t>
      </w:r>
      <w:proofErr w:type="spellEnd"/>
      <w:r w:rsidR="002F214C" w:rsidRPr="00403FBF">
        <w:rPr>
          <w:sz w:val="28"/>
          <w:szCs w:val="28"/>
        </w:rPr>
        <w:t xml:space="preserve"> </w:t>
      </w:r>
    </w:p>
    <w:p w14:paraId="151CCDAC" w14:textId="3389BBAA" w:rsidR="00620694" w:rsidRDefault="005247DF" w:rsidP="009C4C86">
      <w:pPr>
        <w:ind w:firstLine="709"/>
        <w:jc w:val="both"/>
        <w:rPr>
          <w:sz w:val="28"/>
          <w:szCs w:val="28"/>
        </w:rPr>
      </w:pPr>
      <w:r w:rsidRPr="00403FBF">
        <w:rPr>
          <w:sz w:val="28"/>
          <w:szCs w:val="28"/>
        </w:rPr>
        <w:t>До Міністе</w:t>
      </w:r>
      <w:r w:rsidR="00F52582" w:rsidRPr="00403FBF">
        <w:rPr>
          <w:sz w:val="28"/>
          <w:szCs w:val="28"/>
        </w:rPr>
        <w:t xml:space="preserve">рства освіти і науки </w:t>
      </w:r>
      <w:r w:rsidR="00840BAA" w:rsidRPr="00403FBF">
        <w:rPr>
          <w:sz w:val="28"/>
          <w:szCs w:val="28"/>
        </w:rPr>
        <w:t xml:space="preserve">України </w:t>
      </w:r>
      <w:r w:rsidR="001D480E" w:rsidRPr="00403FBF">
        <w:rPr>
          <w:sz w:val="28"/>
          <w:szCs w:val="28"/>
        </w:rPr>
        <w:t>надійшло</w:t>
      </w:r>
      <w:r w:rsidR="00664B03">
        <w:rPr>
          <w:sz w:val="28"/>
          <w:szCs w:val="28"/>
        </w:rPr>
        <w:t xml:space="preserve"> </w:t>
      </w:r>
      <w:r w:rsidR="00247316">
        <w:rPr>
          <w:sz w:val="28"/>
          <w:szCs w:val="28"/>
        </w:rPr>
        <w:t>2</w:t>
      </w:r>
      <w:r w:rsidR="00664B03">
        <w:rPr>
          <w:sz w:val="28"/>
          <w:szCs w:val="28"/>
        </w:rPr>
        <w:t xml:space="preserve"> листи з 2</w:t>
      </w:r>
      <w:r w:rsidR="00247316">
        <w:rPr>
          <w:sz w:val="28"/>
          <w:szCs w:val="28"/>
        </w:rPr>
        <w:t>9</w:t>
      </w:r>
      <w:r w:rsidR="00664B03">
        <w:rPr>
          <w:sz w:val="28"/>
          <w:szCs w:val="28"/>
        </w:rPr>
        <w:t xml:space="preserve"> </w:t>
      </w:r>
      <w:r w:rsidR="00947C91" w:rsidRPr="00403FBF">
        <w:rPr>
          <w:sz w:val="28"/>
          <w:szCs w:val="28"/>
        </w:rPr>
        <w:t>пропозиц</w:t>
      </w:r>
      <w:r w:rsidR="009C4C86">
        <w:rPr>
          <w:sz w:val="28"/>
          <w:szCs w:val="28"/>
        </w:rPr>
        <w:t>і</w:t>
      </w:r>
      <w:r w:rsidR="00664B03">
        <w:rPr>
          <w:sz w:val="28"/>
          <w:szCs w:val="28"/>
        </w:rPr>
        <w:t xml:space="preserve">ями і зауваженнями </w:t>
      </w:r>
      <w:r w:rsidRPr="00403FBF">
        <w:rPr>
          <w:sz w:val="28"/>
          <w:szCs w:val="28"/>
        </w:rPr>
        <w:t xml:space="preserve">до </w:t>
      </w:r>
      <w:proofErr w:type="spellStart"/>
      <w:r w:rsidR="009C4C86">
        <w:rPr>
          <w:rFonts w:eastAsia="Calibri"/>
          <w:sz w:val="28"/>
          <w:szCs w:val="28"/>
          <w:lang w:eastAsia="en-US"/>
        </w:rPr>
        <w:t>п</w:t>
      </w:r>
      <w:r w:rsidR="009C4C86" w:rsidRPr="00620694">
        <w:rPr>
          <w:rFonts w:eastAsia="Calibri"/>
          <w:sz w:val="28"/>
          <w:szCs w:val="28"/>
          <w:lang w:eastAsia="en-US"/>
        </w:rPr>
        <w:t>роєкт</w:t>
      </w:r>
      <w:r w:rsidR="009C4C86">
        <w:rPr>
          <w:rFonts w:eastAsia="Calibri"/>
          <w:sz w:val="28"/>
          <w:szCs w:val="28"/>
          <w:lang w:eastAsia="en-US"/>
        </w:rPr>
        <w:t>у</w:t>
      </w:r>
      <w:proofErr w:type="spellEnd"/>
      <w:r w:rsidR="009C4C86">
        <w:rPr>
          <w:sz w:val="28"/>
          <w:szCs w:val="28"/>
        </w:rPr>
        <w:t>.</w:t>
      </w:r>
      <w:r w:rsidRPr="00880C14">
        <w:rPr>
          <w:sz w:val="28"/>
          <w:szCs w:val="28"/>
        </w:rPr>
        <w:t xml:space="preserve"> </w:t>
      </w:r>
    </w:p>
    <w:p w14:paraId="0D0B0AF1" w14:textId="77777777" w:rsidR="00AD560C" w:rsidRPr="00880C14" w:rsidRDefault="00AD560C" w:rsidP="003B3C33">
      <w:pPr>
        <w:widowControl w:val="0"/>
        <w:ind w:firstLine="709"/>
        <w:jc w:val="both"/>
        <w:rPr>
          <w:sz w:val="28"/>
          <w:szCs w:val="28"/>
        </w:rPr>
      </w:pPr>
    </w:p>
    <w:p w14:paraId="7BAF6FA7" w14:textId="77777777" w:rsidR="00AD560C" w:rsidRPr="00947C91" w:rsidRDefault="00AD560C" w:rsidP="003B3C33">
      <w:pPr>
        <w:widowControl w:val="0"/>
        <w:ind w:firstLine="709"/>
        <w:jc w:val="both"/>
        <w:rPr>
          <w:sz w:val="10"/>
          <w:szCs w:val="10"/>
        </w:rPr>
      </w:pPr>
    </w:p>
    <w:p w14:paraId="145B4B0A" w14:textId="77777777" w:rsidR="00C45FA8" w:rsidRPr="001D2705" w:rsidRDefault="00C45FA8" w:rsidP="00C45FA8">
      <w:pPr>
        <w:ind w:firstLine="709"/>
        <w:jc w:val="both"/>
        <w:rPr>
          <w:b/>
          <w:sz w:val="28"/>
          <w:szCs w:val="28"/>
        </w:rPr>
      </w:pPr>
      <w:r w:rsidRPr="001D2705">
        <w:rPr>
          <w:b/>
          <w:sz w:val="28"/>
          <w:szCs w:val="28"/>
        </w:rPr>
        <w:t>5. Інформація про рішення, прийняті за результатами обговорення:</w:t>
      </w:r>
    </w:p>
    <w:p w14:paraId="73843D60" w14:textId="361ABAC8" w:rsidR="0048589E" w:rsidRDefault="001217CC" w:rsidP="00A07EC9">
      <w:pPr>
        <w:ind w:firstLine="708"/>
        <w:jc w:val="both"/>
        <w:rPr>
          <w:sz w:val="28"/>
          <w:szCs w:val="28"/>
        </w:rPr>
        <w:sectPr w:rsidR="0048589E" w:rsidSect="00AD560C">
          <w:headerReference w:type="default" r:id="rId8"/>
          <w:pgSz w:w="11906" w:h="16838"/>
          <w:pgMar w:top="1134" w:right="851" w:bottom="1134" w:left="1701" w:header="425" w:footer="709" w:gutter="0"/>
          <w:cols w:space="708"/>
          <w:titlePg/>
          <w:docGrid w:linePitch="360"/>
        </w:sectPr>
      </w:pPr>
      <w:r>
        <w:rPr>
          <w:sz w:val="28"/>
          <w:szCs w:val="28"/>
        </w:rPr>
        <w:t xml:space="preserve">Пропозиції, що надійшли до </w:t>
      </w:r>
      <w:proofErr w:type="spellStart"/>
      <w:r>
        <w:rPr>
          <w:sz w:val="28"/>
          <w:szCs w:val="28"/>
        </w:rPr>
        <w:t>проєкту</w:t>
      </w:r>
      <w:proofErr w:type="spellEnd"/>
      <w:r>
        <w:rPr>
          <w:sz w:val="28"/>
          <w:szCs w:val="28"/>
        </w:rPr>
        <w:t xml:space="preserve"> </w:t>
      </w:r>
      <w:proofErr w:type="spellStart"/>
      <w:r>
        <w:rPr>
          <w:sz w:val="28"/>
          <w:szCs w:val="28"/>
        </w:rPr>
        <w:t>акта</w:t>
      </w:r>
      <w:proofErr w:type="spellEnd"/>
      <w:r>
        <w:rPr>
          <w:sz w:val="28"/>
          <w:szCs w:val="28"/>
        </w:rPr>
        <w:t>, враховано частково:</w:t>
      </w:r>
      <w:r w:rsidR="00664B03">
        <w:rPr>
          <w:sz w:val="28"/>
          <w:szCs w:val="28"/>
        </w:rPr>
        <w:t xml:space="preserve"> 2</w:t>
      </w:r>
      <w:r w:rsidR="00247316">
        <w:rPr>
          <w:sz w:val="28"/>
          <w:szCs w:val="28"/>
        </w:rPr>
        <w:t>1</w:t>
      </w:r>
      <w:r>
        <w:rPr>
          <w:sz w:val="28"/>
          <w:szCs w:val="28"/>
        </w:rPr>
        <w:t xml:space="preserve"> пропозиці</w:t>
      </w:r>
      <w:r w:rsidR="00247316">
        <w:rPr>
          <w:sz w:val="28"/>
          <w:szCs w:val="28"/>
        </w:rPr>
        <w:t>ю</w:t>
      </w:r>
      <w:r>
        <w:rPr>
          <w:sz w:val="28"/>
          <w:szCs w:val="28"/>
        </w:rPr>
        <w:t xml:space="preserve"> враховано, </w:t>
      </w:r>
      <w:r w:rsidR="00247316">
        <w:rPr>
          <w:sz w:val="28"/>
          <w:szCs w:val="28"/>
        </w:rPr>
        <w:t>8</w:t>
      </w:r>
      <w:r>
        <w:rPr>
          <w:sz w:val="28"/>
          <w:szCs w:val="28"/>
        </w:rPr>
        <w:t xml:space="preserve"> пропозиці</w:t>
      </w:r>
      <w:r w:rsidR="00664B03">
        <w:rPr>
          <w:sz w:val="28"/>
          <w:szCs w:val="28"/>
        </w:rPr>
        <w:t xml:space="preserve">й </w:t>
      </w:r>
      <w:proofErr w:type="spellStart"/>
      <w:r>
        <w:rPr>
          <w:sz w:val="28"/>
          <w:szCs w:val="28"/>
        </w:rPr>
        <w:t>відхилено</w:t>
      </w:r>
      <w:proofErr w:type="spellEnd"/>
      <w:r w:rsidR="00A07EC9">
        <w:rPr>
          <w:sz w:val="28"/>
          <w:szCs w:val="28"/>
        </w:rPr>
        <w:t xml:space="preserve">, </w:t>
      </w:r>
      <w:proofErr w:type="spellStart"/>
      <w:r w:rsidR="00A07EC9">
        <w:rPr>
          <w:sz w:val="28"/>
          <w:szCs w:val="28"/>
        </w:rPr>
        <w:t>п</w:t>
      </w:r>
      <w:r w:rsidR="00C45FA8">
        <w:rPr>
          <w:sz w:val="28"/>
          <w:szCs w:val="28"/>
        </w:rPr>
        <w:t>роєкт</w:t>
      </w:r>
      <w:proofErr w:type="spellEnd"/>
      <w:r w:rsidR="00C45FA8">
        <w:rPr>
          <w:sz w:val="28"/>
          <w:szCs w:val="28"/>
        </w:rPr>
        <w:t xml:space="preserve"> </w:t>
      </w:r>
      <w:proofErr w:type="spellStart"/>
      <w:r w:rsidR="00C45FA8">
        <w:rPr>
          <w:sz w:val="28"/>
          <w:szCs w:val="28"/>
        </w:rPr>
        <w:t>акта</w:t>
      </w:r>
      <w:proofErr w:type="spellEnd"/>
      <w:r w:rsidR="00C45FA8">
        <w:rPr>
          <w:sz w:val="28"/>
          <w:szCs w:val="28"/>
        </w:rPr>
        <w:t xml:space="preserve"> доопрацьов</w:t>
      </w:r>
      <w:r w:rsidR="00BC22BF">
        <w:rPr>
          <w:sz w:val="28"/>
          <w:szCs w:val="28"/>
        </w:rPr>
        <w:t>ано</w:t>
      </w:r>
      <w:r w:rsidR="00C45FA8">
        <w:rPr>
          <w:sz w:val="28"/>
          <w:szCs w:val="28"/>
        </w:rPr>
        <w:t>.</w:t>
      </w:r>
    </w:p>
    <w:p w14:paraId="33338D5A" w14:textId="77777777" w:rsidR="0048589E" w:rsidRPr="001631A5" w:rsidRDefault="0048589E" w:rsidP="0048589E">
      <w:pPr>
        <w:jc w:val="center"/>
        <w:rPr>
          <w:b/>
          <w:color w:val="000000"/>
          <w:sz w:val="32"/>
          <w:szCs w:val="32"/>
          <w:lang w:val="ru-RU"/>
        </w:rPr>
      </w:pPr>
      <w:r w:rsidRPr="001631A5">
        <w:rPr>
          <w:b/>
          <w:color w:val="000000"/>
          <w:sz w:val="32"/>
          <w:szCs w:val="32"/>
        </w:rPr>
        <w:lastRenderedPageBreak/>
        <w:t xml:space="preserve">Врахування пропозицій </w:t>
      </w:r>
    </w:p>
    <w:p w14:paraId="5BC28ABD" w14:textId="66A21A03" w:rsidR="0048589E" w:rsidRDefault="0048589E" w:rsidP="0048589E">
      <w:pPr>
        <w:jc w:val="center"/>
        <w:rPr>
          <w:b/>
          <w:sz w:val="32"/>
          <w:szCs w:val="32"/>
        </w:rPr>
      </w:pPr>
      <w:r w:rsidRPr="001631A5">
        <w:rPr>
          <w:b/>
          <w:sz w:val="32"/>
          <w:szCs w:val="32"/>
        </w:rPr>
        <w:t xml:space="preserve">до </w:t>
      </w:r>
      <w:proofErr w:type="spellStart"/>
      <w:r w:rsidRPr="001631A5">
        <w:rPr>
          <w:b/>
          <w:sz w:val="32"/>
          <w:szCs w:val="32"/>
        </w:rPr>
        <w:t>проєкту</w:t>
      </w:r>
      <w:proofErr w:type="spellEnd"/>
      <w:r w:rsidRPr="001631A5">
        <w:rPr>
          <w:b/>
          <w:sz w:val="32"/>
          <w:szCs w:val="32"/>
        </w:rPr>
        <w:t xml:space="preserve"> </w:t>
      </w:r>
      <w:r w:rsidR="00247316" w:rsidRPr="00247316">
        <w:rPr>
          <w:b/>
          <w:sz w:val="32"/>
          <w:szCs w:val="32"/>
        </w:rPr>
        <w:t>постанови Кабінету Міністрів України «Про внесення змін до постанови Кабінету Міністрів України від 25 серпня 2004 р. № 1095»</w:t>
      </w:r>
      <w:r>
        <w:rPr>
          <w:b/>
          <w:sz w:val="32"/>
          <w:szCs w:val="32"/>
        </w:rPr>
        <w:t>, що надійшли під час громадського обговорення</w:t>
      </w:r>
      <w:r w:rsidRPr="001631A5">
        <w:rPr>
          <w:b/>
          <w:sz w:val="32"/>
          <w:szCs w:val="32"/>
        </w:rPr>
        <w:t xml:space="preserve"> </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5812"/>
        <w:gridCol w:w="2835"/>
      </w:tblGrid>
      <w:tr w:rsidR="00247316" w:rsidRPr="00BB3FF0" w14:paraId="72F8FE1C" w14:textId="77777777" w:rsidTr="006B2643">
        <w:tc>
          <w:tcPr>
            <w:tcW w:w="5811" w:type="dxa"/>
            <w:shd w:val="clear" w:color="auto" w:fill="auto"/>
            <w:vAlign w:val="center"/>
          </w:tcPr>
          <w:p w14:paraId="120773A7" w14:textId="77777777" w:rsidR="00247316" w:rsidRPr="00BB3FF0" w:rsidRDefault="00247316" w:rsidP="006B2643">
            <w:pPr>
              <w:jc w:val="center"/>
              <w:rPr>
                <w:b/>
                <w:bCs/>
                <w:sz w:val="28"/>
                <w:szCs w:val="28"/>
              </w:rPr>
            </w:pPr>
            <w:r w:rsidRPr="00BB3FF0">
              <w:rPr>
                <w:b/>
                <w:sz w:val="28"/>
                <w:szCs w:val="28"/>
                <w:shd w:val="clear" w:color="auto" w:fill="FFFFFF"/>
              </w:rPr>
              <w:t xml:space="preserve">Зміст відповідного положення </w:t>
            </w:r>
            <w:proofErr w:type="spellStart"/>
            <w:r w:rsidRPr="00BB3FF0">
              <w:rPr>
                <w:b/>
                <w:sz w:val="28"/>
                <w:szCs w:val="28"/>
                <w:shd w:val="clear" w:color="auto" w:fill="FFFFFF"/>
              </w:rPr>
              <w:t>проєкту</w:t>
            </w:r>
            <w:proofErr w:type="spellEnd"/>
            <w:r w:rsidRPr="00BB3FF0">
              <w:rPr>
                <w:b/>
                <w:sz w:val="28"/>
                <w:szCs w:val="28"/>
                <w:shd w:val="clear" w:color="auto" w:fill="FFFFFF"/>
              </w:rPr>
              <w:t xml:space="preserve"> </w:t>
            </w:r>
            <w:proofErr w:type="spellStart"/>
            <w:r w:rsidRPr="00BB3FF0">
              <w:rPr>
                <w:b/>
                <w:sz w:val="28"/>
                <w:szCs w:val="28"/>
                <w:shd w:val="clear" w:color="auto" w:fill="FFFFFF"/>
              </w:rPr>
              <w:t>акта</w:t>
            </w:r>
            <w:proofErr w:type="spellEnd"/>
          </w:p>
        </w:tc>
        <w:tc>
          <w:tcPr>
            <w:tcW w:w="5812" w:type="dxa"/>
            <w:shd w:val="clear" w:color="auto" w:fill="auto"/>
          </w:tcPr>
          <w:p w14:paraId="42EC7FA5" w14:textId="77777777" w:rsidR="00247316" w:rsidRPr="00BB3FF0" w:rsidRDefault="00247316" w:rsidP="006B2643">
            <w:pPr>
              <w:jc w:val="center"/>
              <w:rPr>
                <w:b/>
                <w:sz w:val="28"/>
                <w:szCs w:val="28"/>
                <w:shd w:val="clear" w:color="auto" w:fill="FFFFFF"/>
              </w:rPr>
            </w:pPr>
            <w:r w:rsidRPr="00BB3FF0">
              <w:rPr>
                <w:b/>
              </w:rPr>
              <w:t>Автор пропозиції та Пропоновані зміни / зауваження / пропозиції</w:t>
            </w:r>
          </w:p>
        </w:tc>
        <w:tc>
          <w:tcPr>
            <w:tcW w:w="2835" w:type="dxa"/>
          </w:tcPr>
          <w:p w14:paraId="05E9BCB4" w14:textId="77777777" w:rsidR="00247316" w:rsidRPr="00BB3FF0" w:rsidRDefault="00247316" w:rsidP="006B2643">
            <w:pPr>
              <w:jc w:val="center"/>
              <w:rPr>
                <w:b/>
              </w:rPr>
            </w:pPr>
            <w:r w:rsidRPr="00BB3FF0">
              <w:rPr>
                <w:b/>
              </w:rPr>
              <w:t>Відмітка про врахування пропозиції</w:t>
            </w:r>
          </w:p>
        </w:tc>
      </w:tr>
      <w:tr w:rsidR="00247316" w:rsidRPr="00BB3FF0" w14:paraId="5473B1C5" w14:textId="77777777" w:rsidTr="006B2643">
        <w:tc>
          <w:tcPr>
            <w:tcW w:w="5811" w:type="dxa"/>
            <w:shd w:val="clear" w:color="auto" w:fill="auto"/>
          </w:tcPr>
          <w:p w14:paraId="55396544" w14:textId="77777777" w:rsidR="00247316" w:rsidRPr="00BB3FF0" w:rsidRDefault="00247316" w:rsidP="006B2643">
            <w:pPr>
              <w:pStyle w:val="a5"/>
              <w:spacing w:before="120"/>
              <w:ind w:left="0"/>
              <w:jc w:val="center"/>
              <w:rPr>
                <w:b/>
                <w:color w:val="000000"/>
              </w:rPr>
            </w:pPr>
            <w:r w:rsidRPr="00BB3FF0">
              <w:rPr>
                <w:b/>
                <w:color w:val="000000"/>
              </w:rPr>
              <w:t>ЗАГАЛЬНИЙ ПОРЯДОК</w:t>
            </w:r>
          </w:p>
        </w:tc>
        <w:tc>
          <w:tcPr>
            <w:tcW w:w="5812" w:type="dxa"/>
            <w:shd w:val="clear" w:color="auto" w:fill="auto"/>
          </w:tcPr>
          <w:p w14:paraId="15EECD87" w14:textId="77777777" w:rsidR="00247316" w:rsidRPr="00BB3FF0" w:rsidRDefault="00247316" w:rsidP="006B2643">
            <w:pPr>
              <w:pStyle w:val="a5"/>
              <w:spacing w:before="120"/>
              <w:ind w:left="0"/>
              <w:jc w:val="center"/>
              <w:rPr>
                <w:b/>
                <w:color w:val="000000"/>
              </w:rPr>
            </w:pPr>
          </w:p>
        </w:tc>
        <w:tc>
          <w:tcPr>
            <w:tcW w:w="2835" w:type="dxa"/>
          </w:tcPr>
          <w:p w14:paraId="054F7622" w14:textId="77777777" w:rsidR="00247316" w:rsidRPr="00BB3FF0" w:rsidRDefault="00247316" w:rsidP="006B2643">
            <w:pPr>
              <w:pStyle w:val="a5"/>
              <w:spacing w:before="120"/>
              <w:ind w:left="0"/>
              <w:jc w:val="center"/>
              <w:rPr>
                <w:b/>
                <w:color w:val="000000"/>
              </w:rPr>
            </w:pPr>
          </w:p>
        </w:tc>
      </w:tr>
      <w:tr w:rsidR="00247316" w:rsidRPr="00BB3FF0" w14:paraId="5F324DC2" w14:textId="77777777" w:rsidTr="006B2643">
        <w:tc>
          <w:tcPr>
            <w:tcW w:w="5811" w:type="dxa"/>
            <w:shd w:val="clear" w:color="auto" w:fill="auto"/>
          </w:tcPr>
          <w:p w14:paraId="7577ADFA" w14:textId="77777777" w:rsidR="00247316" w:rsidRPr="00BB3FF0" w:rsidRDefault="00247316" w:rsidP="006B2643">
            <w:pPr>
              <w:pStyle w:val="a5"/>
              <w:spacing w:before="120"/>
              <w:ind w:left="0"/>
              <w:jc w:val="center"/>
              <w:rPr>
                <w:b/>
                <w:color w:val="000000"/>
              </w:rPr>
            </w:pPr>
            <w:r w:rsidRPr="00BB3FF0">
              <w:rPr>
                <w:b/>
                <w:color w:val="000000"/>
              </w:rPr>
              <w:t xml:space="preserve">проведення зовнішнього незалежного оцінювання </w:t>
            </w:r>
          </w:p>
        </w:tc>
        <w:tc>
          <w:tcPr>
            <w:tcW w:w="5812" w:type="dxa"/>
            <w:shd w:val="clear" w:color="auto" w:fill="auto"/>
          </w:tcPr>
          <w:p w14:paraId="0B5A40BE" w14:textId="77777777" w:rsidR="00247316" w:rsidRPr="00BB3FF0" w:rsidRDefault="00247316" w:rsidP="006B2643">
            <w:pPr>
              <w:pStyle w:val="a5"/>
              <w:spacing w:before="120"/>
              <w:ind w:left="0"/>
              <w:jc w:val="center"/>
              <w:rPr>
                <w:b/>
                <w:color w:val="000000"/>
              </w:rPr>
            </w:pPr>
          </w:p>
        </w:tc>
        <w:tc>
          <w:tcPr>
            <w:tcW w:w="2835" w:type="dxa"/>
          </w:tcPr>
          <w:p w14:paraId="20726250" w14:textId="77777777" w:rsidR="00247316" w:rsidRPr="00BB3FF0" w:rsidRDefault="00247316" w:rsidP="006B2643">
            <w:pPr>
              <w:pStyle w:val="a5"/>
              <w:spacing w:before="120"/>
              <w:ind w:left="0"/>
              <w:jc w:val="center"/>
              <w:rPr>
                <w:b/>
                <w:color w:val="000000"/>
              </w:rPr>
            </w:pPr>
          </w:p>
        </w:tc>
      </w:tr>
      <w:tr w:rsidR="00247316" w:rsidRPr="00BB3FF0" w14:paraId="37A4DC3B" w14:textId="77777777" w:rsidTr="006B2643">
        <w:tc>
          <w:tcPr>
            <w:tcW w:w="5811" w:type="dxa"/>
            <w:shd w:val="clear" w:color="auto" w:fill="auto"/>
          </w:tcPr>
          <w:p w14:paraId="27DDFC3F" w14:textId="77777777" w:rsidR="00247316" w:rsidRPr="00BB3FF0" w:rsidRDefault="00247316" w:rsidP="006B2643">
            <w:pPr>
              <w:tabs>
                <w:tab w:val="left" w:pos="8100"/>
              </w:tabs>
              <w:jc w:val="center"/>
              <w:rPr>
                <w:b/>
                <w:bCs/>
              </w:rPr>
            </w:pPr>
            <w:r w:rsidRPr="00BB3FF0">
              <w:rPr>
                <w:b/>
                <w:bCs/>
              </w:rPr>
              <w:t>Загальна частина</w:t>
            </w:r>
          </w:p>
        </w:tc>
        <w:tc>
          <w:tcPr>
            <w:tcW w:w="5812" w:type="dxa"/>
            <w:shd w:val="clear" w:color="auto" w:fill="auto"/>
          </w:tcPr>
          <w:p w14:paraId="0A22BE87" w14:textId="77777777" w:rsidR="00247316" w:rsidRPr="00BB3FF0" w:rsidRDefault="00247316" w:rsidP="006B2643">
            <w:pPr>
              <w:tabs>
                <w:tab w:val="left" w:pos="8100"/>
              </w:tabs>
              <w:jc w:val="center"/>
              <w:rPr>
                <w:b/>
                <w:bCs/>
              </w:rPr>
            </w:pPr>
          </w:p>
        </w:tc>
        <w:tc>
          <w:tcPr>
            <w:tcW w:w="2835" w:type="dxa"/>
          </w:tcPr>
          <w:p w14:paraId="71F3F903" w14:textId="77777777" w:rsidR="00247316" w:rsidRPr="00BB3FF0" w:rsidRDefault="00247316" w:rsidP="006B2643">
            <w:pPr>
              <w:tabs>
                <w:tab w:val="left" w:pos="8100"/>
              </w:tabs>
              <w:jc w:val="center"/>
              <w:rPr>
                <w:b/>
                <w:bCs/>
              </w:rPr>
            </w:pPr>
          </w:p>
        </w:tc>
      </w:tr>
      <w:tr w:rsidR="00247316" w:rsidRPr="00BB3FF0" w14:paraId="79BD4EEC" w14:textId="77777777" w:rsidTr="006B2643">
        <w:tc>
          <w:tcPr>
            <w:tcW w:w="5811" w:type="dxa"/>
            <w:shd w:val="clear" w:color="auto" w:fill="auto"/>
          </w:tcPr>
          <w:p w14:paraId="4AA18BE4" w14:textId="77777777" w:rsidR="00247316" w:rsidRPr="00BB3FF0" w:rsidRDefault="00247316" w:rsidP="006B2643">
            <w:pPr>
              <w:spacing w:before="120"/>
              <w:jc w:val="both"/>
            </w:pPr>
            <w:r w:rsidRPr="00BB3FF0">
              <w:t>1. Цей Загальний порядок визначає основні засади підготовки та проведення зовнішнього незалежного оцінювання результатів навчання, інших випробувань із використанням організаційно-технологічних процесів зовнішнього незалежного оцінювання  (далі – зовнішнє незалежне оцінювання), що належить до повноважень Українського центру оцінювання якості освіти як спеціально уповноваженої державної установи, що проводить зовнішнє незалежне оцінювання.</w:t>
            </w:r>
          </w:p>
        </w:tc>
        <w:tc>
          <w:tcPr>
            <w:tcW w:w="5812" w:type="dxa"/>
            <w:shd w:val="clear" w:color="auto" w:fill="auto"/>
          </w:tcPr>
          <w:p w14:paraId="3280761B" w14:textId="77777777" w:rsidR="00247316" w:rsidRPr="00BB3FF0" w:rsidRDefault="00247316" w:rsidP="006B2643">
            <w:pPr>
              <w:spacing w:before="120"/>
              <w:jc w:val="both"/>
            </w:pPr>
          </w:p>
        </w:tc>
        <w:tc>
          <w:tcPr>
            <w:tcW w:w="2835" w:type="dxa"/>
          </w:tcPr>
          <w:p w14:paraId="053FC034" w14:textId="77777777" w:rsidR="00247316" w:rsidRPr="00BB3FF0" w:rsidRDefault="00247316" w:rsidP="006B2643">
            <w:pPr>
              <w:spacing w:before="120"/>
              <w:jc w:val="both"/>
            </w:pPr>
          </w:p>
        </w:tc>
      </w:tr>
      <w:tr w:rsidR="00247316" w:rsidRPr="00BB3FF0" w14:paraId="3B51D394" w14:textId="77777777" w:rsidTr="006B2643">
        <w:tc>
          <w:tcPr>
            <w:tcW w:w="5811" w:type="dxa"/>
            <w:shd w:val="clear" w:color="auto" w:fill="auto"/>
          </w:tcPr>
          <w:p w14:paraId="6E89B13D"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r w:rsidRPr="00BB3FF0">
              <w:rPr>
                <w:shd w:val="clear" w:color="auto" w:fill="FFFFFF"/>
                <w:lang w:eastAsia="x-none"/>
              </w:rPr>
              <w:t>2. Зовнішнє незалежне оцінювання проводиться з метою забезпечення права осіб на рівний доступ до освіти та/або контролю відповідності результатів навчання, здобутих на певному освітньому рівні, державним вимогам</w:t>
            </w:r>
            <w:hyperlink r:id="rId9" w:tgtFrame="_top" w:history="1"/>
            <w:r w:rsidRPr="00BB3FF0">
              <w:rPr>
                <w:lang w:eastAsia="x-none"/>
              </w:rPr>
              <w:t xml:space="preserve"> (атестації здобувачів освіти).</w:t>
            </w:r>
          </w:p>
        </w:tc>
        <w:tc>
          <w:tcPr>
            <w:tcW w:w="5812" w:type="dxa"/>
            <w:shd w:val="clear" w:color="auto" w:fill="auto"/>
          </w:tcPr>
          <w:p w14:paraId="33615497"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
                <w:shd w:val="clear" w:color="auto" w:fill="FFFFFF"/>
                <w:lang w:eastAsia="x-none"/>
              </w:rPr>
            </w:pPr>
            <w:r w:rsidRPr="00BB3FF0">
              <w:rPr>
                <w:b/>
                <w:shd w:val="clear" w:color="auto" w:fill="FFFFFF"/>
                <w:lang w:eastAsia="x-none"/>
              </w:rPr>
              <w:t>Верхньодніпровський коледж ДДАЕУ</w:t>
            </w:r>
          </w:p>
          <w:p w14:paraId="37F70032"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r w:rsidRPr="00BB3FF0">
              <w:rPr>
                <w:shd w:val="clear" w:color="auto" w:fill="FFFFFF"/>
                <w:lang w:eastAsia="x-none"/>
              </w:rPr>
              <w:t xml:space="preserve">2. Зовнішнє незалежне оцінювання проводиться з метою забезпечення права осіб на рівний доступ до освіти та/або контролю відповідності результатів навчання, здобутих на певному </w:t>
            </w:r>
            <w:r w:rsidRPr="00BB3FF0">
              <w:rPr>
                <w:b/>
                <w:shd w:val="clear" w:color="auto" w:fill="FFFFFF"/>
                <w:lang w:eastAsia="x-none"/>
              </w:rPr>
              <w:t>рівні освіти</w:t>
            </w:r>
            <w:r w:rsidRPr="00BB3FF0">
              <w:rPr>
                <w:shd w:val="clear" w:color="auto" w:fill="FFFFFF"/>
                <w:lang w:eastAsia="x-none"/>
              </w:rPr>
              <w:t>, державним вимогам</w:t>
            </w:r>
            <w:hyperlink r:id="rId10" w:tgtFrame="_top" w:history="1"/>
            <w:r w:rsidRPr="00BB3FF0">
              <w:rPr>
                <w:lang w:eastAsia="x-none"/>
              </w:rPr>
              <w:t xml:space="preserve"> (атестації здобувачів освіти).</w:t>
            </w:r>
          </w:p>
          <w:p w14:paraId="19CF41C1"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r w:rsidRPr="00BB3FF0">
              <w:rPr>
                <w:b/>
                <w:lang w:eastAsia="x-none"/>
              </w:rPr>
              <w:t>Примітки</w:t>
            </w:r>
            <w:r w:rsidRPr="00BB3FF0">
              <w:rPr>
                <w:lang w:eastAsia="x-none"/>
              </w:rPr>
              <w:t>: законодавством у сфері освіти визначено поняття «</w:t>
            </w:r>
            <w:r w:rsidRPr="00BB3FF0">
              <w:rPr>
                <w:b/>
                <w:lang w:eastAsia="x-none"/>
              </w:rPr>
              <w:t>рівень освіти</w:t>
            </w:r>
            <w:r w:rsidRPr="00BB3FF0">
              <w:rPr>
                <w:lang w:eastAsia="x-none"/>
              </w:rPr>
              <w:t>»</w:t>
            </w:r>
          </w:p>
          <w:p w14:paraId="3F1A3672" w14:textId="77777777" w:rsidR="00247316" w:rsidRPr="00BB3FF0" w:rsidRDefault="00247316" w:rsidP="0024731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x-none"/>
              </w:rPr>
            </w:pPr>
            <w:r w:rsidRPr="00BB3FF0">
              <w:rPr>
                <w:lang w:eastAsia="x-none"/>
              </w:rPr>
              <w:t>п.23 ч.1 ст.1, ч.3 ст.3,ч.ч.2-3 ст.8, ст.10 ЗУ «Про освіту»</w:t>
            </w:r>
          </w:p>
          <w:p w14:paraId="6BA78921"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0"/>
              <w:jc w:val="both"/>
              <w:rPr>
                <w:lang w:eastAsia="x-none"/>
              </w:rPr>
            </w:pPr>
            <w:hyperlink r:id="rId11" w:history="1">
              <w:r w:rsidRPr="00BB3FF0">
                <w:rPr>
                  <w:rStyle w:val="a3"/>
                  <w:lang w:eastAsia="x-none"/>
                </w:rPr>
                <w:t>https://zakon.rada.gov.ua/laws/show/2145-19#Text</w:t>
              </w:r>
            </w:hyperlink>
          </w:p>
          <w:p w14:paraId="1544AF67" w14:textId="77777777" w:rsidR="00247316" w:rsidRPr="00BB3FF0" w:rsidRDefault="00247316" w:rsidP="0024731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x-none"/>
              </w:rPr>
            </w:pPr>
            <w:r w:rsidRPr="00BB3FF0">
              <w:rPr>
                <w:lang w:eastAsia="x-none"/>
              </w:rPr>
              <w:lastRenderedPageBreak/>
              <w:t>ст.5 ЗУ «Про вищу освіту»</w:t>
            </w:r>
          </w:p>
          <w:p w14:paraId="0709B200"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0"/>
              <w:jc w:val="both"/>
              <w:rPr>
                <w:lang w:eastAsia="x-none"/>
              </w:rPr>
            </w:pPr>
            <w:hyperlink r:id="rId12" w:history="1">
              <w:r w:rsidRPr="00BB3FF0">
                <w:rPr>
                  <w:rStyle w:val="a3"/>
                  <w:lang w:eastAsia="x-none"/>
                </w:rPr>
                <w:t>https://zakon.rada.gov.ua/laws/show/1556-18#Text</w:t>
              </w:r>
            </w:hyperlink>
          </w:p>
          <w:p w14:paraId="19FE6A97" w14:textId="77777777" w:rsidR="00247316" w:rsidRPr="00BB3FF0" w:rsidRDefault="00247316" w:rsidP="0024731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x-none"/>
              </w:rPr>
            </w:pPr>
            <w:r w:rsidRPr="00BB3FF0">
              <w:rPr>
                <w:lang w:eastAsia="x-none"/>
              </w:rPr>
              <w:t xml:space="preserve">ст.7 ЗУ «Про фахову </w:t>
            </w:r>
            <w:proofErr w:type="spellStart"/>
            <w:r w:rsidRPr="00BB3FF0">
              <w:rPr>
                <w:lang w:eastAsia="x-none"/>
              </w:rPr>
              <w:t>передвищу</w:t>
            </w:r>
            <w:proofErr w:type="spellEnd"/>
            <w:r w:rsidRPr="00BB3FF0">
              <w:rPr>
                <w:lang w:eastAsia="x-none"/>
              </w:rPr>
              <w:t xml:space="preserve"> освіту»</w:t>
            </w:r>
          </w:p>
          <w:p w14:paraId="504BEC5C"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0"/>
              <w:jc w:val="both"/>
              <w:rPr>
                <w:lang w:eastAsia="x-none"/>
              </w:rPr>
            </w:pPr>
            <w:hyperlink r:id="rId13" w:history="1">
              <w:r w:rsidRPr="00BB3FF0">
                <w:rPr>
                  <w:rStyle w:val="a3"/>
                  <w:lang w:eastAsia="x-none"/>
                </w:rPr>
                <w:t>https://zakon.rada.gov.ua/laws/show/2745-19#Text</w:t>
              </w:r>
            </w:hyperlink>
          </w:p>
          <w:p w14:paraId="0BB76688" w14:textId="77777777" w:rsidR="00247316" w:rsidRPr="00BB3FF0" w:rsidRDefault="00247316" w:rsidP="0024731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x-none"/>
              </w:rPr>
            </w:pPr>
            <w:proofErr w:type="spellStart"/>
            <w:r w:rsidRPr="00BB3FF0">
              <w:rPr>
                <w:lang w:eastAsia="x-none"/>
              </w:rPr>
              <w:t>п.п</w:t>
            </w:r>
            <w:proofErr w:type="spellEnd"/>
            <w:r w:rsidRPr="00BB3FF0">
              <w:rPr>
                <w:lang w:eastAsia="x-none"/>
              </w:rPr>
              <w:t>. 4,5,12,17,19,21 ч.1 ст.1, ч.1 ст.3, ст.4 ЗУ «Про повну загальну середню освіту»</w:t>
            </w:r>
          </w:p>
          <w:p w14:paraId="15E53278"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
                <w:shd w:val="clear" w:color="auto" w:fill="FFFFFF"/>
                <w:lang w:eastAsia="x-none"/>
              </w:rPr>
            </w:pPr>
            <w:hyperlink r:id="rId14" w:history="1">
              <w:r w:rsidRPr="00BB3FF0">
                <w:rPr>
                  <w:rStyle w:val="a3"/>
                  <w:lang w:eastAsia="x-none"/>
                </w:rPr>
                <w:t>https://zakon.rada.gov.ua/laws/show/463-20#Text</w:t>
              </w:r>
            </w:hyperlink>
          </w:p>
        </w:tc>
        <w:tc>
          <w:tcPr>
            <w:tcW w:w="2835" w:type="dxa"/>
          </w:tcPr>
          <w:p w14:paraId="14CDEEE0"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
                <w:shd w:val="clear" w:color="auto" w:fill="FFFFFF"/>
                <w:lang w:eastAsia="x-none"/>
              </w:rPr>
            </w:pPr>
            <w:r>
              <w:rPr>
                <w:b/>
                <w:shd w:val="clear" w:color="auto" w:fill="FFFFFF"/>
                <w:lang w:eastAsia="x-none"/>
              </w:rPr>
              <w:lastRenderedPageBreak/>
              <w:t>Враховано</w:t>
            </w:r>
          </w:p>
        </w:tc>
      </w:tr>
      <w:tr w:rsidR="00247316" w:rsidRPr="00BB3FF0" w14:paraId="33D13072" w14:textId="77777777" w:rsidTr="006B2643">
        <w:tc>
          <w:tcPr>
            <w:tcW w:w="5811" w:type="dxa"/>
            <w:shd w:val="clear" w:color="auto" w:fill="auto"/>
          </w:tcPr>
          <w:p w14:paraId="4D2EA430" w14:textId="77777777" w:rsidR="00247316" w:rsidRPr="00BB3FF0" w:rsidRDefault="00247316" w:rsidP="006B2643">
            <w:pPr>
              <w:spacing w:before="120"/>
              <w:jc w:val="both"/>
              <w:rPr>
                <w:shd w:val="clear" w:color="auto" w:fill="FFFFFF"/>
              </w:rPr>
            </w:pPr>
            <w:r w:rsidRPr="00BB3FF0">
              <w:t>3. З урахуванням вимог цього Загального порядку МОН встановлює</w:t>
            </w:r>
            <w:r w:rsidRPr="00BB3FF0">
              <w:rPr>
                <w:shd w:val="clear" w:color="auto" w:fill="FFFFFF"/>
              </w:rPr>
              <w:t>:</w:t>
            </w:r>
          </w:p>
        </w:tc>
        <w:tc>
          <w:tcPr>
            <w:tcW w:w="5812" w:type="dxa"/>
            <w:shd w:val="clear" w:color="auto" w:fill="auto"/>
          </w:tcPr>
          <w:p w14:paraId="115DB3F6" w14:textId="77777777" w:rsidR="00247316" w:rsidRPr="00BB3FF0" w:rsidRDefault="00247316" w:rsidP="006B2643">
            <w:pPr>
              <w:spacing w:before="120"/>
              <w:jc w:val="both"/>
            </w:pPr>
          </w:p>
        </w:tc>
        <w:tc>
          <w:tcPr>
            <w:tcW w:w="2835" w:type="dxa"/>
          </w:tcPr>
          <w:p w14:paraId="52CD94C5" w14:textId="77777777" w:rsidR="00247316" w:rsidRPr="00BB3FF0" w:rsidRDefault="00247316" w:rsidP="006B2643">
            <w:pPr>
              <w:spacing w:before="120"/>
              <w:jc w:val="both"/>
            </w:pPr>
          </w:p>
        </w:tc>
      </w:tr>
      <w:tr w:rsidR="00247316" w:rsidRPr="00BB3FF0" w14:paraId="0871FFE7" w14:textId="77777777" w:rsidTr="006B2643">
        <w:tc>
          <w:tcPr>
            <w:tcW w:w="5811" w:type="dxa"/>
            <w:shd w:val="clear" w:color="auto" w:fill="auto"/>
          </w:tcPr>
          <w:p w14:paraId="7B3C47F2" w14:textId="77777777" w:rsidR="00247316" w:rsidRPr="00BB3FF0" w:rsidRDefault="00247316" w:rsidP="006B2643">
            <w:pPr>
              <w:spacing w:before="120"/>
              <w:jc w:val="both"/>
              <w:rPr>
                <w:shd w:val="clear" w:color="auto" w:fill="FFFFFF"/>
              </w:rPr>
            </w:pPr>
            <w:r w:rsidRPr="00BB3FF0">
              <w:rPr>
                <w:shd w:val="clear" w:color="auto" w:fill="FFFFFF"/>
              </w:rPr>
              <w:t xml:space="preserve">1) порядок проведення зовнішнього незалежного оцінювання на певному освітньому рівні </w:t>
            </w:r>
            <w:r w:rsidRPr="00BB3FF0">
              <w:t>(далі – порядок зовнішнього оцінювання на певному освітньому рівні)</w:t>
            </w:r>
            <w:r w:rsidRPr="00BB3FF0">
              <w:rPr>
                <w:shd w:val="clear" w:color="auto" w:fill="FFFFFF"/>
              </w:rPr>
              <w:t>, яким визначаються механізм, основні засади підготовки та проведення зовнішнього незалежного оцінювання результатів навчання, здобутих на основі відповідного освітнього рівня;</w:t>
            </w:r>
          </w:p>
        </w:tc>
        <w:tc>
          <w:tcPr>
            <w:tcW w:w="5812" w:type="dxa"/>
            <w:shd w:val="clear" w:color="auto" w:fill="auto"/>
          </w:tcPr>
          <w:p w14:paraId="52A11A81" w14:textId="77777777" w:rsidR="00247316" w:rsidRPr="00BB3FF0" w:rsidRDefault="00247316" w:rsidP="006B2643">
            <w:pPr>
              <w:spacing w:before="120"/>
              <w:jc w:val="both"/>
              <w:rPr>
                <w:shd w:val="clear" w:color="auto" w:fill="FFFFFF"/>
              </w:rPr>
            </w:pPr>
            <w:r w:rsidRPr="00BB3FF0">
              <w:rPr>
                <w:b/>
                <w:shd w:val="clear" w:color="auto" w:fill="FFFFFF"/>
                <w:lang w:eastAsia="x-none"/>
              </w:rPr>
              <w:t>Верхньодніпровський коледж ДДАЕУ</w:t>
            </w:r>
          </w:p>
          <w:p w14:paraId="0982AFFE" w14:textId="77777777" w:rsidR="00247316" w:rsidRPr="00BB3FF0" w:rsidRDefault="00247316" w:rsidP="006B2643">
            <w:pPr>
              <w:spacing w:before="120"/>
              <w:jc w:val="both"/>
              <w:rPr>
                <w:shd w:val="clear" w:color="auto" w:fill="FFFFFF"/>
              </w:rPr>
            </w:pPr>
            <w:r w:rsidRPr="00BB3FF0">
              <w:rPr>
                <w:shd w:val="clear" w:color="auto" w:fill="FFFFFF"/>
              </w:rPr>
              <w:t xml:space="preserve">1) порядок проведення зовнішнього незалежного оцінювання на певному </w:t>
            </w:r>
            <w:r w:rsidRPr="00BB3FF0">
              <w:rPr>
                <w:b/>
                <w:shd w:val="clear" w:color="auto" w:fill="FFFFFF"/>
              </w:rPr>
              <w:t>рівні освіти</w:t>
            </w:r>
            <w:r w:rsidRPr="00BB3FF0">
              <w:rPr>
                <w:shd w:val="clear" w:color="auto" w:fill="FFFFFF"/>
              </w:rPr>
              <w:t xml:space="preserve"> </w:t>
            </w:r>
            <w:r w:rsidRPr="00BB3FF0">
              <w:t xml:space="preserve">(далі – порядок зовнішнього оцінювання на певному </w:t>
            </w:r>
            <w:r w:rsidRPr="00BB3FF0">
              <w:rPr>
                <w:b/>
                <w:shd w:val="clear" w:color="auto" w:fill="FFFFFF"/>
              </w:rPr>
              <w:t>рівні освіти</w:t>
            </w:r>
            <w:r w:rsidRPr="00BB3FF0">
              <w:t>)</w:t>
            </w:r>
            <w:r w:rsidRPr="00BB3FF0">
              <w:rPr>
                <w:shd w:val="clear" w:color="auto" w:fill="FFFFFF"/>
              </w:rPr>
              <w:t xml:space="preserve">, яким визначаються механізм, основні засади підготовки та проведення зовнішнього незалежного оцінювання результатів навчання, здобутих на основі відповідного </w:t>
            </w:r>
            <w:r w:rsidRPr="00BB3FF0">
              <w:rPr>
                <w:b/>
                <w:shd w:val="clear" w:color="auto" w:fill="FFFFFF"/>
              </w:rPr>
              <w:t>рівня освіти</w:t>
            </w:r>
            <w:r w:rsidRPr="00BB3FF0">
              <w:rPr>
                <w:shd w:val="clear" w:color="auto" w:fill="FFFFFF"/>
              </w:rPr>
              <w:t>;</w:t>
            </w:r>
          </w:p>
        </w:tc>
        <w:tc>
          <w:tcPr>
            <w:tcW w:w="2835" w:type="dxa"/>
          </w:tcPr>
          <w:p w14:paraId="75A650AD" w14:textId="77777777" w:rsidR="00247316" w:rsidRPr="00BB3FF0" w:rsidRDefault="00247316" w:rsidP="006B2643">
            <w:pPr>
              <w:spacing w:before="120"/>
              <w:jc w:val="both"/>
              <w:rPr>
                <w:b/>
                <w:shd w:val="clear" w:color="auto" w:fill="FFFFFF"/>
                <w:lang w:eastAsia="x-none"/>
              </w:rPr>
            </w:pPr>
            <w:r w:rsidRPr="00BB3FF0">
              <w:rPr>
                <w:b/>
                <w:shd w:val="clear" w:color="auto" w:fill="FFFFFF"/>
                <w:lang w:eastAsia="x-none"/>
              </w:rPr>
              <w:t>Враховано</w:t>
            </w:r>
          </w:p>
        </w:tc>
      </w:tr>
      <w:tr w:rsidR="00247316" w:rsidRPr="00BB3FF0" w14:paraId="41806989" w14:textId="77777777" w:rsidTr="006B2643">
        <w:tc>
          <w:tcPr>
            <w:tcW w:w="5811" w:type="dxa"/>
            <w:shd w:val="clear" w:color="auto" w:fill="auto"/>
          </w:tcPr>
          <w:p w14:paraId="1872E88F" w14:textId="77777777" w:rsidR="00247316" w:rsidRPr="00BB3FF0" w:rsidRDefault="00247316" w:rsidP="006B2643">
            <w:pPr>
              <w:spacing w:before="120"/>
              <w:jc w:val="both"/>
              <w:rPr>
                <w:shd w:val="clear" w:color="auto" w:fill="FFFFFF"/>
              </w:rPr>
            </w:pPr>
            <w:r w:rsidRPr="00BB3FF0">
              <w:t xml:space="preserve">2) порядок проведення випробувань з використанням організаційно-технологічних процесів зовнішнього незалежного оцінювання, яким </w:t>
            </w:r>
            <w:r w:rsidRPr="00BB3FF0">
              <w:rPr>
                <w:shd w:val="clear" w:color="auto" w:fill="FFFFFF"/>
              </w:rPr>
              <w:t>визначаються механізм, основні засади підготовки та проведення таких випробувань.</w:t>
            </w:r>
          </w:p>
        </w:tc>
        <w:tc>
          <w:tcPr>
            <w:tcW w:w="5812" w:type="dxa"/>
            <w:shd w:val="clear" w:color="auto" w:fill="auto"/>
          </w:tcPr>
          <w:p w14:paraId="0B506CCD" w14:textId="77777777" w:rsidR="00247316" w:rsidRPr="00BB3FF0" w:rsidRDefault="00247316" w:rsidP="006B2643">
            <w:pPr>
              <w:spacing w:before="120"/>
              <w:jc w:val="both"/>
            </w:pPr>
          </w:p>
        </w:tc>
        <w:tc>
          <w:tcPr>
            <w:tcW w:w="2835" w:type="dxa"/>
          </w:tcPr>
          <w:p w14:paraId="276AA674" w14:textId="77777777" w:rsidR="00247316" w:rsidRPr="00BB3FF0" w:rsidRDefault="00247316" w:rsidP="006B2643">
            <w:pPr>
              <w:spacing w:before="120"/>
              <w:jc w:val="both"/>
            </w:pPr>
          </w:p>
        </w:tc>
      </w:tr>
      <w:tr w:rsidR="00247316" w:rsidRPr="00BB3FF0" w14:paraId="609CAAEA" w14:textId="77777777" w:rsidTr="006B2643">
        <w:tc>
          <w:tcPr>
            <w:tcW w:w="5811" w:type="dxa"/>
            <w:shd w:val="clear" w:color="auto" w:fill="auto"/>
          </w:tcPr>
          <w:p w14:paraId="765D8BDA"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r w:rsidRPr="00BB3FF0">
              <w:rPr>
                <w:shd w:val="clear" w:color="auto" w:fill="FFFFFF"/>
                <w:lang w:eastAsia="x-none"/>
              </w:rPr>
              <w:t>4. Процедура зовнішнього незалежного оцінювання здійснюється державною мовою.</w:t>
            </w:r>
          </w:p>
        </w:tc>
        <w:tc>
          <w:tcPr>
            <w:tcW w:w="5812" w:type="dxa"/>
            <w:shd w:val="clear" w:color="auto" w:fill="auto"/>
          </w:tcPr>
          <w:p w14:paraId="7DCB174A"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73495DB4"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46628C35" w14:textId="77777777" w:rsidTr="006B2643">
        <w:tc>
          <w:tcPr>
            <w:tcW w:w="5811" w:type="dxa"/>
            <w:shd w:val="clear" w:color="auto" w:fill="auto"/>
          </w:tcPr>
          <w:p w14:paraId="7555BBD4"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r w:rsidRPr="00BB3FF0">
              <w:rPr>
                <w:shd w:val="clear" w:color="auto" w:fill="FFFFFF"/>
                <w:lang w:eastAsia="x-none"/>
              </w:rPr>
              <w:t xml:space="preserve">5. З метою проведення зовнішнього незалежного оцінювання можуть утворюватися такі тимчасові пункти, як пункт реєстрації, пункт обробки, пункт перевірки та пункт проведення зовнішнього незалежного оцінювання (далі </w:t>
            </w:r>
            <w:r w:rsidRPr="00BB3FF0">
              <w:rPr>
                <w:lang w:eastAsia="x-none"/>
              </w:rPr>
              <w:t>–</w:t>
            </w:r>
            <w:r w:rsidRPr="00BB3FF0">
              <w:rPr>
                <w:shd w:val="clear" w:color="auto" w:fill="FFFFFF"/>
                <w:lang w:eastAsia="x-none"/>
              </w:rPr>
              <w:t xml:space="preserve"> тимчасові пункти).</w:t>
            </w:r>
          </w:p>
        </w:tc>
        <w:tc>
          <w:tcPr>
            <w:tcW w:w="5812" w:type="dxa"/>
            <w:shd w:val="clear" w:color="auto" w:fill="auto"/>
          </w:tcPr>
          <w:p w14:paraId="7513B8A3"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109F328A"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537AC803" w14:textId="77777777" w:rsidTr="006B2643">
        <w:tc>
          <w:tcPr>
            <w:tcW w:w="5811" w:type="dxa"/>
            <w:shd w:val="clear" w:color="auto" w:fill="auto"/>
          </w:tcPr>
          <w:p w14:paraId="4DA9B04F" w14:textId="77777777" w:rsidR="00247316" w:rsidRPr="00BB3FF0" w:rsidRDefault="00247316" w:rsidP="006B2643">
            <w:pPr>
              <w:tabs>
                <w:tab w:val="left" w:pos="8100"/>
              </w:tabs>
              <w:spacing w:before="120"/>
              <w:jc w:val="both"/>
            </w:pPr>
            <w:r w:rsidRPr="00BB3FF0">
              <w:t xml:space="preserve">Деталізація процедур зовнішнього незалежного оцінювання здійснюється Українським центром </w:t>
            </w:r>
            <w:r w:rsidRPr="00BB3FF0">
              <w:lastRenderedPageBreak/>
              <w:t>оцінювання якості освіти у регламентах роботи тимчасових пунктів.</w:t>
            </w:r>
          </w:p>
        </w:tc>
        <w:tc>
          <w:tcPr>
            <w:tcW w:w="5812" w:type="dxa"/>
            <w:shd w:val="clear" w:color="auto" w:fill="auto"/>
          </w:tcPr>
          <w:p w14:paraId="01DDA57D" w14:textId="77777777" w:rsidR="00247316" w:rsidRPr="00BB3FF0" w:rsidRDefault="00247316" w:rsidP="006B2643">
            <w:pPr>
              <w:tabs>
                <w:tab w:val="left" w:pos="8100"/>
              </w:tabs>
              <w:spacing w:before="120"/>
              <w:jc w:val="both"/>
            </w:pPr>
          </w:p>
        </w:tc>
        <w:tc>
          <w:tcPr>
            <w:tcW w:w="2835" w:type="dxa"/>
          </w:tcPr>
          <w:p w14:paraId="2F225745" w14:textId="77777777" w:rsidR="00247316" w:rsidRPr="00BB3FF0" w:rsidRDefault="00247316" w:rsidP="006B2643">
            <w:pPr>
              <w:tabs>
                <w:tab w:val="left" w:pos="8100"/>
              </w:tabs>
              <w:spacing w:before="120"/>
              <w:jc w:val="both"/>
            </w:pPr>
          </w:p>
        </w:tc>
      </w:tr>
      <w:tr w:rsidR="00247316" w:rsidRPr="00BB3FF0" w14:paraId="7C778E2A" w14:textId="77777777" w:rsidTr="006B2643">
        <w:tc>
          <w:tcPr>
            <w:tcW w:w="5811" w:type="dxa"/>
            <w:shd w:val="clear" w:color="auto" w:fill="auto"/>
          </w:tcPr>
          <w:p w14:paraId="2857F2AF" w14:textId="77777777" w:rsidR="00247316" w:rsidRPr="00BB3FF0" w:rsidRDefault="00247316" w:rsidP="006B2643">
            <w:pPr>
              <w:tabs>
                <w:tab w:val="left" w:pos="8100"/>
              </w:tabs>
              <w:spacing w:before="120"/>
              <w:jc w:val="center"/>
              <w:rPr>
                <w:b/>
              </w:rPr>
            </w:pPr>
            <w:r w:rsidRPr="00BB3FF0">
              <w:rPr>
                <w:b/>
              </w:rPr>
              <w:t>Права та обов’язки учасників зовнішнього оцінювання</w:t>
            </w:r>
          </w:p>
        </w:tc>
        <w:tc>
          <w:tcPr>
            <w:tcW w:w="5812" w:type="dxa"/>
            <w:shd w:val="clear" w:color="auto" w:fill="auto"/>
          </w:tcPr>
          <w:p w14:paraId="5105E403" w14:textId="77777777" w:rsidR="00247316" w:rsidRPr="00BB3FF0" w:rsidRDefault="00247316" w:rsidP="006B2643">
            <w:pPr>
              <w:tabs>
                <w:tab w:val="left" w:pos="8100"/>
              </w:tabs>
              <w:spacing w:before="120"/>
              <w:jc w:val="center"/>
              <w:rPr>
                <w:b/>
              </w:rPr>
            </w:pPr>
          </w:p>
        </w:tc>
        <w:tc>
          <w:tcPr>
            <w:tcW w:w="2835" w:type="dxa"/>
          </w:tcPr>
          <w:p w14:paraId="6A092905" w14:textId="77777777" w:rsidR="00247316" w:rsidRPr="00BB3FF0" w:rsidRDefault="00247316" w:rsidP="006B2643">
            <w:pPr>
              <w:tabs>
                <w:tab w:val="left" w:pos="8100"/>
              </w:tabs>
              <w:spacing w:before="120"/>
              <w:jc w:val="center"/>
              <w:rPr>
                <w:b/>
              </w:rPr>
            </w:pPr>
          </w:p>
        </w:tc>
      </w:tr>
      <w:tr w:rsidR="00247316" w:rsidRPr="00BB3FF0" w14:paraId="052CDD21" w14:textId="77777777" w:rsidTr="006B2643">
        <w:tc>
          <w:tcPr>
            <w:tcW w:w="5811" w:type="dxa"/>
            <w:shd w:val="clear" w:color="auto" w:fill="auto"/>
          </w:tcPr>
          <w:p w14:paraId="1195C9F0" w14:textId="77777777" w:rsidR="00247316" w:rsidRPr="00BB3FF0" w:rsidRDefault="00247316" w:rsidP="006B2643">
            <w:pPr>
              <w:spacing w:before="120"/>
              <w:jc w:val="both"/>
              <w:outlineLvl w:val="2"/>
              <w:rPr>
                <w:bCs/>
              </w:rPr>
            </w:pPr>
            <w:r w:rsidRPr="00BB3FF0">
              <w:rPr>
                <w:bCs/>
              </w:rPr>
              <w:t>6. Участь у зовнішньому незалежному оцінюванні може взяти особа, яка зареєструвалася для проходження зовнішнього незалежного оцінювання в установленому порядку (далі – учасник зовнішнього оцінювання).</w:t>
            </w:r>
          </w:p>
        </w:tc>
        <w:tc>
          <w:tcPr>
            <w:tcW w:w="5812" w:type="dxa"/>
            <w:shd w:val="clear" w:color="auto" w:fill="auto"/>
          </w:tcPr>
          <w:p w14:paraId="3A70A639" w14:textId="77777777" w:rsidR="00247316" w:rsidRPr="00BB3FF0" w:rsidRDefault="00247316" w:rsidP="006B2643">
            <w:pPr>
              <w:spacing w:before="120"/>
              <w:jc w:val="both"/>
              <w:outlineLvl w:val="2"/>
              <w:rPr>
                <w:bCs/>
              </w:rPr>
            </w:pPr>
          </w:p>
        </w:tc>
        <w:tc>
          <w:tcPr>
            <w:tcW w:w="2835" w:type="dxa"/>
          </w:tcPr>
          <w:p w14:paraId="0EA5AEBA" w14:textId="77777777" w:rsidR="00247316" w:rsidRPr="00BB3FF0" w:rsidRDefault="00247316" w:rsidP="006B2643">
            <w:pPr>
              <w:spacing w:before="120"/>
              <w:jc w:val="both"/>
              <w:outlineLvl w:val="2"/>
              <w:rPr>
                <w:bCs/>
              </w:rPr>
            </w:pPr>
          </w:p>
        </w:tc>
      </w:tr>
      <w:tr w:rsidR="00247316" w:rsidRPr="00BB3FF0" w14:paraId="16A9BC63" w14:textId="77777777" w:rsidTr="006B2643">
        <w:tc>
          <w:tcPr>
            <w:tcW w:w="5811" w:type="dxa"/>
            <w:shd w:val="clear" w:color="auto" w:fill="auto"/>
          </w:tcPr>
          <w:p w14:paraId="252C0060" w14:textId="77777777" w:rsidR="00247316" w:rsidRPr="00BB3FF0" w:rsidRDefault="00247316" w:rsidP="006B2643">
            <w:pPr>
              <w:shd w:val="clear" w:color="auto" w:fill="FFFFFF"/>
              <w:spacing w:before="120"/>
              <w:jc w:val="both"/>
            </w:pPr>
            <w:r w:rsidRPr="00BB3FF0">
              <w:t>7. Учасник зовнішнього оцінювання має право на:</w:t>
            </w:r>
          </w:p>
        </w:tc>
        <w:tc>
          <w:tcPr>
            <w:tcW w:w="5812" w:type="dxa"/>
            <w:shd w:val="clear" w:color="auto" w:fill="auto"/>
          </w:tcPr>
          <w:p w14:paraId="24171DFF" w14:textId="77777777" w:rsidR="00247316" w:rsidRPr="00BB3FF0" w:rsidRDefault="00247316" w:rsidP="006B2643">
            <w:pPr>
              <w:shd w:val="clear" w:color="auto" w:fill="FFFFFF"/>
              <w:spacing w:before="120"/>
              <w:jc w:val="both"/>
            </w:pPr>
          </w:p>
        </w:tc>
        <w:tc>
          <w:tcPr>
            <w:tcW w:w="2835" w:type="dxa"/>
          </w:tcPr>
          <w:p w14:paraId="25E67F2E" w14:textId="77777777" w:rsidR="00247316" w:rsidRPr="00BB3FF0" w:rsidRDefault="00247316" w:rsidP="006B2643">
            <w:pPr>
              <w:shd w:val="clear" w:color="auto" w:fill="FFFFFF"/>
              <w:spacing w:before="120"/>
              <w:jc w:val="both"/>
            </w:pPr>
          </w:p>
        </w:tc>
      </w:tr>
      <w:tr w:rsidR="00247316" w:rsidRPr="00BB3FF0" w14:paraId="5343E6CA" w14:textId="77777777" w:rsidTr="006B2643">
        <w:tc>
          <w:tcPr>
            <w:tcW w:w="5811" w:type="dxa"/>
            <w:shd w:val="clear" w:color="auto" w:fill="auto"/>
          </w:tcPr>
          <w:p w14:paraId="08ACF00B" w14:textId="77777777" w:rsidR="00247316" w:rsidRPr="00BB3FF0" w:rsidRDefault="00247316" w:rsidP="006B2643">
            <w:pPr>
              <w:shd w:val="clear" w:color="auto" w:fill="FFFFFF"/>
              <w:spacing w:before="120"/>
              <w:jc w:val="both"/>
            </w:pPr>
            <w:r w:rsidRPr="00BB3FF0">
              <w:t>1) доступ до інформації про:</w:t>
            </w:r>
          </w:p>
        </w:tc>
        <w:tc>
          <w:tcPr>
            <w:tcW w:w="5812" w:type="dxa"/>
            <w:shd w:val="clear" w:color="auto" w:fill="auto"/>
          </w:tcPr>
          <w:p w14:paraId="6D8193CF" w14:textId="77777777" w:rsidR="00247316" w:rsidRPr="00BB3FF0" w:rsidRDefault="00247316" w:rsidP="006B2643">
            <w:pPr>
              <w:shd w:val="clear" w:color="auto" w:fill="FFFFFF"/>
              <w:spacing w:before="120"/>
              <w:jc w:val="both"/>
            </w:pPr>
          </w:p>
        </w:tc>
        <w:tc>
          <w:tcPr>
            <w:tcW w:w="2835" w:type="dxa"/>
          </w:tcPr>
          <w:p w14:paraId="1F1066C9" w14:textId="77777777" w:rsidR="00247316" w:rsidRPr="00BB3FF0" w:rsidRDefault="00247316" w:rsidP="006B2643">
            <w:pPr>
              <w:shd w:val="clear" w:color="auto" w:fill="FFFFFF"/>
              <w:spacing w:before="120"/>
              <w:jc w:val="both"/>
            </w:pPr>
          </w:p>
        </w:tc>
      </w:tr>
      <w:tr w:rsidR="00247316" w:rsidRPr="00BB3FF0" w14:paraId="51394C7B" w14:textId="77777777" w:rsidTr="006B2643">
        <w:tc>
          <w:tcPr>
            <w:tcW w:w="5811" w:type="dxa"/>
            <w:shd w:val="clear" w:color="auto" w:fill="auto"/>
          </w:tcPr>
          <w:p w14:paraId="6EF9AEF1" w14:textId="77777777" w:rsidR="00247316" w:rsidRPr="00BB3FF0" w:rsidRDefault="00247316" w:rsidP="006B2643">
            <w:pPr>
              <w:shd w:val="clear" w:color="auto" w:fill="FFFFFF"/>
              <w:spacing w:before="120"/>
              <w:jc w:val="both"/>
            </w:pPr>
            <w:r w:rsidRPr="00BB3FF0">
              <w:t>програми зовнішнього незалежного оцінювання, форми завдань робіт зовнішнього незалежного оцінювання результатів навчання, здобутих на певному освітньому рівні (атестаційних робіт – на основі початкової, базової загальної середньої освіти, сертифікаційних робіт – на основі повної загальної (профільної) середньої освіти, екзаменаційних робіт – на початковому рівні (короткий цикл) вищої освіти, першому (бакалаврському), другому (магістерському) рівні вищої освіти (далі – роботи зовнішнього оцінювання);</w:t>
            </w:r>
          </w:p>
        </w:tc>
        <w:tc>
          <w:tcPr>
            <w:tcW w:w="5812" w:type="dxa"/>
            <w:shd w:val="clear" w:color="auto" w:fill="auto"/>
          </w:tcPr>
          <w:p w14:paraId="7BB95267" w14:textId="77777777" w:rsidR="00247316" w:rsidRPr="00BB3FF0" w:rsidRDefault="00247316" w:rsidP="006B2643">
            <w:pPr>
              <w:shd w:val="clear" w:color="auto" w:fill="FFFFFF"/>
              <w:spacing w:before="120"/>
              <w:jc w:val="both"/>
            </w:pPr>
            <w:r w:rsidRPr="00BB3FF0">
              <w:rPr>
                <w:b/>
                <w:shd w:val="clear" w:color="auto" w:fill="FFFFFF"/>
                <w:lang w:eastAsia="x-none"/>
              </w:rPr>
              <w:t>Верхньодніпровський коледж ДДАЕУ</w:t>
            </w:r>
          </w:p>
          <w:p w14:paraId="0F9B2731" w14:textId="77777777" w:rsidR="00247316" w:rsidRPr="00BB3FF0" w:rsidRDefault="00247316" w:rsidP="006B2643">
            <w:pPr>
              <w:shd w:val="clear" w:color="auto" w:fill="FFFFFF"/>
              <w:spacing w:before="120"/>
              <w:jc w:val="both"/>
            </w:pPr>
            <w:r w:rsidRPr="00BB3FF0">
              <w:t xml:space="preserve">програми зовнішнього незалежного оцінювання, форми завдань робіт зовнішнього незалежного оцінювання результатів навчання, здобутих на певному </w:t>
            </w:r>
            <w:r w:rsidRPr="00BB3FF0">
              <w:rPr>
                <w:b/>
              </w:rPr>
              <w:t>рівні освіти</w:t>
            </w:r>
            <w:r w:rsidRPr="00BB3FF0">
              <w:t xml:space="preserve"> (атестаційних робіт – на основі початкової, базової загальної середньої освіти, сертифікаційних робіт – на основі повної загальної (профільної) середньої освіти, екзаменаційних робіт – на початковому рівні (короткий цикл) вищої освіти, першому (бакалаврському), другому (магістерському) рівні вищої освіти (далі – роботи зовнішнього оцінювання);</w:t>
            </w:r>
          </w:p>
        </w:tc>
        <w:tc>
          <w:tcPr>
            <w:tcW w:w="2835" w:type="dxa"/>
          </w:tcPr>
          <w:p w14:paraId="4E3B3A52" w14:textId="77777777" w:rsidR="00247316" w:rsidRPr="00BB3FF0" w:rsidRDefault="00247316" w:rsidP="006B2643">
            <w:pPr>
              <w:shd w:val="clear" w:color="auto" w:fill="FFFFFF"/>
              <w:spacing w:before="120"/>
              <w:jc w:val="both"/>
              <w:rPr>
                <w:b/>
                <w:shd w:val="clear" w:color="auto" w:fill="FFFFFF"/>
                <w:lang w:eastAsia="x-none"/>
              </w:rPr>
            </w:pPr>
            <w:r w:rsidRPr="00BB3FF0">
              <w:rPr>
                <w:b/>
                <w:shd w:val="clear" w:color="auto" w:fill="FFFFFF"/>
                <w:lang w:eastAsia="x-none"/>
              </w:rPr>
              <w:t>Враховано</w:t>
            </w:r>
          </w:p>
        </w:tc>
      </w:tr>
      <w:tr w:rsidR="00247316" w:rsidRPr="00BB3FF0" w14:paraId="76DD75AE" w14:textId="77777777" w:rsidTr="006B2643">
        <w:tc>
          <w:tcPr>
            <w:tcW w:w="5811" w:type="dxa"/>
            <w:shd w:val="clear" w:color="auto" w:fill="auto"/>
          </w:tcPr>
          <w:p w14:paraId="1E37EBB8" w14:textId="77777777" w:rsidR="00247316" w:rsidRPr="00BB3FF0" w:rsidRDefault="00247316" w:rsidP="006B2643">
            <w:pPr>
              <w:shd w:val="clear" w:color="auto" w:fill="FFFFFF"/>
              <w:spacing w:before="120"/>
              <w:jc w:val="both"/>
            </w:pPr>
            <w:r w:rsidRPr="00BB3FF0">
              <w:t>строки та порядок проведення зовнішнього незалежного оцінювання;</w:t>
            </w:r>
          </w:p>
        </w:tc>
        <w:tc>
          <w:tcPr>
            <w:tcW w:w="5812" w:type="dxa"/>
            <w:shd w:val="clear" w:color="auto" w:fill="auto"/>
          </w:tcPr>
          <w:p w14:paraId="625AADEF" w14:textId="77777777" w:rsidR="00247316" w:rsidRPr="00BB3FF0" w:rsidRDefault="00247316" w:rsidP="006B2643">
            <w:pPr>
              <w:shd w:val="clear" w:color="auto" w:fill="FFFFFF"/>
              <w:spacing w:before="120"/>
              <w:jc w:val="both"/>
            </w:pPr>
          </w:p>
        </w:tc>
        <w:tc>
          <w:tcPr>
            <w:tcW w:w="2835" w:type="dxa"/>
          </w:tcPr>
          <w:p w14:paraId="4BCF9D97" w14:textId="77777777" w:rsidR="00247316" w:rsidRPr="00BB3FF0" w:rsidRDefault="00247316" w:rsidP="006B2643">
            <w:pPr>
              <w:shd w:val="clear" w:color="auto" w:fill="FFFFFF"/>
              <w:spacing w:before="120"/>
              <w:jc w:val="both"/>
            </w:pPr>
          </w:p>
        </w:tc>
      </w:tr>
      <w:tr w:rsidR="00247316" w:rsidRPr="00BB3FF0" w14:paraId="613288E8" w14:textId="77777777" w:rsidTr="006B2643">
        <w:tc>
          <w:tcPr>
            <w:tcW w:w="5811" w:type="dxa"/>
            <w:shd w:val="clear" w:color="auto" w:fill="auto"/>
          </w:tcPr>
          <w:p w14:paraId="28F88D86" w14:textId="77777777" w:rsidR="00247316" w:rsidRPr="00BB3FF0" w:rsidRDefault="00247316" w:rsidP="006B2643">
            <w:pPr>
              <w:shd w:val="clear" w:color="auto" w:fill="FFFFFF"/>
              <w:spacing w:before="120"/>
              <w:jc w:val="both"/>
            </w:pPr>
            <w:r w:rsidRPr="00BB3FF0">
              <w:t>час і місце проведення зовнішнього незалежного оцінювання;</w:t>
            </w:r>
          </w:p>
        </w:tc>
        <w:tc>
          <w:tcPr>
            <w:tcW w:w="5812" w:type="dxa"/>
            <w:shd w:val="clear" w:color="auto" w:fill="auto"/>
          </w:tcPr>
          <w:p w14:paraId="625A0427" w14:textId="77777777" w:rsidR="00247316" w:rsidRPr="00BB3FF0" w:rsidRDefault="00247316" w:rsidP="006B2643">
            <w:pPr>
              <w:shd w:val="clear" w:color="auto" w:fill="FFFFFF"/>
              <w:spacing w:before="120"/>
              <w:jc w:val="both"/>
            </w:pPr>
          </w:p>
        </w:tc>
        <w:tc>
          <w:tcPr>
            <w:tcW w:w="2835" w:type="dxa"/>
          </w:tcPr>
          <w:p w14:paraId="325E2808" w14:textId="77777777" w:rsidR="00247316" w:rsidRPr="00BB3FF0" w:rsidRDefault="00247316" w:rsidP="006B2643">
            <w:pPr>
              <w:shd w:val="clear" w:color="auto" w:fill="FFFFFF"/>
              <w:spacing w:before="120"/>
              <w:jc w:val="both"/>
            </w:pPr>
          </w:p>
        </w:tc>
      </w:tr>
      <w:tr w:rsidR="00247316" w:rsidRPr="00BB3FF0" w14:paraId="1C93AB55" w14:textId="77777777" w:rsidTr="006B2643">
        <w:tc>
          <w:tcPr>
            <w:tcW w:w="5811" w:type="dxa"/>
            <w:shd w:val="clear" w:color="auto" w:fill="auto"/>
          </w:tcPr>
          <w:p w14:paraId="6ABB097D" w14:textId="77777777" w:rsidR="00247316" w:rsidRPr="00BB3FF0" w:rsidRDefault="00247316" w:rsidP="006B2643">
            <w:pPr>
              <w:shd w:val="clear" w:color="auto" w:fill="FFFFFF"/>
              <w:spacing w:before="120"/>
              <w:jc w:val="both"/>
            </w:pPr>
            <w:r w:rsidRPr="00BB3FF0">
              <w:t xml:space="preserve">використання в пунктах проведення зовнішнього незалежного оцінювання технічних пристроїв, </w:t>
            </w:r>
            <w:r w:rsidRPr="00BB3FF0">
              <w:lastRenderedPageBreak/>
              <w:t>необхідних для здійснення контролю за проведенням зовнішнього незалежного оцінювання;</w:t>
            </w:r>
          </w:p>
        </w:tc>
        <w:tc>
          <w:tcPr>
            <w:tcW w:w="5812" w:type="dxa"/>
            <w:shd w:val="clear" w:color="auto" w:fill="auto"/>
          </w:tcPr>
          <w:p w14:paraId="2467FF1E" w14:textId="77777777" w:rsidR="00247316" w:rsidRPr="00BB3FF0" w:rsidRDefault="00247316" w:rsidP="006B2643">
            <w:pPr>
              <w:shd w:val="clear" w:color="auto" w:fill="FFFFFF"/>
              <w:spacing w:before="120"/>
              <w:jc w:val="both"/>
            </w:pPr>
          </w:p>
        </w:tc>
        <w:tc>
          <w:tcPr>
            <w:tcW w:w="2835" w:type="dxa"/>
          </w:tcPr>
          <w:p w14:paraId="44B2DB4B" w14:textId="77777777" w:rsidR="00247316" w:rsidRPr="00BB3FF0" w:rsidRDefault="00247316" w:rsidP="006B2643">
            <w:pPr>
              <w:shd w:val="clear" w:color="auto" w:fill="FFFFFF"/>
              <w:spacing w:before="120"/>
              <w:jc w:val="both"/>
            </w:pPr>
          </w:p>
        </w:tc>
      </w:tr>
      <w:tr w:rsidR="00247316" w:rsidRPr="00BB3FF0" w14:paraId="04EF2AD4" w14:textId="77777777" w:rsidTr="006B2643">
        <w:tc>
          <w:tcPr>
            <w:tcW w:w="5811" w:type="dxa"/>
            <w:shd w:val="clear" w:color="auto" w:fill="auto"/>
          </w:tcPr>
          <w:p w14:paraId="6820A29C" w14:textId="77777777" w:rsidR="00247316" w:rsidRPr="00BB3FF0" w:rsidRDefault="00247316" w:rsidP="006B2643">
            <w:pPr>
              <w:shd w:val="clear" w:color="auto" w:fill="FFFFFF"/>
              <w:spacing w:before="120"/>
              <w:jc w:val="both"/>
            </w:pPr>
            <w:r w:rsidRPr="00BB3FF0">
              <w:t>порядок визначення, спосіб та час офіційного оголошення результатів зовнішнього незалежного оцінювання;</w:t>
            </w:r>
          </w:p>
        </w:tc>
        <w:tc>
          <w:tcPr>
            <w:tcW w:w="5812" w:type="dxa"/>
            <w:shd w:val="clear" w:color="auto" w:fill="auto"/>
          </w:tcPr>
          <w:p w14:paraId="470B267E" w14:textId="77777777" w:rsidR="00247316" w:rsidRPr="00BB3FF0" w:rsidRDefault="00247316" w:rsidP="006B2643">
            <w:pPr>
              <w:shd w:val="clear" w:color="auto" w:fill="FFFFFF"/>
              <w:spacing w:before="120"/>
              <w:jc w:val="both"/>
            </w:pPr>
          </w:p>
          <w:p w14:paraId="11D0983A" w14:textId="77777777" w:rsidR="00247316" w:rsidRPr="00BB3FF0" w:rsidRDefault="00247316" w:rsidP="006B2643">
            <w:pPr>
              <w:shd w:val="clear" w:color="auto" w:fill="FFFFFF"/>
              <w:spacing w:before="120"/>
              <w:jc w:val="both"/>
            </w:pPr>
          </w:p>
        </w:tc>
        <w:tc>
          <w:tcPr>
            <w:tcW w:w="2835" w:type="dxa"/>
          </w:tcPr>
          <w:p w14:paraId="0A6CA47E" w14:textId="77777777" w:rsidR="00247316" w:rsidRPr="00BB3FF0" w:rsidRDefault="00247316" w:rsidP="006B2643">
            <w:pPr>
              <w:shd w:val="clear" w:color="auto" w:fill="FFFFFF"/>
              <w:spacing w:before="120"/>
              <w:jc w:val="both"/>
            </w:pPr>
          </w:p>
        </w:tc>
      </w:tr>
      <w:tr w:rsidR="00247316" w:rsidRPr="00BB3FF0" w14:paraId="4AF3A24A" w14:textId="77777777" w:rsidTr="006B2643">
        <w:tc>
          <w:tcPr>
            <w:tcW w:w="5811" w:type="dxa"/>
            <w:shd w:val="clear" w:color="auto" w:fill="auto"/>
          </w:tcPr>
          <w:p w14:paraId="664AAB34" w14:textId="77777777" w:rsidR="00247316" w:rsidRPr="00BB3FF0" w:rsidRDefault="00247316" w:rsidP="006B2643">
            <w:pPr>
              <w:shd w:val="clear" w:color="auto" w:fill="FFFFFF"/>
              <w:spacing w:before="120"/>
              <w:jc w:val="both"/>
            </w:pPr>
            <w:r w:rsidRPr="00BB3FF0">
              <w:t>2) виконання робіт зовнішнього оцінювання, розроблених згідно з програмами зовнішнього незалежного оцінювання, затверджених в установленому порядку;</w:t>
            </w:r>
          </w:p>
        </w:tc>
        <w:tc>
          <w:tcPr>
            <w:tcW w:w="5812" w:type="dxa"/>
            <w:shd w:val="clear" w:color="auto" w:fill="auto"/>
          </w:tcPr>
          <w:p w14:paraId="5996DFD4" w14:textId="77777777" w:rsidR="00247316" w:rsidRPr="00BB3FF0" w:rsidRDefault="00247316" w:rsidP="006B2643">
            <w:pPr>
              <w:shd w:val="clear" w:color="auto" w:fill="FFFFFF"/>
              <w:spacing w:before="120"/>
              <w:jc w:val="both"/>
            </w:pPr>
            <w:r w:rsidRPr="00BB3FF0">
              <w:rPr>
                <w:b/>
                <w:shd w:val="clear" w:color="auto" w:fill="FFFFFF"/>
                <w:lang w:eastAsia="x-none"/>
              </w:rPr>
              <w:t>Верхньодніпровський коледж ДДАЕУ</w:t>
            </w:r>
          </w:p>
          <w:p w14:paraId="0C159E1D" w14:textId="77777777" w:rsidR="00247316" w:rsidRPr="00BB3FF0" w:rsidRDefault="00247316" w:rsidP="006B2643">
            <w:pPr>
              <w:shd w:val="clear" w:color="auto" w:fill="FFFFFF"/>
              <w:spacing w:before="120"/>
              <w:jc w:val="both"/>
            </w:pPr>
            <w:r w:rsidRPr="00BB3FF0">
              <w:t xml:space="preserve">2) виконання робіт зовнішнього оцінювання, розроблених згідно з програмами зовнішнього незалежного оцінювання, </w:t>
            </w:r>
            <w:r w:rsidRPr="00BB3FF0">
              <w:rPr>
                <w:b/>
              </w:rPr>
              <w:t>затвердженими</w:t>
            </w:r>
            <w:r w:rsidRPr="00BB3FF0">
              <w:t xml:space="preserve"> в установленому порядку;</w:t>
            </w:r>
          </w:p>
        </w:tc>
        <w:tc>
          <w:tcPr>
            <w:tcW w:w="2835" w:type="dxa"/>
          </w:tcPr>
          <w:p w14:paraId="345F66B3" w14:textId="77777777" w:rsidR="00247316" w:rsidRPr="00BB3FF0" w:rsidRDefault="00247316" w:rsidP="006B2643">
            <w:pPr>
              <w:shd w:val="clear" w:color="auto" w:fill="FFFFFF"/>
              <w:spacing w:before="120"/>
              <w:jc w:val="both"/>
              <w:rPr>
                <w:b/>
                <w:shd w:val="clear" w:color="auto" w:fill="FFFFFF"/>
                <w:lang w:eastAsia="x-none"/>
              </w:rPr>
            </w:pPr>
            <w:r w:rsidRPr="00BB3FF0">
              <w:rPr>
                <w:b/>
                <w:shd w:val="clear" w:color="auto" w:fill="FFFFFF"/>
                <w:lang w:eastAsia="x-none"/>
              </w:rPr>
              <w:t>Враховано</w:t>
            </w:r>
          </w:p>
        </w:tc>
      </w:tr>
      <w:tr w:rsidR="00247316" w:rsidRPr="00BB3FF0" w14:paraId="7E2E1EC7" w14:textId="77777777" w:rsidTr="006B2643">
        <w:tc>
          <w:tcPr>
            <w:tcW w:w="5811" w:type="dxa"/>
            <w:shd w:val="clear" w:color="auto" w:fill="auto"/>
          </w:tcPr>
          <w:p w14:paraId="7FA5D2BC" w14:textId="77777777" w:rsidR="00247316" w:rsidRPr="00BB3FF0" w:rsidRDefault="00247316" w:rsidP="006B2643">
            <w:pPr>
              <w:shd w:val="clear" w:color="auto" w:fill="FFFFFF"/>
              <w:spacing w:before="120"/>
              <w:jc w:val="both"/>
            </w:pPr>
            <w:r w:rsidRPr="00BB3FF0">
              <w:t>3) ввічливе та неупереджене ставлення до себе з боку осіб, відповідальних за організацію та проведення зовнішнього незалежного оцінювання;</w:t>
            </w:r>
          </w:p>
        </w:tc>
        <w:tc>
          <w:tcPr>
            <w:tcW w:w="5812" w:type="dxa"/>
            <w:shd w:val="clear" w:color="auto" w:fill="auto"/>
          </w:tcPr>
          <w:p w14:paraId="17927F0B" w14:textId="77777777" w:rsidR="00247316" w:rsidRPr="00BB3FF0" w:rsidRDefault="00247316" w:rsidP="006B2643">
            <w:pPr>
              <w:shd w:val="clear" w:color="auto" w:fill="FFFFFF"/>
              <w:spacing w:before="120"/>
              <w:jc w:val="both"/>
            </w:pPr>
          </w:p>
        </w:tc>
        <w:tc>
          <w:tcPr>
            <w:tcW w:w="2835" w:type="dxa"/>
          </w:tcPr>
          <w:p w14:paraId="6A208F80" w14:textId="77777777" w:rsidR="00247316" w:rsidRPr="00BB3FF0" w:rsidRDefault="00247316" w:rsidP="006B2643">
            <w:pPr>
              <w:shd w:val="clear" w:color="auto" w:fill="FFFFFF"/>
              <w:spacing w:before="120"/>
              <w:jc w:val="both"/>
            </w:pPr>
          </w:p>
        </w:tc>
      </w:tr>
      <w:tr w:rsidR="00247316" w:rsidRPr="00BB3FF0" w14:paraId="0FD2D927" w14:textId="77777777" w:rsidTr="006B2643">
        <w:tc>
          <w:tcPr>
            <w:tcW w:w="5811" w:type="dxa"/>
            <w:shd w:val="clear" w:color="auto" w:fill="auto"/>
          </w:tcPr>
          <w:p w14:paraId="4A5FAD1B" w14:textId="77777777" w:rsidR="00247316" w:rsidRPr="00BB3FF0" w:rsidRDefault="00247316" w:rsidP="006B2643">
            <w:pPr>
              <w:shd w:val="clear" w:color="auto" w:fill="FFFFFF"/>
              <w:spacing w:before="120"/>
              <w:jc w:val="both"/>
            </w:pPr>
            <w:r w:rsidRPr="00BB3FF0">
              <w:t>4) безпечні умови під час проходження зовнішнього незалежного оцінювання;</w:t>
            </w:r>
          </w:p>
        </w:tc>
        <w:tc>
          <w:tcPr>
            <w:tcW w:w="5812" w:type="dxa"/>
            <w:shd w:val="clear" w:color="auto" w:fill="auto"/>
          </w:tcPr>
          <w:p w14:paraId="5380C58A" w14:textId="77777777" w:rsidR="00247316" w:rsidRPr="00BB3FF0" w:rsidRDefault="00247316" w:rsidP="006B2643">
            <w:pPr>
              <w:shd w:val="clear" w:color="auto" w:fill="FFFFFF"/>
              <w:spacing w:before="120"/>
              <w:jc w:val="both"/>
            </w:pPr>
          </w:p>
        </w:tc>
        <w:tc>
          <w:tcPr>
            <w:tcW w:w="2835" w:type="dxa"/>
          </w:tcPr>
          <w:p w14:paraId="0E272C15" w14:textId="77777777" w:rsidR="00247316" w:rsidRPr="00BB3FF0" w:rsidRDefault="00247316" w:rsidP="006B2643">
            <w:pPr>
              <w:shd w:val="clear" w:color="auto" w:fill="FFFFFF"/>
              <w:spacing w:before="120"/>
              <w:jc w:val="both"/>
            </w:pPr>
          </w:p>
        </w:tc>
      </w:tr>
      <w:tr w:rsidR="00247316" w:rsidRPr="00BB3FF0" w14:paraId="7DFF94AA" w14:textId="77777777" w:rsidTr="006B2643">
        <w:tc>
          <w:tcPr>
            <w:tcW w:w="5811" w:type="dxa"/>
            <w:shd w:val="clear" w:color="auto" w:fill="auto"/>
          </w:tcPr>
          <w:p w14:paraId="26E17780" w14:textId="77777777" w:rsidR="00247316" w:rsidRPr="00BB3FF0" w:rsidRDefault="00247316" w:rsidP="006B2643">
            <w:pPr>
              <w:shd w:val="clear" w:color="auto" w:fill="FFFFFF"/>
              <w:spacing w:before="120"/>
              <w:jc w:val="both"/>
            </w:pPr>
            <w:r w:rsidRPr="00BB3FF0">
              <w:t>5) отримання безкоштовної медичної допомоги в пункті проведення зовнішнього незалежного оцінювання (у разі потреби).</w:t>
            </w:r>
          </w:p>
        </w:tc>
        <w:tc>
          <w:tcPr>
            <w:tcW w:w="5812" w:type="dxa"/>
            <w:shd w:val="clear" w:color="auto" w:fill="auto"/>
          </w:tcPr>
          <w:p w14:paraId="32B2242C" w14:textId="77777777" w:rsidR="00247316" w:rsidRPr="00BB3FF0" w:rsidRDefault="00247316" w:rsidP="006B2643">
            <w:pPr>
              <w:shd w:val="clear" w:color="auto" w:fill="FFFFFF"/>
              <w:spacing w:before="120"/>
              <w:jc w:val="both"/>
            </w:pPr>
          </w:p>
        </w:tc>
        <w:tc>
          <w:tcPr>
            <w:tcW w:w="2835" w:type="dxa"/>
          </w:tcPr>
          <w:p w14:paraId="77226813" w14:textId="77777777" w:rsidR="00247316" w:rsidRPr="00BB3FF0" w:rsidRDefault="00247316" w:rsidP="006B2643">
            <w:pPr>
              <w:shd w:val="clear" w:color="auto" w:fill="FFFFFF"/>
              <w:spacing w:before="120"/>
              <w:jc w:val="both"/>
            </w:pPr>
          </w:p>
        </w:tc>
      </w:tr>
      <w:tr w:rsidR="00247316" w:rsidRPr="00BB3FF0" w14:paraId="1D08490C" w14:textId="77777777" w:rsidTr="006B2643">
        <w:tc>
          <w:tcPr>
            <w:tcW w:w="5811" w:type="dxa"/>
            <w:shd w:val="clear" w:color="auto" w:fill="auto"/>
          </w:tcPr>
          <w:p w14:paraId="50F73006" w14:textId="77777777" w:rsidR="00247316" w:rsidRPr="00BB3FF0" w:rsidRDefault="00247316" w:rsidP="006B2643">
            <w:pPr>
              <w:shd w:val="clear" w:color="auto" w:fill="FFFFFF"/>
              <w:spacing w:before="120"/>
              <w:jc w:val="both"/>
            </w:pPr>
          </w:p>
        </w:tc>
        <w:tc>
          <w:tcPr>
            <w:tcW w:w="5812" w:type="dxa"/>
            <w:shd w:val="clear" w:color="auto" w:fill="auto"/>
          </w:tcPr>
          <w:p w14:paraId="35FA302B" w14:textId="77777777" w:rsidR="00247316" w:rsidRPr="00BB3FF0" w:rsidRDefault="00247316" w:rsidP="006B2643">
            <w:pPr>
              <w:shd w:val="clear" w:color="auto" w:fill="FFFFFF"/>
              <w:spacing w:before="120"/>
              <w:jc w:val="both"/>
              <w:rPr>
                <w:b/>
              </w:rPr>
            </w:pPr>
            <w:r w:rsidRPr="00BB3FF0">
              <w:rPr>
                <w:b/>
              </w:rPr>
              <w:t>НМЦ ПТО у Дніпропетровській області:</w:t>
            </w:r>
          </w:p>
          <w:p w14:paraId="5A16C13A" w14:textId="77777777" w:rsidR="00247316" w:rsidRPr="00BB3FF0" w:rsidRDefault="00247316" w:rsidP="006B2643">
            <w:pPr>
              <w:shd w:val="clear" w:color="auto" w:fill="FFFFFF"/>
              <w:spacing w:before="120"/>
              <w:jc w:val="both"/>
            </w:pPr>
            <w:r w:rsidRPr="00BB3FF0">
              <w:t>6)</w:t>
            </w:r>
            <w:r w:rsidRPr="00BB3FF0">
              <w:tab/>
              <w:t xml:space="preserve">проходження зовнішнього незалежного оцінювання із встановленої МОН кількості навчальних предметів; </w:t>
            </w:r>
          </w:p>
          <w:p w14:paraId="35FFC595" w14:textId="77777777" w:rsidR="00247316" w:rsidRPr="00BB3FF0" w:rsidRDefault="00247316" w:rsidP="006B2643">
            <w:pPr>
              <w:shd w:val="clear" w:color="auto" w:fill="FFFFFF"/>
              <w:spacing w:before="120"/>
              <w:jc w:val="both"/>
            </w:pPr>
            <w:r w:rsidRPr="00BB3FF0">
              <w:t>7)</w:t>
            </w:r>
            <w:r w:rsidRPr="00BB3FF0">
              <w:tab/>
              <w:t>оскарження процедури проведення та результатів зовнішнього незалежного оцінювання (апеляцію);</w:t>
            </w:r>
          </w:p>
          <w:p w14:paraId="304BB41B" w14:textId="77777777" w:rsidR="00247316" w:rsidRPr="00BB3FF0" w:rsidRDefault="00247316" w:rsidP="006B2643">
            <w:pPr>
              <w:shd w:val="clear" w:color="auto" w:fill="FFFFFF"/>
              <w:spacing w:before="120"/>
              <w:jc w:val="both"/>
            </w:pPr>
            <w:r w:rsidRPr="00BB3FF0">
              <w:t>8)</w:t>
            </w:r>
            <w:r w:rsidRPr="00BB3FF0">
              <w:tab/>
              <w:t>ознайомлення із своєю роботою зовнішнього оцінювання після оголошення результатів зовнішнього незалежного оцінювання з відповідного навчального предмета (вступного випробування), отримання засвідченої копії такої роботи.</w:t>
            </w:r>
          </w:p>
        </w:tc>
        <w:tc>
          <w:tcPr>
            <w:tcW w:w="2835" w:type="dxa"/>
          </w:tcPr>
          <w:p w14:paraId="63493484" w14:textId="77777777" w:rsidR="00247316" w:rsidRPr="00BB3FF0" w:rsidRDefault="00247316" w:rsidP="006B2643">
            <w:pPr>
              <w:shd w:val="clear" w:color="auto" w:fill="FFFFFF"/>
              <w:spacing w:before="120"/>
              <w:jc w:val="both"/>
            </w:pPr>
            <w:proofErr w:type="spellStart"/>
            <w:r w:rsidRPr="00BB3FF0">
              <w:rPr>
                <w:b/>
              </w:rPr>
              <w:t>Відхилено</w:t>
            </w:r>
            <w:proofErr w:type="spellEnd"/>
            <w:r w:rsidRPr="00BB3FF0">
              <w:rPr>
                <w:b/>
              </w:rPr>
              <w:t>.</w:t>
            </w:r>
          </w:p>
          <w:p w14:paraId="0A709B73" w14:textId="77777777" w:rsidR="00247316" w:rsidRPr="00BB3FF0" w:rsidRDefault="00247316" w:rsidP="006B2643">
            <w:pPr>
              <w:shd w:val="clear" w:color="auto" w:fill="FFFFFF"/>
              <w:spacing w:before="120"/>
              <w:jc w:val="both"/>
            </w:pPr>
            <w:r w:rsidRPr="00BB3FF0">
              <w:t>Зазначені пропозиції суперечать законодавству</w:t>
            </w:r>
          </w:p>
        </w:tc>
      </w:tr>
      <w:tr w:rsidR="00247316" w:rsidRPr="00BB3FF0" w14:paraId="60346DE6" w14:textId="77777777" w:rsidTr="006B2643">
        <w:tc>
          <w:tcPr>
            <w:tcW w:w="5811" w:type="dxa"/>
            <w:shd w:val="clear" w:color="auto" w:fill="auto"/>
          </w:tcPr>
          <w:p w14:paraId="61E702A9" w14:textId="77777777" w:rsidR="00247316" w:rsidRPr="00BB3FF0" w:rsidRDefault="00247316" w:rsidP="006B2643">
            <w:pPr>
              <w:shd w:val="clear" w:color="auto" w:fill="FFFFFF"/>
              <w:spacing w:before="120"/>
              <w:jc w:val="both"/>
            </w:pPr>
          </w:p>
        </w:tc>
        <w:tc>
          <w:tcPr>
            <w:tcW w:w="5812" w:type="dxa"/>
            <w:shd w:val="clear" w:color="auto" w:fill="auto"/>
          </w:tcPr>
          <w:p w14:paraId="765DFB29" w14:textId="77777777" w:rsidR="00247316" w:rsidRPr="00BB3FF0" w:rsidRDefault="00247316" w:rsidP="006B2643">
            <w:pPr>
              <w:shd w:val="clear" w:color="auto" w:fill="FFFFFF"/>
              <w:spacing w:before="120"/>
              <w:jc w:val="both"/>
            </w:pPr>
          </w:p>
        </w:tc>
        <w:tc>
          <w:tcPr>
            <w:tcW w:w="2835" w:type="dxa"/>
          </w:tcPr>
          <w:p w14:paraId="0E795812" w14:textId="77777777" w:rsidR="00247316" w:rsidRPr="00BB3FF0" w:rsidRDefault="00247316" w:rsidP="006B2643">
            <w:pPr>
              <w:shd w:val="clear" w:color="auto" w:fill="FFFFFF"/>
              <w:spacing w:before="120"/>
              <w:jc w:val="both"/>
            </w:pPr>
          </w:p>
        </w:tc>
      </w:tr>
      <w:tr w:rsidR="00247316" w:rsidRPr="00BB3FF0" w14:paraId="5C9B0630" w14:textId="77777777" w:rsidTr="006B2643">
        <w:tc>
          <w:tcPr>
            <w:tcW w:w="5811" w:type="dxa"/>
            <w:shd w:val="clear" w:color="auto" w:fill="auto"/>
          </w:tcPr>
          <w:p w14:paraId="5668F5B5" w14:textId="77777777" w:rsidR="00247316" w:rsidRPr="00BB3FF0" w:rsidRDefault="00247316" w:rsidP="006B2643">
            <w:pPr>
              <w:spacing w:before="120"/>
              <w:jc w:val="both"/>
            </w:pPr>
            <w:r w:rsidRPr="00BB3FF0">
              <w:t>8. Держава створює для осіб з особливими освітніми потребами умови для проходження ними зовнішнього незалежного оцінювання шляхом розумного пристосування, в тому числі можливості для використання спеціального особистого обладнання та адаптацію змісту тестування відповідно до їхніх освітніх потреб.</w:t>
            </w:r>
          </w:p>
        </w:tc>
        <w:tc>
          <w:tcPr>
            <w:tcW w:w="5812" w:type="dxa"/>
            <w:shd w:val="clear" w:color="auto" w:fill="auto"/>
          </w:tcPr>
          <w:p w14:paraId="13A702D7" w14:textId="77777777" w:rsidR="00247316" w:rsidRPr="00BB3FF0" w:rsidRDefault="00247316" w:rsidP="006B2643">
            <w:pPr>
              <w:spacing w:before="120"/>
              <w:jc w:val="both"/>
            </w:pPr>
          </w:p>
        </w:tc>
        <w:tc>
          <w:tcPr>
            <w:tcW w:w="2835" w:type="dxa"/>
          </w:tcPr>
          <w:p w14:paraId="09249CAB" w14:textId="77777777" w:rsidR="00247316" w:rsidRPr="00BB3FF0" w:rsidRDefault="00247316" w:rsidP="006B2643">
            <w:pPr>
              <w:spacing w:before="120"/>
              <w:jc w:val="both"/>
            </w:pPr>
          </w:p>
        </w:tc>
      </w:tr>
      <w:tr w:rsidR="00247316" w:rsidRPr="00BB3FF0" w14:paraId="769F9214" w14:textId="77777777" w:rsidTr="006B2643">
        <w:tc>
          <w:tcPr>
            <w:tcW w:w="5811" w:type="dxa"/>
            <w:shd w:val="clear" w:color="auto" w:fill="auto"/>
          </w:tcPr>
          <w:p w14:paraId="424956E0" w14:textId="77777777" w:rsidR="00247316" w:rsidRPr="00BB3FF0" w:rsidRDefault="00247316" w:rsidP="006B2643">
            <w:pPr>
              <w:shd w:val="clear" w:color="auto" w:fill="FFFFFF"/>
              <w:spacing w:before="120"/>
              <w:jc w:val="both"/>
            </w:pPr>
            <w:r w:rsidRPr="00BB3FF0">
              <w:t>Реєстрація осіб з особливими освітніми потребами для проходження зовнішнього незалежного оцінювання здійснюється в разі можливості створення для них особливих (спеціальних) умов, зазначених у відповідному медичному висновку органу або закладу охорони здоров’я, що підтверджено рішенням регламентної комісії при регіональному центрі оцінювання якості освіти.</w:t>
            </w:r>
          </w:p>
        </w:tc>
        <w:tc>
          <w:tcPr>
            <w:tcW w:w="5812" w:type="dxa"/>
            <w:shd w:val="clear" w:color="auto" w:fill="auto"/>
          </w:tcPr>
          <w:p w14:paraId="12969762" w14:textId="77777777" w:rsidR="00247316" w:rsidRPr="00BB3FF0" w:rsidRDefault="00247316" w:rsidP="006B2643">
            <w:pPr>
              <w:shd w:val="clear" w:color="auto" w:fill="FFFFFF"/>
              <w:spacing w:before="120"/>
              <w:jc w:val="both"/>
            </w:pPr>
          </w:p>
        </w:tc>
        <w:tc>
          <w:tcPr>
            <w:tcW w:w="2835" w:type="dxa"/>
          </w:tcPr>
          <w:p w14:paraId="363A536F" w14:textId="77777777" w:rsidR="00247316" w:rsidRPr="00BB3FF0" w:rsidRDefault="00247316" w:rsidP="006B2643">
            <w:pPr>
              <w:shd w:val="clear" w:color="auto" w:fill="FFFFFF"/>
              <w:spacing w:before="120"/>
              <w:jc w:val="both"/>
            </w:pPr>
          </w:p>
        </w:tc>
      </w:tr>
      <w:tr w:rsidR="00247316" w:rsidRPr="00BB3FF0" w14:paraId="12DB6DA4" w14:textId="77777777" w:rsidTr="006B2643">
        <w:tc>
          <w:tcPr>
            <w:tcW w:w="5811" w:type="dxa"/>
            <w:shd w:val="clear" w:color="auto" w:fill="auto"/>
          </w:tcPr>
          <w:p w14:paraId="62B3F16A" w14:textId="77777777" w:rsidR="00247316" w:rsidRPr="00BB3FF0" w:rsidRDefault="00247316" w:rsidP="006B2643">
            <w:pPr>
              <w:spacing w:before="120"/>
              <w:jc w:val="both"/>
            </w:pPr>
            <w:r w:rsidRPr="00BB3FF0">
              <w:t>9. Учасник зовнішнього оцінювання (крім учасників зовнішнього незалежного оцінювання результатів навчання, здобутих на основі початкової освіти) зобов’язаний:</w:t>
            </w:r>
          </w:p>
        </w:tc>
        <w:tc>
          <w:tcPr>
            <w:tcW w:w="5812" w:type="dxa"/>
            <w:shd w:val="clear" w:color="auto" w:fill="auto"/>
          </w:tcPr>
          <w:p w14:paraId="2C415BEE" w14:textId="77777777" w:rsidR="00247316" w:rsidRPr="00BB3FF0" w:rsidRDefault="00247316" w:rsidP="006B2643">
            <w:pPr>
              <w:spacing w:before="120"/>
              <w:jc w:val="both"/>
            </w:pPr>
          </w:p>
        </w:tc>
        <w:tc>
          <w:tcPr>
            <w:tcW w:w="2835" w:type="dxa"/>
          </w:tcPr>
          <w:p w14:paraId="62708CEE" w14:textId="77777777" w:rsidR="00247316" w:rsidRPr="00BB3FF0" w:rsidRDefault="00247316" w:rsidP="006B2643">
            <w:pPr>
              <w:spacing w:before="120"/>
              <w:jc w:val="both"/>
            </w:pPr>
          </w:p>
        </w:tc>
      </w:tr>
      <w:tr w:rsidR="00247316" w:rsidRPr="00BB3FF0" w14:paraId="459D2DA3" w14:textId="77777777" w:rsidTr="006B2643">
        <w:tc>
          <w:tcPr>
            <w:tcW w:w="5811" w:type="dxa"/>
            <w:shd w:val="clear" w:color="auto" w:fill="auto"/>
          </w:tcPr>
          <w:p w14:paraId="0709E4A1" w14:textId="77777777" w:rsidR="00247316" w:rsidRPr="00BB3FF0" w:rsidRDefault="00247316" w:rsidP="006B2643">
            <w:pPr>
              <w:spacing w:before="120"/>
              <w:jc w:val="both"/>
            </w:pPr>
            <w:r w:rsidRPr="00BB3FF0">
              <w:t>1) ознайомитися з відповідним порядком проведення зовнішнього оцінювання на певному освітньому рівні (порядком проведення випробувань з використанням організаційно-технологічних процесів зовнішнього незалежного оцінювання), дотримуватися його вимог;</w:t>
            </w:r>
          </w:p>
        </w:tc>
        <w:tc>
          <w:tcPr>
            <w:tcW w:w="5812" w:type="dxa"/>
            <w:shd w:val="clear" w:color="auto" w:fill="auto"/>
          </w:tcPr>
          <w:p w14:paraId="2194A2DF" w14:textId="77777777" w:rsidR="00247316" w:rsidRPr="00BB3FF0" w:rsidRDefault="00247316" w:rsidP="006B2643">
            <w:pPr>
              <w:spacing w:before="120"/>
              <w:jc w:val="both"/>
            </w:pPr>
            <w:r w:rsidRPr="00BB3FF0">
              <w:rPr>
                <w:b/>
                <w:shd w:val="clear" w:color="auto" w:fill="FFFFFF"/>
                <w:lang w:eastAsia="x-none"/>
              </w:rPr>
              <w:t>Верхньодніпровський коледж ДДАЕУ</w:t>
            </w:r>
          </w:p>
          <w:p w14:paraId="5E390932" w14:textId="77777777" w:rsidR="00247316" w:rsidRPr="00BB3FF0" w:rsidRDefault="00247316" w:rsidP="006B2643">
            <w:pPr>
              <w:spacing w:before="120"/>
              <w:jc w:val="both"/>
            </w:pPr>
            <w:r w:rsidRPr="00BB3FF0">
              <w:t xml:space="preserve">1) ознайомитися з відповідним порядком проведення зовнішнього оцінювання на певному </w:t>
            </w:r>
            <w:r w:rsidRPr="00BB3FF0">
              <w:rPr>
                <w:b/>
              </w:rPr>
              <w:t>рівні освіти</w:t>
            </w:r>
            <w:r w:rsidRPr="00BB3FF0">
              <w:t xml:space="preserve"> (порядком проведення випробувань з використанням організаційно-технологічних процесів зовнішнього незалежного оцінювання), дотримуватися його вимог;</w:t>
            </w:r>
          </w:p>
        </w:tc>
        <w:tc>
          <w:tcPr>
            <w:tcW w:w="2835" w:type="dxa"/>
          </w:tcPr>
          <w:p w14:paraId="4D22A83E" w14:textId="77777777" w:rsidR="00247316" w:rsidRPr="00BB3FF0" w:rsidRDefault="00247316" w:rsidP="006B2643">
            <w:pPr>
              <w:spacing w:before="120"/>
              <w:jc w:val="both"/>
              <w:rPr>
                <w:b/>
                <w:shd w:val="clear" w:color="auto" w:fill="FFFFFF"/>
                <w:lang w:eastAsia="x-none"/>
              </w:rPr>
            </w:pPr>
            <w:r w:rsidRPr="00BB3FF0">
              <w:rPr>
                <w:b/>
                <w:shd w:val="clear" w:color="auto" w:fill="FFFFFF"/>
                <w:lang w:eastAsia="x-none"/>
              </w:rPr>
              <w:t>Враховано</w:t>
            </w:r>
          </w:p>
        </w:tc>
      </w:tr>
      <w:tr w:rsidR="00247316" w:rsidRPr="00BB3FF0" w14:paraId="4F72C483" w14:textId="77777777" w:rsidTr="006B2643">
        <w:tc>
          <w:tcPr>
            <w:tcW w:w="5811" w:type="dxa"/>
            <w:shd w:val="clear" w:color="auto" w:fill="auto"/>
          </w:tcPr>
          <w:p w14:paraId="39EC9B42" w14:textId="77777777" w:rsidR="00247316" w:rsidRPr="00BB3FF0" w:rsidRDefault="00247316" w:rsidP="006B2643">
            <w:pPr>
              <w:spacing w:before="120"/>
              <w:jc w:val="both"/>
            </w:pPr>
            <w:r w:rsidRPr="00BB3FF0">
              <w:t>2) своєчасно прибути до пункту проведення зовнішнього незалежного оцінювання з документами, перелік яких визначається порядком зовнішнього оцінювання на певному освітньому рівні;</w:t>
            </w:r>
          </w:p>
        </w:tc>
        <w:tc>
          <w:tcPr>
            <w:tcW w:w="5812" w:type="dxa"/>
            <w:shd w:val="clear" w:color="auto" w:fill="auto"/>
          </w:tcPr>
          <w:p w14:paraId="450D1309" w14:textId="77777777" w:rsidR="00247316" w:rsidRPr="00BB3FF0" w:rsidRDefault="00247316" w:rsidP="006B2643">
            <w:pPr>
              <w:spacing w:before="120"/>
              <w:jc w:val="both"/>
            </w:pPr>
            <w:r w:rsidRPr="00BB3FF0">
              <w:rPr>
                <w:b/>
                <w:shd w:val="clear" w:color="auto" w:fill="FFFFFF"/>
                <w:lang w:eastAsia="x-none"/>
              </w:rPr>
              <w:t>Верхньодніпровський коледж ДДАЕУ</w:t>
            </w:r>
          </w:p>
          <w:p w14:paraId="21A014DE" w14:textId="77777777" w:rsidR="00247316" w:rsidRPr="00BB3FF0" w:rsidRDefault="00247316" w:rsidP="006B2643">
            <w:pPr>
              <w:spacing w:before="120"/>
              <w:jc w:val="both"/>
            </w:pPr>
            <w:r w:rsidRPr="00BB3FF0">
              <w:t xml:space="preserve">2) своєчасно прибути до пункту проведення зовнішнього незалежного оцінювання з документами, перелік яких визначається порядком зовнішнього оцінювання на певному </w:t>
            </w:r>
            <w:r w:rsidRPr="00BB3FF0">
              <w:rPr>
                <w:b/>
              </w:rPr>
              <w:t>рівні освіти</w:t>
            </w:r>
            <w:r w:rsidRPr="00BB3FF0">
              <w:t>;</w:t>
            </w:r>
          </w:p>
        </w:tc>
        <w:tc>
          <w:tcPr>
            <w:tcW w:w="2835" w:type="dxa"/>
          </w:tcPr>
          <w:p w14:paraId="154D3EE6" w14:textId="77777777" w:rsidR="00247316" w:rsidRPr="00BB3FF0" w:rsidRDefault="00247316" w:rsidP="006B2643">
            <w:pPr>
              <w:spacing w:before="120"/>
              <w:jc w:val="both"/>
              <w:rPr>
                <w:b/>
                <w:shd w:val="clear" w:color="auto" w:fill="FFFFFF"/>
                <w:lang w:eastAsia="x-none"/>
              </w:rPr>
            </w:pPr>
            <w:r w:rsidRPr="00BB3FF0">
              <w:rPr>
                <w:b/>
                <w:shd w:val="clear" w:color="auto" w:fill="FFFFFF"/>
                <w:lang w:eastAsia="x-none"/>
              </w:rPr>
              <w:t>Враховано</w:t>
            </w:r>
          </w:p>
        </w:tc>
      </w:tr>
      <w:tr w:rsidR="00247316" w:rsidRPr="00BB3FF0" w14:paraId="428BD5AB" w14:textId="77777777" w:rsidTr="006B2643">
        <w:tc>
          <w:tcPr>
            <w:tcW w:w="5811" w:type="dxa"/>
            <w:shd w:val="clear" w:color="auto" w:fill="auto"/>
          </w:tcPr>
          <w:p w14:paraId="00E9AFF5" w14:textId="77777777" w:rsidR="00247316" w:rsidRPr="00BB3FF0" w:rsidRDefault="00247316" w:rsidP="006B2643">
            <w:pPr>
              <w:spacing w:before="120"/>
              <w:jc w:val="both"/>
            </w:pPr>
            <w:r w:rsidRPr="00BB3FF0">
              <w:lastRenderedPageBreak/>
              <w:t>3) ввічливо ставитися до всіх учасників зовнішнього оцінювання і працівників пункту проведення зовнішнього незалежного оцінювання;</w:t>
            </w:r>
          </w:p>
        </w:tc>
        <w:tc>
          <w:tcPr>
            <w:tcW w:w="5812" w:type="dxa"/>
            <w:shd w:val="clear" w:color="auto" w:fill="auto"/>
          </w:tcPr>
          <w:p w14:paraId="200FFFBB" w14:textId="77777777" w:rsidR="00247316" w:rsidRPr="00BB3FF0" w:rsidRDefault="00247316" w:rsidP="006B2643">
            <w:pPr>
              <w:spacing w:before="120"/>
              <w:jc w:val="both"/>
            </w:pPr>
          </w:p>
        </w:tc>
        <w:tc>
          <w:tcPr>
            <w:tcW w:w="2835" w:type="dxa"/>
          </w:tcPr>
          <w:p w14:paraId="20D2657B" w14:textId="77777777" w:rsidR="00247316" w:rsidRPr="00BB3FF0" w:rsidRDefault="00247316" w:rsidP="006B2643">
            <w:pPr>
              <w:spacing w:before="120"/>
              <w:jc w:val="both"/>
            </w:pPr>
          </w:p>
        </w:tc>
      </w:tr>
      <w:tr w:rsidR="00247316" w:rsidRPr="00BB3FF0" w14:paraId="2EFA2C16" w14:textId="77777777" w:rsidTr="006B2643">
        <w:tc>
          <w:tcPr>
            <w:tcW w:w="5811" w:type="dxa"/>
            <w:shd w:val="clear" w:color="auto" w:fill="auto"/>
          </w:tcPr>
          <w:p w14:paraId="0990E93D" w14:textId="77777777" w:rsidR="00247316" w:rsidRPr="00BB3FF0" w:rsidRDefault="00247316" w:rsidP="006B2643">
            <w:pPr>
              <w:spacing w:before="120"/>
              <w:jc w:val="both"/>
            </w:pPr>
            <w:r w:rsidRPr="00BB3FF0">
              <w:t>4) виконувати вказівки та вимоги працівників пункту проведення зовнішнього незалежного оцінювання щодо процедури проходження зовнішнього незалежного оцінювання;</w:t>
            </w:r>
          </w:p>
        </w:tc>
        <w:tc>
          <w:tcPr>
            <w:tcW w:w="5812" w:type="dxa"/>
            <w:shd w:val="clear" w:color="auto" w:fill="auto"/>
          </w:tcPr>
          <w:p w14:paraId="1750785E" w14:textId="77777777" w:rsidR="00247316" w:rsidRPr="00BB3FF0" w:rsidRDefault="00247316" w:rsidP="006B2643">
            <w:pPr>
              <w:spacing w:before="120"/>
              <w:jc w:val="both"/>
            </w:pPr>
          </w:p>
        </w:tc>
        <w:tc>
          <w:tcPr>
            <w:tcW w:w="2835" w:type="dxa"/>
          </w:tcPr>
          <w:p w14:paraId="05267243" w14:textId="77777777" w:rsidR="00247316" w:rsidRPr="00BB3FF0" w:rsidRDefault="00247316" w:rsidP="006B2643">
            <w:pPr>
              <w:spacing w:before="120"/>
              <w:jc w:val="both"/>
            </w:pPr>
          </w:p>
        </w:tc>
      </w:tr>
      <w:tr w:rsidR="00247316" w:rsidRPr="00BB3FF0" w14:paraId="1503DB5D" w14:textId="77777777" w:rsidTr="006B2643">
        <w:tc>
          <w:tcPr>
            <w:tcW w:w="5811" w:type="dxa"/>
            <w:shd w:val="clear" w:color="auto" w:fill="auto"/>
          </w:tcPr>
          <w:p w14:paraId="4E7A273A" w14:textId="77777777" w:rsidR="00247316" w:rsidRPr="00BB3FF0" w:rsidRDefault="00247316" w:rsidP="006B2643">
            <w:pPr>
              <w:spacing w:before="120"/>
              <w:jc w:val="both"/>
            </w:pPr>
            <w:r w:rsidRPr="00BB3FF0">
              <w:t>5) після завершення часу, відведеного для виконання роботи зовнішнього оцінювання, повернути матеріали зовнішнього оцінювання працівникам пункту проведення зовнішнього незалежного оцінювання;</w:t>
            </w:r>
          </w:p>
        </w:tc>
        <w:tc>
          <w:tcPr>
            <w:tcW w:w="5812" w:type="dxa"/>
            <w:shd w:val="clear" w:color="auto" w:fill="auto"/>
          </w:tcPr>
          <w:p w14:paraId="3F3FB0BD" w14:textId="77777777" w:rsidR="00247316" w:rsidRPr="00BB3FF0" w:rsidRDefault="00247316" w:rsidP="006B2643">
            <w:pPr>
              <w:spacing w:before="120"/>
              <w:jc w:val="both"/>
            </w:pPr>
          </w:p>
        </w:tc>
        <w:tc>
          <w:tcPr>
            <w:tcW w:w="2835" w:type="dxa"/>
          </w:tcPr>
          <w:p w14:paraId="096C263E" w14:textId="77777777" w:rsidR="00247316" w:rsidRPr="00BB3FF0" w:rsidRDefault="00247316" w:rsidP="006B2643">
            <w:pPr>
              <w:spacing w:before="120"/>
              <w:jc w:val="both"/>
            </w:pPr>
          </w:p>
        </w:tc>
      </w:tr>
      <w:tr w:rsidR="00247316" w:rsidRPr="00BB3FF0" w14:paraId="1E4E5158" w14:textId="77777777" w:rsidTr="006B2643">
        <w:tc>
          <w:tcPr>
            <w:tcW w:w="5811" w:type="dxa"/>
            <w:shd w:val="clear" w:color="auto" w:fill="auto"/>
          </w:tcPr>
          <w:p w14:paraId="50033329" w14:textId="77777777" w:rsidR="00247316" w:rsidRPr="00BB3FF0" w:rsidRDefault="00247316" w:rsidP="006B2643">
            <w:pPr>
              <w:spacing w:before="120"/>
              <w:jc w:val="both"/>
            </w:pPr>
            <w:r w:rsidRPr="00BB3FF0">
              <w:t>6) виконувати роботу зовнішнього оцінювання на робочому місці, визначеному Українським центром оцінювання якості освіти;</w:t>
            </w:r>
          </w:p>
        </w:tc>
        <w:tc>
          <w:tcPr>
            <w:tcW w:w="5812" w:type="dxa"/>
            <w:shd w:val="clear" w:color="auto" w:fill="auto"/>
          </w:tcPr>
          <w:p w14:paraId="25CE8476" w14:textId="77777777" w:rsidR="00247316" w:rsidRPr="00BB3FF0" w:rsidRDefault="00247316" w:rsidP="006B2643">
            <w:pPr>
              <w:spacing w:before="120"/>
              <w:jc w:val="both"/>
            </w:pPr>
          </w:p>
        </w:tc>
        <w:tc>
          <w:tcPr>
            <w:tcW w:w="2835" w:type="dxa"/>
          </w:tcPr>
          <w:p w14:paraId="7EBC712A" w14:textId="77777777" w:rsidR="00247316" w:rsidRPr="00BB3FF0" w:rsidRDefault="00247316" w:rsidP="006B2643">
            <w:pPr>
              <w:spacing w:before="120"/>
              <w:jc w:val="both"/>
            </w:pPr>
          </w:p>
        </w:tc>
      </w:tr>
      <w:tr w:rsidR="00247316" w:rsidRPr="00BB3FF0" w14:paraId="47F214FB" w14:textId="77777777" w:rsidTr="006B2643">
        <w:tc>
          <w:tcPr>
            <w:tcW w:w="5811" w:type="dxa"/>
            <w:shd w:val="clear" w:color="auto" w:fill="auto"/>
          </w:tcPr>
          <w:p w14:paraId="3D9364D3" w14:textId="77777777" w:rsidR="00247316" w:rsidRPr="00BB3FF0" w:rsidRDefault="00247316" w:rsidP="006B2643">
            <w:pPr>
              <w:spacing w:before="120"/>
              <w:jc w:val="both"/>
            </w:pPr>
            <w:r w:rsidRPr="00BB3FF0">
              <w:t>7) виконувати та оформляти роботу зовнішнього оцінювання згідно із правилами, зазначеними в зошиті із завданнями;</w:t>
            </w:r>
          </w:p>
        </w:tc>
        <w:tc>
          <w:tcPr>
            <w:tcW w:w="5812" w:type="dxa"/>
            <w:shd w:val="clear" w:color="auto" w:fill="auto"/>
          </w:tcPr>
          <w:p w14:paraId="5A8FD3E8" w14:textId="77777777" w:rsidR="00247316" w:rsidRPr="00BB3FF0" w:rsidRDefault="00247316" w:rsidP="006B2643">
            <w:pPr>
              <w:spacing w:before="120"/>
              <w:jc w:val="both"/>
            </w:pPr>
          </w:p>
        </w:tc>
        <w:tc>
          <w:tcPr>
            <w:tcW w:w="2835" w:type="dxa"/>
          </w:tcPr>
          <w:p w14:paraId="5AC162A4" w14:textId="77777777" w:rsidR="00247316" w:rsidRPr="00BB3FF0" w:rsidRDefault="00247316" w:rsidP="006B2643">
            <w:pPr>
              <w:spacing w:before="120"/>
              <w:jc w:val="both"/>
            </w:pPr>
          </w:p>
        </w:tc>
      </w:tr>
      <w:tr w:rsidR="00247316" w:rsidRPr="00BB3FF0" w14:paraId="1880AFD8" w14:textId="77777777" w:rsidTr="006B2643">
        <w:tc>
          <w:tcPr>
            <w:tcW w:w="5811" w:type="dxa"/>
            <w:shd w:val="clear" w:color="auto" w:fill="auto"/>
          </w:tcPr>
          <w:p w14:paraId="2D1BAE23" w14:textId="77777777" w:rsidR="00247316" w:rsidRPr="00BB3FF0" w:rsidRDefault="00247316" w:rsidP="006B2643">
            <w:pPr>
              <w:spacing w:before="120"/>
              <w:jc w:val="both"/>
            </w:pPr>
            <w:r w:rsidRPr="00BB3FF0">
              <w:t>8) дотримуватися запроваджених протиепідемічних заходів під час проходження зовнішнього оцінювання у разі перебування в пункті проведення зовнішнього незалежного оцінювання, розташованому на території, на якій у порядку, визначеному законодавством, встановлено карантин.</w:t>
            </w:r>
          </w:p>
        </w:tc>
        <w:tc>
          <w:tcPr>
            <w:tcW w:w="5812" w:type="dxa"/>
            <w:shd w:val="clear" w:color="auto" w:fill="auto"/>
          </w:tcPr>
          <w:p w14:paraId="19F43D19" w14:textId="77777777" w:rsidR="00247316" w:rsidRPr="00BB3FF0" w:rsidRDefault="00247316" w:rsidP="006B2643">
            <w:pPr>
              <w:spacing w:before="120"/>
              <w:jc w:val="both"/>
            </w:pPr>
          </w:p>
        </w:tc>
        <w:tc>
          <w:tcPr>
            <w:tcW w:w="2835" w:type="dxa"/>
          </w:tcPr>
          <w:p w14:paraId="49D8AD64" w14:textId="77777777" w:rsidR="00247316" w:rsidRPr="00BB3FF0" w:rsidRDefault="00247316" w:rsidP="006B2643">
            <w:pPr>
              <w:spacing w:before="120"/>
              <w:jc w:val="both"/>
            </w:pPr>
          </w:p>
        </w:tc>
      </w:tr>
      <w:tr w:rsidR="00247316" w:rsidRPr="00BB3FF0" w14:paraId="26653033" w14:textId="77777777" w:rsidTr="006B2643">
        <w:tc>
          <w:tcPr>
            <w:tcW w:w="5811" w:type="dxa"/>
            <w:shd w:val="clear" w:color="auto" w:fill="auto"/>
          </w:tcPr>
          <w:p w14:paraId="1BE6B522" w14:textId="77777777" w:rsidR="00247316" w:rsidRPr="00BB3FF0" w:rsidRDefault="00247316" w:rsidP="006B2643">
            <w:pPr>
              <w:spacing w:before="120"/>
              <w:jc w:val="both"/>
            </w:pPr>
            <w:r w:rsidRPr="00BB3FF0">
              <w:t>10. Учаснику зовнішнього оцінювання забороняється:</w:t>
            </w:r>
          </w:p>
        </w:tc>
        <w:tc>
          <w:tcPr>
            <w:tcW w:w="5812" w:type="dxa"/>
            <w:shd w:val="clear" w:color="auto" w:fill="auto"/>
          </w:tcPr>
          <w:p w14:paraId="7CBF8DA6" w14:textId="77777777" w:rsidR="00247316" w:rsidRPr="00BB3FF0" w:rsidRDefault="00247316" w:rsidP="006B2643">
            <w:pPr>
              <w:spacing w:before="120"/>
              <w:jc w:val="both"/>
            </w:pPr>
          </w:p>
        </w:tc>
        <w:tc>
          <w:tcPr>
            <w:tcW w:w="2835" w:type="dxa"/>
          </w:tcPr>
          <w:p w14:paraId="5BAA1143" w14:textId="77777777" w:rsidR="00247316" w:rsidRPr="00BB3FF0" w:rsidRDefault="00247316" w:rsidP="006B2643">
            <w:pPr>
              <w:spacing w:before="120"/>
              <w:jc w:val="both"/>
            </w:pPr>
          </w:p>
        </w:tc>
      </w:tr>
      <w:tr w:rsidR="00247316" w:rsidRPr="00BB3FF0" w14:paraId="679D2204" w14:textId="77777777" w:rsidTr="006B2643">
        <w:tc>
          <w:tcPr>
            <w:tcW w:w="5811" w:type="dxa"/>
            <w:shd w:val="clear" w:color="auto" w:fill="auto"/>
          </w:tcPr>
          <w:p w14:paraId="12F6EDD8" w14:textId="77777777" w:rsidR="00247316" w:rsidRPr="00BB3FF0" w:rsidRDefault="00247316" w:rsidP="006B2643">
            <w:pPr>
              <w:spacing w:before="120"/>
              <w:jc w:val="both"/>
            </w:pPr>
            <w:r w:rsidRPr="00BB3FF0">
              <w:t>1) приносити до пункту проведення зовнішнього незалежного оцінювання небезпечні предмети та речовини, що становлять загрозу для життя та здоров’я людини;</w:t>
            </w:r>
          </w:p>
        </w:tc>
        <w:tc>
          <w:tcPr>
            <w:tcW w:w="5812" w:type="dxa"/>
            <w:shd w:val="clear" w:color="auto" w:fill="auto"/>
          </w:tcPr>
          <w:p w14:paraId="260F3EBA" w14:textId="77777777" w:rsidR="00247316" w:rsidRPr="00BB3FF0" w:rsidRDefault="00247316" w:rsidP="006B2643">
            <w:pPr>
              <w:spacing w:before="120"/>
              <w:jc w:val="both"/>
            </w:pPr>
          </w:p>
        </w:tc>
        <w:tc>
          <w:tcPr>
            <w:tcW w:w="2835" w:type="dxa"/>
          </w:tcPr>
          <w:p w14:paraId="31E63572" w14:textId="77777777" w:rsidR="00247316" w:rsidRPr="00BB3FF0" w:rsidRDefault="00247316" w:rsidP="006B2643">
            <w:pPr>
              <w:spacing w:before="120"/>
              <w:jc w:val="both"/>
            </w:pPr>
          </w:p>
        </w:tc>
      </w:tr>
      <w:tr w:rsidR="00247316" w:rsidRPr="00BB3FF0" w14:paraId="4B5302A8" w14:textId="77777777" w:rsidTr="006B2643">
        <w:tc>
          <w:tcPr>
            <w:tcW w:w="5811" w:type="dxa"/>
            <w:shd w:val="clear" w:color="auto" w:fill="auto"/>
          </w:tcPr>
          <w:p w14:paraId="122ED7DC" w14:textId="77777777" w:rsidR="00247316" w:rsidRPr="00BB3FF0" w:rsidRDefault="00247316" w:rsidP="006B2643">
            <w:pPr>
              <w:spacing w:before="120"/>
              <w:jc w:val="both"/>
            </w:pPr>
            <w:r w:rsidRPr="00BB3FF0">
              <w:lastRenderedPageBreak/>
              <w:t>2) виходити за межі пункту проведення зовнішнього незалежного оцінювання до завершення виконання роботи учасником зовнішнього оцінювання;</w:t>
            </w:r>
          </w:p>
        </w:tc>
        <w:tc>
          <w:tcPr>
            <w:tcW w:w="5812" w:type="dxa"/>
            <w:shd w:val="clear" w:color="auto" w:fill="auto"/>
          </w:tcPr>
          <w:p w14:paraId="2A1BD5AF" w14:textId="77777777" w:rsidR="00247316" w:rsidRPr="00BB3FF0" w:rsidRDefault="00247316" w:rsidP="006B2643">
            <w:pPr>
              <w:spacing w:before="120"/>
              <w:jc w:val="both"/>
            </w:pPr>
          </w:p>
        </w:tc>
        <w:tc>
          <w:tcPr>
            <w:tcW w:w="2835" w:type="dxa"/>
          </w:tcPr>
          <w:p w14:paraId="08E16E59" w14:textId="77777777" w:rsidR="00247316" w:rsidRPr="00BB3FF0" w:rsidRDefault="00247316" w:rsidP="006B2643">
            <w:pPr>
              <w:spacing w:before="120"/>
              <w:jc w:val="both"/>
            </w:pPr>
          </w:p>
        </w:tc>
      </w:tr>
      <w:tr w:rsidR="00247316" w:rsidRPr="00BB3FF0" w14:paraId="004D7ED2" w14:textId="77777777" w:rsidTr="006B2643">
        <w:tc>
          <w:tcPr>
            <w:tcW w:w="5811" w:type="dxa"/>
            <w:shd w:val="clear" w:color="auto" w:fill="auto"/>
          </w:tcPr>
          <w:p w14:paraId="4A99B4F5" w14:textId="77777777" w:rsidR="00247316" w:rsidRPr="00BB3FF0" w:rsidRDefault="00247316" w:rsidP="006B2643">
            <w:pPr>
              <w:spacing w:before="120"/>
              <w:jc w:val="both"/>
            </w:pPr>
            <w:r w:rsidRPr="00BB3FF0">
              <w:t>3) використовувати в пункті проведення зовнішнього незалежного оцінювання засоби зв’язку, пристрої зчитування, обробки, збереження та відтворення інформації;</w:t>
            </w:r>
          </w:p>
        </w:tc>
        <w:tc>
          <w:tcPr>
            <w:tcW w:w="5812" w:type="dxa"/>
            <w:shd w:val="clear" w:color="auto" w:fill="auto"/>
          </w:tcPr>
          <w:p w14:paraId="05BFF140" w14:textId="77777777" w:rsidR="00247316" w:rsidRPr="00BB3FF0" w:rsidRDefault="00247316" w:rsidP="006B2643">
            <w:pPr>
              <w:spacing w:before="120"/>
              <w:jc w:val="both"/>
              <w:rPr>
                <w:b/>
              </w:rPr>
            </w:pPr>
            <w:r w:rsidRPr="00BB3FF0">
              <w:rPr>
                <w:b/>
              </w:rPr>
              <w:t>НМЦ ПТО у Дніпропетровській області</w:t>
            </w:r>
          </w:p>
          <w:p w14:paraId="2F96DA59" w14:textId="77777777" w:rsidR="00247316" w:rsidRPr="00BB3FF0" w:rsidRDefault="00247316" w:rsidP="006B2643">
            <w:pPr>
              <w:spacing w:before="120"/>
              <w:jc w:val="both"/>
              <w:rPr>
                <w:b/>
              </w:rPr>
            </w:pPr>
            <w:r w:rsidRPr="00BB3FF0">
              <w:rPr>
                <w:b/>
              </w:rPr>
              <w:t>Пропозиція залишити підпункт 3) в такій редакції:</w:t>
            </w:r>
          </w:p>
          <w:p w14:paraId="494367B7" w14:textId="77777777" w:rsidR="00247316" w:rsidRPr="00BB3FF0" w:rsidRDefault="00247316" w:rsidP="006B2643">
            <w:pPr>
              <w:spacing w:before="120"/>
              <w:jc w:val="both"/>
            </w:pPr>
            <w:r w:rsidRPr="00BB3FF0">
              <w:t xml:space="preserve"> 3)</w:t>
            </w:r>
            <w:r w:rsidRPr="00BB3FF0">
              <w:tab/>
              <w:t>використовувати в пункті проведення зовнішнього незалежного оцінювання та мати при собі або на своєму робочому місці протягом часу, відведеного для виконання роботи зовнішнього оцінювання, засоби зв’язку, пристрої зчитування, обробки, збереження та відтворення інформації, а також окремі елементи, які можуть бути складовими частинами відповідних технічних засобів чи пристроїв, друковані або рукописні матеріали, інші засоби, предмети, прилади, що не передбачені регламентом роботи пункту проведення зовнішнього незалежного оцінювання (крім дозволених виробів медичного призначення, про наявність яких учасник зовнішнього оцінювання повинен повідомити працівникам пункту проведення зовнішнього незалежного оцінювання до початку виконання роботи);</w:t>
            </w:r>
          </w:p>
        </w:tc>
        <w:tc>
          <w:tcPr>
            <w:tcW w:w="2835" w:type="dxa"/>
          </w:tcPr>
          <w:p w14:paraId="39EEBA16" w14:textId="77777777" w:rsidR="00247316" w:rsidRPr="00BB3FF0" w:rsidRDefault="00247316" w:rsidP="006B2643">
            <w:pPr>
              <w:spacing w:before="120"/>
              <w:jc w:val="both"/>
              <w:rPr>
                <w:b/>
              </w:rPr>
            </w:pPr>
          </w:p>
          <w:p w14:paraId="1665B955" w14:textId="77777777" w:rsidR="00247316" w:rsidRPr="00BB3FF0" w:rsidRDefault="00247316" w:rsidP="006B2643">
            <w:pPr>
              <w:spacing w:before="120"/>
              <w:jc w:val="both"/>
              <w:rPr>
                <w:b/>
              </w:rPr>
            </w:pPr>
            <w:proofErr w:type="spellStart"/>
            <w:r w:rsidRPr="00BB3FF0">
              <w:rPr>
                <w:b/>
              </w:rPr>
              <w:t>Відхилено</w:t>
            </w:r>
            <w:proofErr w:type="spellEnd"/>
          </w:p>
          <w:p w14:paraId="5783B577" w14:textId="77777777" w:rsidR="00247316" w:rsidRPr="00BB3FF0" w:rsidRDefault="00247316" w:rsidP="006B2643">
            <w:pPr>
              <w:spacing w:before="120"/>
              <w:jc w:val="both"/>
            </w:pPr>
            <w:r w:rsidRPr="00BB3FF0">
              <w:t>Пропозиції суперечить законодавству</w:t>
            </w:r>
          </w:p>
          <w:p w14:paraId="72D569EC" w14:textId="77777777" w:rsidR="00247316" w:rsidRPr="00BB3FF0" w:rsidRDefault="00247316" w:rsidP="006B2643">
            <w:pPr>
              <w:spacing w:before="120"/>
              <w:jc w:val="both"/>
            </w:pPr>
          </w:p>
        </w:tc>
      </w:tr>
      <w:tr w:rsidR="00247316" w:rsidRPr="00BB3FF0" w14:paraId="7AE46695" w14:textId="77777777" w:rsidTr="006B2643">
        <w:tc>
          <w:tcPr>
            <w:tcW w:w="5811" w:type="dxa"/>
            <w:shd w:val="clear" w:color="auto" w:fill="auto"/>
          </w:tcPr>
          <w:p w14:paraId="3806E9F9" w14:textId="77777777" w:rsidR="00247316" w:rsidRPr="00BB3FF0" w:rsidRDefault="00247316" w:rsidP="006B2643">
            <w:pPr>
              <w:spacing w:before="120"/>
              <w:jc w:val="both"/>
            </w:pPr>
            <w:r w:rsidRPr="00BB3FF0">
              <w:t>4) протягом часу, відведеного для виконання роботи зовнішнього оцінювання:</w:t>
            </w:r>
          </w:p>
        </w:tc>
        <w:tc>
          <w:tcPr>
            <w:tcW w:w="5812" w:type="dxa"/>
            <w:shd w:val="clear" w:color="auto" w:fill="auto"/>
          </w:tcPr>
          <w:p w14:paraId="7C4ACB53" w14:textId="77777777" w:rsidR="00247316" w:rsidRPr="00BB3FF0" w:rsidRDefault="00247316" w:rsidP="006B2643">
            <w:pPr>
              <w:spacing w:before="120"/>
              <w:jc w:val="both"/>
            </w:pPr>
          </w:p>
        </w:tc>
        <w:tc>
          <w:tcPr>
            <w:tcW w:w="2835" w:type="dxa"/>
          </w:tcPr>
          <w:p w14:paraId="5C671D85" w14:textId="77777777" w:rsidR="00247316" w:rsidRPr="00BB3FF0" w:rsidRDefault="00247316" w:rsidP="006B2643">
            <w:pPr>
              <w:spacing w:before="120"/>
              <w:jc w:val="both"/>
            </w:pPr>
          </w:p>
        </w:tc>
      </w:tr>
      <w:tr w:rsidR="00247316" w:rsidRPr="00BB3FF0" w14:paraId="321243E3" w14:textId="77777777" w:rsidTr="006B2643">
        <w:tc>
          <w:tcPr>
            <w:tcW w:w="5811" w:type="dxa"/>
            <w:shd w:val="clear" w:color="auto" w:fill="auto"/>
          </w:tcPr>
          <w:p w14:paraId="27405838" w14:textId="77777777" w:rsidR="00247316" w:rsidRPr="00BB3FF0" w:rsidRDefault="00247316" w:rsidP="006B2643">
            <w:pPr>
              <w:spacing w:before="120"/>
              <w:jc w:val="both"/>
            </w:pPr>
            <w:r w:rsidRPr="00BB3FF0">
              <w:t>заважати іншим учасникам зовнішнього оцінювання виконувати роботу зовнішнього оцінювання;</w:t>
            </w:r>
          </w:p>
        </w:tc>
        <w:tc>
          <w:tcPr>
            <w:tcW w:w="5812" w:type="dxa"/>
            <w:shd w:val="clear" w:color="auto" w:fill="auto"/>
          </w:tcPr>
          <w:p w14:paraId="6A851A02" w14:textId="77777777" w:rsidR="00247316" w:rsidRPr="00BB3FF0" w:rsidRDefault="00247316" w:rsidP="006B2643">
            <w:pPr>
              <w:spacing w:before="120"/>
              <w:jc w:val="both"/>
            </w:pPr>
          </w:p>
        </w:tc>
        <w:tc>
          <w:tcPr>
            <w:tcW w:w="2835" w:type="dxa"/>
          </w:tcPr>
          <w:p w14:paraId="0F43AB60" w14:textId="77777777" w:rsidR="00247316" w:rsidRPr="00BB3FF0" w:rsidRDefault="00247316" w:rsidP="006B2643">
            <w:pPr>
              <w:spacing w:before="120"/>
              <w:jc w:val="both"/>
            </w:pPr>
          </w:p>
        </w:tc>
      </w:tr>
      <w:tr w:rsidR="00247316" w:rsidRPr="00BB3FF0" w14:paraId="22CC5FC4" w14:textId="77777777" w:rsidTr="006B2643">
        <w:tc>
          <w:tcPr>
            <w:tcW w:w="5811" w:type="dxa"/>
            <w:shd w:val="clear" w:color="auto" w:fill="auto"/>
          </w:tcPr>
          <w:p w14:paraId="01C33648" w14:textId="77777777" w:rsidR="00247316" w:rsidRPr="00BB3FF0" w:rsidRDefault="00247316" w:rsidP="006B2643">
            <w:pPr>
              <w:spacing w:before="120"/>
              <w:jc w:val="both"/>
            </w:pPr>
            <w:r w:rsidRPr="00BB3FF0">
              <w:t>спілкуватися в будь-якій формі з іншим учасником зовнішнього оцінювання в процесі виконання роботи зовнішнього оцінювання;</w:t>
            </w:r>
          </w:p>
        </w:tc>
        <w:tc>
          <w:tcPr>
            <w:tcW w:w="5812" w:type="dxa"/>
            <w:shd w:val="clear" w:color="auto" w:fill="auto"/>
          </w:tcPr>
          <w:p w14:paraId="39062154" w14:textId="77777777" w:rsidR="00247316" w:rsidRPr="00BB3FF0" w:rsidRDefault="00247316" w:rsidP="006B2643">
            <w:pPr>
              <w:spacing w:before="120"/>
              <w:jc w:val="both"/>
            </w:pPr>
          </w:p>
        </w:tc>
        <w:tc>
          <w:tcPr>
            <w:tcW w:w="2835" w:type="dxa"/>
          </w:tcPr>
          <w:p w14:paraId="3B395DB3" w14:textId="77777777" w:rsidR="00247316" w:rsidRPr="00BB3FF0" w:rsidRDefault="00247316" w:rsidP="006B2643">
            <w:pPr>
              <w:spacing w:before="120"/>
              <w:jc w:val="both"/>
            </w:pPr>
          </w:p>
        </w:tc>
      </w:tr>
      <w:tr w:rsidR="00247316" w:rsidRPr="00BB3FF0" w14:paraId="2414AD17" w14:textId="77777777" w:rsidTr="006B2643">
        <w:tc>
          <w:tcPr>
            <w:tcW w:w="5811" w:type="dxa"/>
            <w:shd w:val="clear" w:color="auto" w:fill="auto"/>
          </w:tcPr>
          <w:p w14:paraId="15829D79" w14:textId="77777777" w:rsidR="00247316" w:rsidRPr="00BB3FF0" w:rsidRDefault="00247316" w:rsidP="006B2643">
            <w:pPr>
              <w:spacing w:before="120"/>
              <w:jc w:val="both"/>
            </w:pPr>
            <w:r w:rsidRPr="00BB3FF0">
              <w:lastRenderedPageBreak/>
              <w:t>списувати відповіді на завдання роботи зовнішнього оцінювання в іншого учасника зовнішнього оцінювання;</w:t>
            </w:r>
          </w:p>
        </w:tc>
        <w:tc>
          <w:tcPr>
            <w:tcW w:w="5812" w:type="dxa"/>
            <w:shd w:val="clear" w:color="auto" w:fill="auto"/>
          </w:tcPr>
          <w:p w14:paraId="4EDFF86F" w14:textId="77777777" w:rsidR="00247316" w:rsidRPr="00BB3FF0" w:rsidRDefault="00247316" w:rsidP="006B2643">
            <w:pPr>
              <w:spacing w:before="120"/>
              <w:jc w:val="both"/>
            </w:pPr>
          </w:p>
        </w:tc>
        <w:tc>
          <w:tcPr>
            <w:tcW w:w="2835" w:type="dxa"/>
          </w:tcPr>
          <w:p w14:paraId="014A8D20" w14:textId="77777777" w:rsidR="00247316" w:rsidRPr="00BB3FF0" w:rsidRDefault="00247316" w:rsidP="006B2643">
            <w:pPr>
              <w:spacing w:before="120"/>
              <w:jc w:val="both"/>
            </w:pPr>
          </w:p>
        </w:tc>
      </w:tr>
      <w:tr w:rsidR="00247316" w:rsidRPr="00BB3FF0" w14:paraId="3C6C74F7" w14:textId="77777777" w:rsidTr="006B2643">
        <w:tc>
          <w:tcPr>
            <w:tcW w:w="5811" w:type="dxa"/>
            <w:shd w:val="clear" w:color="auto" w:fill="auto"/>
          </w:tcPr>
          <w:p w14:paraId="48410221" w14:textId="77777777" w:rsidR="00247316" w:rsidRPr="00BB3FF0" w:rsidRDefault="00247316" w:rsidP="006B2643">
            <w:pPr>
              <w:spacing w:before="120"/>
              <w:jc w:val="both"/>
            </w:pPr>
            <w:r w:rsidRPr="00BB3FF0">
              <w:t>виносити за межі аудиторії зошити із завданнями, їх окремі аркуші, бланки відповідей;</w:t>
            </w:r>
          </w:p>
        </w:tc>
        <w:tc>
          <w:tcPr>
            <w:tcW w:w="5812" w:type="dxa"/>
            <w:shd w:val="clear" w:color="auto" w:fill="auto"/>
          </w:tcPr>
          <w:p w14:paraId="00FB88DE" w14:textId="77777777" w:rsidR="00247316" w:rsidRPr="00BB3FF0" w:rsidRDefault="00247316" w:rsidP="006B2643">
            <w:pPr>
              <w:spacing w:before="120"/>
              <w:jc w:val="both"/>
            </w:pPr>
          </w:p>
        </w:tc>
        <w:tc>
          <w:tcPr>
            <w:tcW w:w="2835" w:type="dxa"/>
          </w:tcPr>
          <w:p w14:paraId="4CBE5269" w14:textId="77777777" w:rsidR="00247316" w:rsidRPr="00BB3FF0" w:rsidRDefault="00247316" w:rsidP="006B2643">
            <w:pPr>
              <w:spacing w:before="120"/>
              <w:jc w:val="both"/>
            </w:pPr>
          </w:p>
        </w:tc>
      </w:tr>
      <w:tr w:rsidR="00247316" w:rsidRPr="00BB3FF0" w14:paraId="464B1B62" w14:textId="77777777" w:rsidTr="006B2643">
        <w:tc>
          <w:tcPr>
            <w:tcW w:w="5811" w:type="dxa"/>
            <w:shd w:val="clear" w:color="auto" w:fill="auto"/>
          </w:tcPr>
          <w:p w14:paraId="27CFFF79" w14:textId="77777777" w:rsidR="00247316" w:rsidRPr="00BB3FF0" w:rsidRDefault="00247316" w:rsidP="006B2643">
            <w:pPr>
              <w:spacing w:before="120"/>
              <w:jc w:val="both"/>
            </w:pPr>
            <w:r w:rsidRPr="00BB3FF0">
              <w:t>мати при собі або на своєму робочому місці засоби зв’язку, пристрої зчитування, обробки, збереження та відтворення інформації, а також окремі елементи, які можуть бути складовими частинами відповідних технічних засобів чи пристроїв, друковані або рукописні матеріали, інші засоби, предмети, прилади, не передбачені регламентом роботи пункту проведення зовнішнього незалежного оцінювання (крім дозволених виробів медичного призначення, про наявність яких учасник зовнішнього оцінювання повинен повідомити працівників пункту проведення зовнішнього незалежного оцінювання до початку виконання роботи);</w:t>
            </w:r>
          </w:p>
        </w:tc>
        <w:tc>
          <w:tcPr>
            <w:tcW w:w="5812" w:type="dxa"/>
            <w:shd w:val="clear" w:color="auto" w:fill="auto"/>
          </w:tcPr>
          <w:p w14:paraId="71889354" w14:textId="77777777" w:rsidR="00247316" w:rsidRPr="00BB3FF0" w:rsidRDefault="00247316" w:rsidP="006B2643">
            <w:pPr>
              <w:spacing w:before="120"/>
              <w:jc w:val="both"/>
              <w:rPr>
                <w:b/>
              </w:rPr>
            </w:pPr>
            <w:r w:rsidRPr="00BB3FF0">
              <w:rPr>
                <w:b/>
              </w:rPr>
              <w:t>НМЦ ПТО у Дніпропетровській області</w:t>
            </w:r>
          </w:p>
          <w:p w14:paraId="1F88FD92" w14:textId="77777777" w:rsidR="00247316" w:rsidRPr="00BB3FF0" w:rsidRDefault="00247316" w:rsidP="006B2643">
            <w:pPr>
              <w:spacing w:before="120"/>
              <w:jc w:val="both"/>
            </w:pPr>
            <w:r w:rsidRPr="00BB3FF0">
              <w:t>мати при собі або на своєму робочому місці засоби зв’язку, пристрої зчитування, обробки, збереження та відтворення інформації, а також окремі елементи, які можуть бути складовими частинами відповідних технічних засобів чи пристроїв, друковані або рукописні матеріали, інші засоби, предмети, прилади, не передбачені регламентом роботи пункту проведення зовнішнього незалежного оцінювання (крім дозволених виробів медичного призначення, про наявність яких учасник зовнішнього оцінювання повинен повідомити працівників пункту проведення зовнішнього незалежного оцінювання до початку виконання роботи);</w:t>
            </w:r>
          </w:p>
        </w:tc>
        <w:tc>
          <w:tcPr>
            <w:tcW w:w="2835" w:type="dxa"/>
          </w:tcPr>
          <w:p w14:paraId="65748DD9" w14:textId="77777777" w:rsidR="00247316" w:rsidRPr="00BB3FF0" w:rsidRDefault="00247316" w:rsidP="006B2643">
            <w:pPr>
              <w:spacing w:before="120"/>
              <w:jc w:val="both"/>
              <w:rPr>
                <w:b/>
              </w:rPr>
            </w:pPr>
            <w:proofErr w:type="spellStart"/>
            <w:r w:rsidRPr="00BB3FF0">
              <w:rPr>
                <w:b/>
              </w:rPr>
              <w:t>Відхилено</w:t>
            </w:r>
            <w:proofErr w:type="spellEnd"/>
          </w:p>
          <w:p w14:paraId="4372A66F" w14:textId="77777777" w:rsidR="00247316" w:rsidRPr="00BB3FF0" w:rsidRDefault="00247316" w:rsidP="006B2643">
            <w:pPr>
              <w:spacing w:before="120"/>
              <w:jc w:val="both"/>
            </w:pPr>
            <w:r w:rsidRPr="00BB3FF0">
              <w:t>Пропозиції суперечить законодавству</w:t>
            </w:r>
          </w:p>
          <w:p w14:paraId="2067B9AE" w14:textId="77777777" w:rsidR="00247316" w:rsidRPr="00BB3FF0" w:rsidRDefault="00247316" w:rsidP="006B2643">
            <w:pPr>
              <w:spacing w:before="120"/>
              <w:jc w:val="both"/>
              <w:rPr>
                <w:b/>
              </w:rPr>
            </w:pPr>
          </w:p>
        </w:tc>
      </w:tr>
      <w:tr w:rsidR="00247316" w:rsidRPr="00BB3FF0" w14:paraId="70937678" w14:textId="77777777" w:rsidTr="006B2643">
        <w:tc>
          <w:tcPr>
            <w:tcW w:w="5811" w:type="dxa"/>
            <w:shd w:val="clear" w:color="auto" w:fill="auto"/>
          </w:tcPr>
          <w:p w14:paraId="4A6649E7" w14:textId="77777777" w:rsidR="00247316" w:rsidRPr="00BB3FF0" w:rsidRDefault="00247316" w:rsidP="006B2643">
            <w:pPr>
              <w:spacing w:before="120"/>
              <w:jc w:val="both"/>
            </w:pPr>
            <w:r w:rsidRPr="00BB3FF0">
              <w:t>5) псувати майно закладу, в приміщенні якого розміщується пункт проведення зовнішнього незалежного оцінювання, чи майно осіб, які перебувають у такому пункті;</w:t>
            </w:r>
          </w:p>
        </w:tc>
        <w:tc>
          <w:tcPr>
            <w:tcW w:w="5812" w:type="dxa"/>
            <w:shd w:val="clear" w:color="auto" w:fill="auto"/>
          </w:tcPr>
          <w:p w14:paraId="512E11D0" w14:textId="77777777" w:rsidR="00247316" w:rsidRPr="00BB3FF0" w:rsidRDefault="00247316" w:rsidP="006B2643">
            <w:pPr>
              <w:spacing w:before="120"/>
              <w:jc w:val="both"/>
            </w:pPr>
          </w:p>
        </w:tc>
        <w:tc>
          <w:tcPr>
            <w:tcW w:w="2835" w:type="dxa"/>
          </w:tcPr>
          <w:p w14:paraId="6F6E2BCE" w14:textId="77777777" w:rsidR="00247316" w:rsidRPr="00BB3FF0" w:rsidRDefault="00247316" w:rsidP="006B2643">
            <w:pPr>
              <w:spacing w:before="120"/>
              <w:jc w:val="both"/>
            </w:pPr>
          </w:p>
        </w:tc>
      </w:tr>
      <w:tr w:rsidR="00247316" w:rsidRPr="00BB3FF0" w14:paraId="6E1E4CE3" w14:textId="77777777" w:rsidTr="006B2643">
        <w:tc>
          <w:tcPr>
            <w:tcW w:w="5811" w:type="dxa"/>
            <w:shd w:val="clear" w:color="auto" w:fill="auto"/>
          </w:tcPr>
          <w:p w14:paraId="6434C484" w14:textId="77777777" w:rsidR="00247316" w:rsidRPr="00BB3FF0" w:rsidRDefault="00247316" w:rsidP="006B2643">
            <w:pPr>
              <w:spacing w:before="120"/>
              <w:jc w:val="both"/>
              <w:rPr>
                <w:color w:val="FF0000"/>
              </w:rPr>
            </w:pPr>
            <w:r w:rsidRPr="00BB3FF0">
              <w:t>6) персоналізувати роботу зовнішнього оцінювання.</w:t>
            </w:r>
          </w:p>
        </w:tc>
        <w:tc>
          <w:tcPr>
            <w:tcW w:w="5812" w:type="dxa"/>
            <w:shd w:val="clear" w:color="auto" w:fill="auto"/>
          </w:tcPr>
          <w:p w14:paraId="5763DD95" w14:textId="77777777" w:rsidR="00247316" w:rsidRPr="00BB3FF0" w:rsidRDefault="00247316" w:rsidP="006B2643">
            <w:pPr>
              <w:spacing w:before="120"/>
              <w:jc w:val="both"/>
            </w:pPr>
          </w:p>
        </w:tc>
        <w:tc>
          <w:tcPr>
            <w:tcW w:w="2835" w:type="dxa"/>
          </w:tcPr>
          <w:p w14:paraId="2D3890F8" w14:textId="77777777" w:rsidR="00247316" w:rsidRPr="00BB3FF0" w:rsidRDefault="00247316" w:rsidP="006B2643">
            <w:pPr>
              <w:spacing w:before="120"/>
              <w:jc w:val="both"/>
            </w:pPr>
          </w:p>
        </w:tc>
      </w:tr>
      <w:tr w:rsidR="00247316" w:rsidRPr="00BB3FF0" w14:paraId="002B837B" w14:textId="77777777" w:rsidTr="006B2643">
        <w:tc>
          <w:tcPr>
            <w:tcW w:w="5811" w:type="dxa"/>
            <w:shd w:val="clear" w:color="auto" w:fill="auto"/>
          </w:tcPr>
          <w:p w14:paraId="1B7895A8" w14:textId="77777777" w:rsidR="00247316" w:rsidRPr="00BB3FF0" w:rsidRDefault="00247316" w:rsidP="006B2643">
            <w:pPr>
              <w:spacing w:before="120"/>
              <w:jc w:val="both"/>
            </w:pPr>
          </w:p>
        </w:tc>
        <w:tc>
          <w:tcPr>
            <w:tcW w:w="5812" w:type="dxa"/>
            <w:shd w:val="clear" w:color="auto" w:fill="auto"/>
          </w:tcPr>
          <w:p w14:paraId="7C1204CD" w14:textId="77777777" w:rsidR="00247316" w:rsidRPr="00BB3FF0" w:rsidRDefault="00247316" w:rsidP="006B2643">
            <w:pPr>
              <w:spacing w:before="120"/>
              <w:jc w:val="both"/>
              <w:rPr>
                <w:b/>
              </w:rPr>
            </w:pPr>
            <w:r w:rsidRPr="00BB3FF0">
              <w:rPr>
                <w:b/>
              </w:rPr>
              <w:t>НМЦ ПТО у Дніпропетровській області</w:t>
            </w:r>
          </w:p>
          <w:p w14:paraId="5A4F2435" w14:textId="77777777" w:rsidR="00247316" w:rsidRPr="00BB3FF0" w:rsidRDefault="00247316" w:rsidP="006B2643">
            <w:pPr>
              <w:spacing w:before="120"/>
              <w:jc w:val="both"/>
              <w:rPr>
                <w:b/>
              </w:rPr>
            </w:pPr>
            <w:r w:rsidRPr="00BB3FF0">
              <w:rPr>
                <w:b/>
              </w:rPr>
              <w:t>Пропозиція доповнити розділ пунктом 11 і залишити в такій редакції:</w:t>
            </w:r>
          </w:p>
          <w:p w14:paraId="292CE949" w14:textId="77777777" w:rsidR="00247316" w:rsidRPr="00BB3FF0" w:rsidRDefault="00247316" w:rsidP="006B2643">
            <w:pPr>
              <w:spacing w:before="120"/>
              <w:jc w:val="both"/>
            </w:pPr>
            <w:r w:rsidRPr="00BB3FF0">
              <w:t>11.</w:t>
            </w:r>
            <w:r w:rsidRPr="00BB3FF0">
              <w:tab/>
              <w:t xml:space="preserve">У разі порушення однієї або кількох вимог, передбачених підпунктами 4 і 5 пункту 9, підпунктами 1-5 пункту 10 цього Порядку, учасник зовнішнього </w:t>
            </w:r>
            <w:r w:rsidRPr="00BB3FF0">
              <w:lastRenderedPageBreak/>
              <w:t>оцінювання на вимогу осіб, відповідальних за організацію та проведення зовнішнього незалежного оцінювання, повертає матеріали зовнішнього оцінювання та залишає пункт проведення зовнішнього незалежного оцінювання.</w:t>
            </w:r>
          </w:p>
        </w:tc>
        <w:tc>
          <w:tcPr>
            <w:tcW w:w="2835" w:type="dxa"/>
          </w:tcPr>
          <w:p w14:paraId="3AFE5BCE" w14:textId="77777777" w:rsidR="00247316" w:rsidRPr="00BB3FF0" w:rsidRDefault="00247316" w:rsidP="006B2643">
            <w:pPr>
              <w:spacing w:before="120"/>
              <w:jc w:val="both"/>
              <w:rPr>
                <w:b/>
              </w:rPr>
            </w:pPr>
            <w:proofErr w:type="spellStart"/>
            <w:r w:rsidRPr="00BB3FF0">
              <w:rPr>
                <w:b/>
              </w:rPr>
              <w:lastRenderedPageBreak/>
              <w:t>Відхилено</w:t>
            </w:r>
            <w:proofErr w:type="spellEnd"/>
          </w:p>
          <w:p w14:paraId="4B14AFD9" w14:textId="77777777" w:rsidR="00247316" w:rsidRPr="00BB3FF0" w:rsidRDefault="00247316" w:rsidP="006B2643">
            <w:pPr>
              <w:spacing w:before="120"/>
              <w:jc w:val="both"/>
            </w:pPr>
            <w:r w:rsidRPr="00BB3FF0">
              <w:t>Пропозиції суперечить законодавству</w:t>
            </w:r>
          </w:p>
          <w:p w14:paraId="73AAF2A4" w14:textId="77777777" w:rsidR="00247316" w:rsidRPr="00BB3FF0" w:rsidRDefault="00247316" w:rsidP="006B2643">
            <w:pPr>
              <w:spacing w:before="120"/>
              <w:jc w:val="both"/>
              <w:rPr>
                <w:b/>
              </w:rPr>
            </w:pPr>
          </w:p>
        </w:tc>
      </w:tr>
      <w:tr w:rsidR="00247316" w:rsidRPr="00BB3FF0" w14:paraId="1DA59E66" w14:textId="77777777" w:rsidTr="006B2643">
        <w:tc>
          <w:tcPr>
            <w:tcW w:w="5811" w:type="dxa"/>
            <w:shd w:val="clear" w:color="auto" w:fill="auto"/>
          </w:tcPr>
          <w:p w14:paraId="205FA994" w14:textId="77777777" w:rsidR="00247316" w:rsidRPr="00BB3FF0" w:rsidRDefault="00247316" w:rsidP="006B2643">
            <w:pPr>
              <w:shd w:val="clear" w:color="auto" w:fill="FFFFFF"/>
              <w:spacing w:before="120"/>
              <w:jc w:val="center"/>
              <w:outlineLvl w:val="2"/>
              <w:rPr>
                <w:b/>
                <w:bCs/>
              </w:rPr>
            </w:pPr>
            <w:r w:rsidRPr="00BB3FF0">
              <w:rPr>
                <w:b/>
              </w:rPr>
              <w:t>Суб’єкти зовнішнього незалежного оцінювання</w:t>
            </w:r>
          </w:p>
        </w:tc>
        <w:tc>
          <w:tcPr>
            <w:tcW w:w="5812" w:type="dxa"/>
            <w:shd w:val="clear" w:color="auto" w:fill="auto"/>
          </w:tcPr>
          <w:p w14:paraId="10F94679" w14:textId="77777777" w:rsidR="00247316" w:rsidRPr="00BB3FF0" w:rsidRDefault="00247316" w:rsidP="006B2643">
            <w:pPr>
              <w:shd w:val="clear" w:color="auto" w:fill="FFFFFF"/>
              <w:spacing w:before="120"/>
              <w:jc w:val="center"/>
              <w:outlineLvl w:val="2"/>
              <w:rPr>
                <w:b/>
              </w:rPr>
            </w:pPr>
          </w:p>
        </w:tc>
        <w:tc>
          <w:tcPr>
            <w:tcW w:w="2835" w:type="dxa"/>
          </w:tcPr>
          <w:p w14:paraId="46113832" w14:textId="77777777" w:rsidR="00247316" w:rsidRPr="00BB3FF0" w:rsidRDefault="00247316" w:rsidP="006B2643">
            <w:pPr>
              <w:shd w:val="clear" w:color="auto" w:fill="FFFFFF"/>
              <w:spacing w:before="120"/>
              <w:jc w:val="center"/>
              <w:outlineLvl w:val="2"/>
              <w:rPr>
                <w:b/>
              </w:rPr>
            </w:pPr>
          </w:p>
        </w:tc>
      </w:tr>
      <w:tr w:rsidR="00247316" w:rsidRPr="00BB3FF0" w14:paraId="0169728C" w14:textId="77777777" w:rsidTr="006B2643">
        <w:tc>
          <w:tcPr>
            <w:tcW w:w="5811" w:type="dxa"/>
            <w:shd w:val="clear" w:color="auto" w:fill="auto"/>
          </w:tcPr>
          <w:p w14:paraId="75BA666C" w14:textId="77777777" w:rsidR="00247316" w:rsidRPr="00BB3FF0" w:rsidRDefault="00247316" w:rsidP="006B2643">
            <w:pPr>
              <w:shd w:val="clear" w:color="auto" w:fill="FFFFFF"/>
              <w:spacing w:before="120"/>
              <w:jc w:val="both"/>
            </w:pPr>
            <w:r w:rsidRPr="00BB3FF0">
              <w:t>11. Основними суб’єктами зовнішнього незалежного оцінювання є:</w:t>
            </w:r>
          </w:p>
        </w:tc>
        <w:tc>
          <w:tcPr>
            <w:tcW w:w="5812" w:type="dxa"/>
            <w:shd w:val="clear" w:color="auto" w:fill="auto"/>
          </w:tcPr>
          <w:p w14:paraId="0AF8465B" w14:textId="77777777" w:rsidR="00247316" w:rsidRPr="00BB3FF0" w:rsidRDefault="00247316" w:rsidP="006B2643">
            <w:pPr>
              <w:shd w:val="clear" w:color="auto" w:fill="FFFFFF"/>
              <w:spacing w:before="120"/>
              <w:jc w:val="both"/>
            </w:pPr>
          </w:p>
        </w:tc>
        <w:tc>
          <w:tcPr>
            <w:tcW w:w="2835" w:type="dxa"/>
          </w:tcPr>
          <w:p w14:paraId="71AFD41E" w14:textId="77777777" w:rsidR="00247316" w:rsidRPr="00BB3FF0" w:rsidRDefault="00247316" w:rsidP="006B2643">
            <w:pPr>
              <w:shd w:val="clear" w:color="auto" w:fill="FFFFFF"/>
              <w:spacing w:before="120"/>
              <w:jc w:val="both"/>
            </w:pPr>
          </w:p>
        </w:tc>
      </w:tr>
      <w:tr w:rsidR="00247316" w:rsidRPr="00BB3FF0" w14:paraId="6AEE4D24" w14:textId="77777777" w:rsidTr="006B2643">
        <w:tc>
          <w:tcPr>
            <w:tcW w:w="5811" w:type="dxa"/>
            <w:shd w:val="clear" w:color="auto" w:fill="auto"/>
          </w:tcPr>
          <w:p w14:paraId="455C0AD9" w14:textId="77777777" w:rsidR="00247316" w:rsidRPr="00BB3FF0" w:rsidRDefault="00247316" w:rsidP="006B2643">
            <w:pPr>
              <w:shd w:val="clear" w:color="auto" w:fill="FFFFFF"/>
              <w:spacing w:before="120"/>
              <w:jc w:val="both"/>
            </w:pPr>
            <w:r w:rsidRPr="00BB3FF0">
              <w:t>1) МОН;</w:t>
            </w:r>
          </w:p>
        </w:tc>
        <w:tc>
          <w:tcPr>
            <w:tcW w:w="5812" w:type="dxa"/>
            <w:shd w:val="clear" w:color="auto" w:fill="auto"/>
          </w:tcPr>
          <w:p w14:paraId="77190431" w14:textId="77777777" w:rsidR="00247316" w:rsidRPr="00BB3FF0" w:rsidRDefault="00247316" w:rsidP="006B2643">
            <w:pPr>
              <w:shd w:val="clear" w:color="auto" w:fill="FFFFFF"/>
              <w:spacing w:before="120"/>
              <w:jc w:val="both"/>
            </w:pPr>
          </w:p>
        </w:tc>
        <w:tc>
          <w:tcPr>
            <w:tcW w:w="2835" w:type="dxa"/>
          </w:tcPr>
          <w:p w14:paraId="15C2BD8B" w14:textId="77777777" w:rsidR="00247316" w:rsidRPr="00BB3FF0" w:rsidRDefault="00247316" w:rsidP="006B2643">
            <w:pPr>
              <w:shd w:val="clear" w:color="auto" w:fill="FFFFFF"/>
              <w:spacing w:before="120"/>
              <w:jc w:val="both"/>
            </w:pPr>
          </w:p>
        </w:tc>
      </w:tr>
      <w:tr w:rsidR="00247316" w:rsidRPr="00BB3FF0" w14:paraId="4EE79F82" w14:textId="77777777" w:rsidTr="006B2643">
        <w:tc>
          <w:tcPr>
            <w:tcW w:w="5811" w:type="dxa"/>
            <w:shd w:val="clear" w:color="auto" w:fill="auto"/>
          </w:tcPr>
          <w:p w14:paraId="53126180" w14:textId="77777777" w:rsidR="00247316" w:rsidRPr="00BB3FF0" w:rsidRDefault="00247316" w:rsidP="006B2643">
            <w:pPr>
              <w:shd w:val="clear" w:color="auto" w:fill="FFFFFF"/>
              <w:spacing w:before="120"/>
              <w:jc w:val="both"/>
            </w:pPr>
            <w:r w:rsidRPr="00BB3FF0">
              <w:t>2) Український центр оцінювання якості освіти;</w:t>
            </w:r>
          </w:p>
        </w:tc>
        <w:tc>
          <w:tcPr>
            <w:tcW w:w="5812" w:type="dxa"/>
            <w:shd w:val="clear" w:color="auto" w:fill="auto"/>
          </w:tcPr>
          <w:p w14:paraId="03335C6C" w14:textId="77777777" w:rsidR="00247316" w:rsidRPr="00BB3FF0" w:rsidRDefault="00247316" w:rsidP="006B2643">
            <w:pPr>
              <w:shd w:val="clear" w:color="auto" w:fill="FFFFFF"/>
              <w:spacing w:before="120"/>
              <w:jc w:val="both"/>
            </w:pPr>
          </w:p>
        </w:tc>
        <w:tc>
          <w:tcPr>
            <w:tcW w:w="2835" w:type="dxa"/>
          </w:tcPr>
          <w:p w14:paraId="646D4471" w14:textId="77777777" w:rsidR="00247316" w:rsidRPr="00BB3FF0" w:rsidRDefault="00247316" w:rsidP="006B2643">
            <w:pPr>
              <w:shd w:val="clear" w:color="auto" w:fill="FFFFFF"/>
              <w:spacing w:before="120"/>
              <w:jc w:val="both"/>
            </w:pPr>
          </w:p>
        </w:tc>
      </w:tr>
      <w:tr w:rsidR="00247316" w:rsidRPr="00BB3FF0" w14:paraId="07D9DB91" w14:textId="77777777" w:rsidTr="006B2643">
        <w:tc>
          <w:tcPr>
            <w:tcW w:w="5811" w:type="dxa"/>
            <w:shd w:val="clear" w:color="auto" w:fill="auto"/>
          </w:tcPr>
          <w:p w14:paraId="26DF23C2" w14:textId="77777777" w:rsidR="00247316" w:rsidRPr="00BB3FF0" w:rsidRDefault="00247316" w:rsidP="006B2643">
            <w:pPr>
              <w:shd w:val="clear" w:color="auto" w:fill="FFFFFF"/>
              <w:spacing w:before="120"/>
              <w:jc w:val="both"/>
            </w:pPr>
            <w:r w:rsidRPr="00BB3FF0">
              <w:t>3) регіональні центри оцінювання якості освіти;</w:t>
            </w:r>
          </w:p>
        </w:tc>
        <w:tc>
          <w:tcPr>
            <w:tcW w:w="5812" w:type="dxa"/>
            <w:shd w:val="clear" w:color="auto" w:fill="auto"/>
          </w:tcPr>
          <w:p w14:paraId="596B81AC" w14:textId="77777777" w:rsidR="00247316" w:rsidRPr="00BB3FF0" w:rsidRDefault="00247316" w:rsidP="006B2643">
            <w:pPr>
              <w:shd w:val="clear" w:color="auto" w:fill="FFFFFF"/>
              <w:spacing w:before="120"/>
              <w:jc w:val="both"/>
            </w:pPr>
          </w:p>
        </w:tc>
        <w:tc>
          <w:tcPr>
            <w:tcW w:w="2835" w:type="dxa"/>
          </w:tcPr>
          <w:p w14:paraId="0C5A862B" w14:textId="77777777" w:rsidR="00247316" w:rsidRPr="00BB3FF0" w:rsidRDefault="00247316" w:rsidP="006B2643">
            <w:pPr>
              <w:shd w:val="clear" w:color="auto" w:fill="FFFFFF"/>
              <w:spacing w:before="120"/>
              <w:jc w:val="both"/>
            </w:pPr>
          </w:p>
        </w:tc>
      </w:tr>
      <w:tr w:rsidR="00247316" w:rsidRPr="00BB3FF0" w14:paraId="61B7C5E1" w14:textId="77777777" w:rsidTr="006B2643">
        <w:tc>
          <w:tcPr>
            <w:tcW w:w="5811" w:type="dxa"/>
            <w:shd w:val="clear" w:color="auto" w:fill="auto"/>
          </w:tcPr>
          <w:p w14:paraId="4BC90924"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r w:rsidRPr="00BB3FF0">
              <w:rPr>
                <w:lang w:eastAsia="x-none"/>
              </w:rPr>
              <w:t>4) орган виконавчої влади Автономної Республіки Крим у сфері освіти, структурні підрозділи з питань освіти і науки обласних, Київської та Севастопольської міських держадміністрацій (далі ‒ обласні органи управління освітою);</w:t>
            </w:r>
          </w:p>
        </w:tc>
        <w:tc>
          <w:tcPr>
            <w:tcW w:w="5812" w:type="dxa"/>
            <w:shd w:val="clear" w:color="auto" w:fill="auto"/>
          </w:tcPr>
          <w:p w14:paraId="7A707E25"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p>
        </w:tc>
        <w:tc>
          <w:tcPr>
            <w:tcW w:w="2835" w:type="dxa"/>
          </w:tcPr>
          <w:p w14:paraId="48A44A00"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p>
        </w:tc>
      </w:tr>
      <w:tr w:rsidR="00247316" w:rsidRPr="00BB3FF0" w14:paraId="5A78E5AB" w14:textId="77777777" w:rsidTr="006B2643">
        <w:tc>
          <w:tcPr>
            <w:tcW w:w="5811" w:type="dxa"/>
            <w:shd w:val="clear" w:color="auto" w:fill="auto"/>
          </w:tcPr>
          <w:p w14:paraId="622F2772"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r w:rsidRPr="00BB3FF0">
              <w:rPr>
                <w:lang w:eastAsia="x-none"/>
              </w:rPr>
              <w:t>5) заклади вищої освіти.</w:t>
            </w:r>
          </w:p>
        </w:tc>
        <w:tc>
          <w:tcPr>
            <w:tcW w:w="5812" w:type="dxa"/>
            <w:shd w:val="clear" w:color="auto" w:fill="auto"/>
          </w:tcPr>
          <w:p w14:paraId="46093108"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p>
        </w:tc>
        <w:tc>
          <w:tcPr>
            <w:tcW w:w="2835" w:type="dxa"/>
          </w:tcPr>
          <w:p w14:paraId="69AAD9F8"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p>
        </w:tc>
      </w:tr>
      <w:tr w:rsidR="00247316" w:rsidRPr="00BB3FF0" w14:paraId="0077776C" w14:textId="77777777" w:rsidTr="006B2643">
        <w:tc>
          <w:tcPr>
            <w:tcW w:w="5811" w:type="dxa"/>
            <w:shd w:val="clear" w:color="auto" w:fill="auto"/>
          </w:tcPr>
          <w:p w14:paraId="6B0FC482"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r w:rsidRPr="00BB3FF0">
              <w:rPr>
                <w:lang w:eastAsia="x-none"/>
              </w:rPr>
              <w:t>У підготовці та проведенні зовнішнього незалежного оцінювання також беруть участь інші органи виконавчої влади, органи місцевого самоврядування, установи, організації та заклади освіти відповідно до законодавства.</w:t>
            </w:r>
          </w:p>
        </w:tc>
        <w:tc>
          <w:tcPr>
            <w:tcW w:w="5812" w:type="dxa"/>
            <w:shd w:val="clear" w:color="auto" w:fill="auto"/>
          </w:tcPr>
          <w:p w14:paraId="56F2A4F0"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p>
        </w:tc>
        <w:tc>
          <w:tcPr>
            <w:tcW w:w="2835" w:type="dxa"/>
          </w:tcPr>
          <w:p w14:paraId="35AE72D0"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p>
        </w:tc>
      </w:tr>
      <w:tr w:rsidR="00247316" w:rsidRPr="00BB3FF0" w14:paraId="1EFBDC6B" w14:textId="77777777" w:rsidTr="006B2643">
        <w:tc>
          <w:tcPr>
            <w:tcW w:w="5811" w:type="dxa"/>
            <w:shd w:val="clear" w:color="auto" w:fill="auto"/>
          </w:tcPr>
          <w:p w14:paraId="022D2642"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p>
        </w:tc>
        <w:tc>
          <w:tcPr>
            <w:tcW w:w="5812" w:type="dxa"/>
            <w:shd w:val="clear" w:color="auto" w:fill="auto"/>
          </w:tcPr>
          <w:p w14:paraId="1921520D"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p>
        </w:tc>
        <w:tc>
          <w:tcPr>
            <w:tcW w:w="2835" w:type="dxa"/>
          </w:tcPr>
          <w:p w14:paraId="2E5571CF"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p>
        </w:tc>
      </w:tr>
      <w:tr w:rsidR="00247316" w:rsidRPr="00BB3FF0" w14:paraId="583A105C" w14:textId="77777777" w:rsidTr="006B2643">
        <w:tc>
          <w:tcPr>
            <w:tcW w:w="5811" w:type="dxa"/>
            <w:shd w:val="clear" w:color="auto" w:fill="auto"/>
          </w:tcPr>
          <w:p w14:paraId="3F43B845" w14:textId="77777777" w:rsidR="00247316" w:rsidRPr="00BB3FF0" w:rsidRDefault="00247316" w:rsidP="006B2643">
            <w:pPr>
              <w:shd w:val="clear" w:color="auto" w:fill="FFFFFF"/>
              <w:spacing w:before="120"/>
              <w:jc w:val="both"/>
            </w:pPr>
            <w:r w:rsidRPr="00BB3FF0">
              <w:t>12. У сфері зовнішнього незалежного оцінювання МОН:</w:t>
            </w:r>
          </w:p>
        </w:tc>
        <w:tc>
          <w:tcPr>
            <w:tcW w:w="5812" w:type="dxa"/>
            <w:shd w:val="clear" w:color="auto" w:fill="auto"/>
          </w:tcPr>
          <w:p w14:paraId="24010486" w14:textId="77777777" w:rsidR="00247316" w:rsidRPr="00BB3FF0" w:rsidRDefault="00247316" w:rsidP="006B2643">
            <w:pPr>
              <w:shd w:val="clear" w:color="auto" w:fill="FFFFFF"/>
              <w:spacing w:before="120"/>
              <w:jc w:val="both"/>
            </w:pPr>
          </w:p>
        </w:tc>
        <w:tc>
          <w:tcPr>
            <w:tcW w:w="2835" w:type="dxa"/>
          </w:tcPr>
          <w:p w14:paraId="5617558E" w14:textId="77777777" w:rsidR="00247316" w:rsidRPr="00BB3FF0" w:rsidRDefault="00247316" w:rsidP="006B2643">
            <w:pPr>
              <w:shd w:val="clear" w:color="auto" w:fill="FFFFFF"/>
              <w:spacing w:before="120"/>
              <w:jc w:val="both"/>
            </w:pPr>
          </w:p>
        </w:tc>
      </w:tr>
      <w:tr w:rsidR="00247316" w:rsidRPr="00BB3FF0" w14:paraId="0BA69F79" w14:textId="77777777" w:rsidTr="006B2643">
        <w:tc>
          <w:tcPr>
            <w:tcW w:w="5811" w:type="dxa"/>
            <w:shd w:val="clear" w:color="auto" w:fill="auto"/>
          </w:tcPr>
          <w:p w14:paraId="46928937" w14:textId="77777777" w:rsidR="00247316" w:rsidRPr="00BB3FF0" w:rsidRDefault="00247316" w:rsidP="006B2643">
            <w:pPr>
              <w:shd w:val="clear" w:color="auto" w:fill="FFFFFF"/>
              <w:spacing w:before="120"/>
              <w:jc w:val="both"/>
            </w:pPr>
            <w:r w:rsidRPr="00BB3FF0">
              <w:t xml:space="preserve">1) взаємодіє з іншими центральними органами виконавчої влади та забезпечує співпрацю органів управління освітою з територіальними органами центральних органів виконавчої влади з питань </w:t>
            </w:r>
            <w:r w:rsidRPr="00BB3FF0">
              <w:lastRenderedPageBreak/>
              <w:t>створення безпечних умов для учасників зовнішнього оцінювання, охорони правопорядку в місцях проведення зовнішнього незалежного оцінювання, надання медичної допомоги учасникам зовнішнього оцінювання та працівникам пунктів проведення зовнішнього незалежного оцінювання;</w:t>
            </w:r>
          </w:p>
        </w:tc>
        <w:tc>
          <w:tcPr>
            <w:tcW w:w="5812" w:type="dxa"/>
            <w:shd w:val="clear" w:color="auto" w:fill="auto"/>
          </w:tcPr>
          <w:p w14:paraId="7EA6DD1E" w14:textId="77777777" w:rsidR="00247316" w:rsidRPr="00BB3FF0" w:rsidRDefault="00247316" w:rsidP="006B2643">
            <w:pPr>
              <w:shd w:val="clear" w:color="auto" w:fill="FFFFFF"/>
              <w:spacing w:before="120"/>
              <w:jc w:val="both"/>
            </w:pPr>
          </w:p>
        </w:tc>
        <w:tc>
          <w:tcPr>
            <w:tcW w:w="2835" w:type="dxa"/>
          </w:tcPr>
          <w:p w14:paraId="627DB571" w14:textId="77777777" w:rsidR="00247316" w:rsidRPr="00BB3FF0" w:rsidRDefault="00247316" w:rsidP="006B2643">
            <w:pPr>
              <w:shd w:val="clear" w:color="auto" w:fill="FFFFFF"/>
              <w:spacing w:before="120"/>
              <w:jc w:val="both"/>
            </w:pPr>
          </w:p>
        </w:tc>
      </w:tr>
      <w:tr w:rsidR="00247316" w:rsidRPr="00BB3FF0" w14:paraId="2837E81C" w14:textId="77777777" w:rsidTr="006B2643">
        <w:tc>
          <w:tcPr>
            <w:tcW w:w="5811" w:type="dxa"/>
            <w:shd w:val="clear" w:color="auto" w:fill="auto"/>
          </w:tcPr>
          <w:p w14:paraId="12409C42" w14:textId="77777777" w:rsidR="00247316" w:rsidRPr="00BB3FF0" w:rsidRDefault="00247316" w:rsidP="006B2643">
            <w:pPr>
              <w:shd w:val="clear" w:color="auto" w:fill="FFFFFF"/>
              <w:spacing w:before="120"/>
              <w:jc w:val="both"/>
            </w:pPr>
            <w:r w:rsidRPr="00BB3FF0">
              <w:t>2) координує процес виконання заходів обласними органами управління освітою, закладами вищої освіти з організації та проведення зовнішнього незалежного оцінювання;</w:t>
            </w:r>
          </w:p>
        </w:tc>
        <w:tc>
          <w:tcPr>
            <w:tcW w:w="5812" w:type="dxa"/>
            <w:shd w:val="clear" w:color="auto" w:fill="auto"/>
          </w:tcPr>
          <w:p w14:paraId="53B74566" w14:textId="77777777" w:rsidR="00247316" w:rsidRPr="00BB3FF0" w:rsidRDefault="00247316" w:rsidP="006B2643">
            <w:pPr>
              <w:shd w:val="clear" w:color="auto" w:fill="FFFFFF"/>
              <w:spacing w:before="120"/>
              <w:jc w:val="both"/>
            </w:pPr>
          </w:p>
        </w:tc>
        <w:tc>
          <w:tcPr>
            <w:tcW w:w="2835" w:type="dxa"/>
          </w:tcPr>
          <w:p w14:paraId="38EE4773" w14:textId="77777777" w:rsidR="00247316" w:rsidRPr="00BB3FF0" w:rsidRDefault="00247316" w:rsidP="006B2643">
            <w:pPr>
              <w:shd w:val="clear" w:color="auto" w:fill="FFFFFF"/>
              <w:spacing w:before="120"/>
              <w:jc w:val="both"/>
            </w:pPr>
          </w:p>
        </w:tc>
      </w:tr>
      <w:tr w:rsidR="00247316" w:rsidRPr="00BB3FF0" w14:paraId="3AE66297" w14:textId="77777777" w:rsidTr="006B2643">
        <w:tc>
          <w:tcPr>
            <w:tcW w:w="5811" w:type="dxa"/>
            <w:shd w:val="clear" w:color="auto" w:fill="auto"/>
          </w:tcPr>
          <w:p w14:paraId="03D05224" w14:textId="77777777" w:rsidR="00247316" w:rsidRPr="00BB3FF0" w:rsidRDefault="00247316" w:rsidP="006B2643">
            <w:pPr>
              <w:shd w:val="clear" w:color="auto" w:fill="FFFFFF"/>
              <w:spacing w:before="120"/>
              <w:jc w:val="both"/>
            </w:pPr>
            <w:r w:rsidRPr="00BB3FF0">
              <w:t>3) визначає перелік програм зовнішнього незалежного оцінювання, організовує розроблення програм зовнішнього незалежного оцінювання, затверджує їх;</w:t>
            </w:r>
          </w:p>
        </w:tc>
        <w:tc>
          <w:tcPr>
            <w:tcW w:w="5812" w:type="dxa"/>
            <w:shd w:val="clear" w:color="auto" w:fill="auto"/>
          </w:tcPr>
          <w:p w14:paraId="69EBEBFE" w14:textId="77777777" w:rsidR="00247316" w:rsidRPr="00BB3FF0" w:rsidRDefault="00247316" w:rsidP="006B2643">
            <w:pPr>
              <w:shd w:val="clear" w:color="auto" w:fill="FFFFFF"/>
              <w:spacing w:before="120"/>
              <w:jc w:val="both"/>
            </w:pPr>
          </w:p>
        </w:tc>
        <w:tc>
          <w:tcPr>
            <w:tcW w:w="2835" w:type="dxa"/>
          </w:tcPr>
          <w:p w14:paraId="1AC962F7" w14:textId="77777777" w:rsidR="00247316" w:rsidRPr="00BB3FF0" w:rsidRDefault="00247316" w:rsidP="006B2643">
            <w:pPr>
              <w:shd w:val="clear" w:color="auto" w:fill="FFFFFF"/>
              <w:spacing w:before="120"/>
              <w:jc w:val="both"/>
            </w:pPr>
          </w:p>
        </w:tc>
      </w:tr>
      <w:tr w:rsidR="00247316" w:rsidRPr="00BB3FF0" w14:paraId="4BEAB15D" w14:textId="77777777" w:rsidTr="006B2643">
        <w:tc>
          <w:tcPr>
            <w:tcW w:w="5811" w:type="dxa"/>
            <w:shd w:val="clear" w:color="auto" w:fill="auto"/>
          </w:tcPr>
          <w:p w14:paraId="336111EC" w14:textId="77777777" w:rsidR="00247316" w:rsidRPr="00BB3FF0" w:rsidRDefault="00247316" w:rsidP="006B2643">
            <w:pPr>
              <w:shd w:val="clear" w:color="auto" w:fill="FFFFFF"/>
              <w:spacing w:before="120"/>
              <w:jc w:val="both"/>
            </w:pPr>
            <w:r w:rsidRPr="00BB3FF0">
              <w:t>4) затверджує перелік навчальних предметів (вступних випробувань), із яких проводиться зовнішнє незалежне оцінювання результатів навчання, здобутих на певному освітньому рівні, а також установлює максимальну кількість навчальних предметів (вступних випробувань), з яких особа в певному роц</w:t>
            </w:r>
            <w:r w:rsidRPr="00BB3FF0">
              <w:rPr>
                <w:shd w:val="clear" w:color="auto" w:fill="FFFFFF"/>
              </w:rPr>
              <w:t>і</w:t>
            </w:r>
            <w:r w:rsidRPr="00BB3FF0">
              <w:t xml:space="preserve"> може пройти зовнішнє незалежне оцінювання за кошти державного бюджету</w:t>
            </w:r>
            <w:r w:rsidRPr="00BB3FF0">
              <w:rPr>
                <w:shd w:val="clear" w:color="auto" w:fill="FFFFFF"/>
              </w:rPr>
              <w:t>;</w:t>
            </w:r>
          </w:p>
        </w:tc>
        <w:tc>
          <w:tcPr>
            <w:tcW w:w="5812" w:type="dxa"/>
            <w:shd w:val="clear" w:color="auto" w:fill="auto"/>
          </w:tcPr>
          <w:p w14:paraId="2DF9671F" w14:textId="77777777" w:rsidR="00247316" w:rsidRPr="00BB3FF0" w:rsidRDefault="00247316" w:rsidP="006B2643">
            <w:pPr>
              <w:shd w:val="clear" w:color="auto" w:fill="FFFFFF"/>
              <w:spacing w:before="120"/>
              <w:jc w:val="both"/>
            </w:pPr>
            <w:r w:rsidRPr="00BB3FF0">
              <w:rPr>
                <w:b/>
                <w:shd w:val="clear" w:color="auto" w:fill="FFFFFF"/>
                <w:lang w:eastAsia="x-none"/>
              </w:rPr>
              <w:t>Верхньодніпровський коледж ДДАЕУ</w:t>
            </w:r>
          </w:p>
          <w:p w14:paraId="53F5E8AD" w14:textId="77777777" w:rsidR="00247316" w:rsidRPr="00BB3FF0" w:rsidRDefault="00247316" w:rsidP="006B2643">
            <w:pPr>
              <w:shd w:val="clear" w:color="auto" w:fill="FFFFFF"/>
              <w:spacing w:before="120"/>
              <w:jc w:val="both"/>
            </w:pPr>
            <w:r w:rsidRPr="00BB3FF0">
              <w:t xml:space="preserve">4) затверджує перелік навчальних предметів (вступних випробувань), із яких проводиться зовнішнє незалежне оцінювання результатів навчання, здобутих на певному </w:t>
            </w:r>
            <w:r w:rsidRPr="00BB3FF0">
              <w:rPr>
                <w:b/>
              </w:rPr>
              <w:t>рівні освіти</w:t>
            </w:r>
            <w:r w:rsidRPr="00BB3FF0">
              <w:t>, а також установлює максимальну кількість навчальних предметів (вступних випробувань), з яких особа в певному роц</w:t>
            </w:r>
            <w:r w:rsidRPr="00BB3FF0">
              <w:rPr>
                <w:shd w:val="clear" w:color="auto" w:fill="FFFFFF"/>
              </w:rPr>
              <w:t>і</w:t>
            </w:r>
            <w:r w:rsidRPr="00BB3FF0">
              <w:t xml:space="preserve"> може пройти зовнішнє незалежне оцінювання за кошти державного бюджету</w:t>
            </w:r>
            <w:r w:rsidRPr="00BB3FF0">
              <w:rPr>
                <w:shd w:val="clear" w:color="auto" w:fill="FFFFFF"/>
              </w:rPr>
              <w:t>;</w:t>
            </w:r>
          </w:p>
        </w:tc>
        <w:tc>
          <w:tcPr>
            <w:tcW w:w="2835" w:type="dxa"/>
          </w:tcPr>
          <w:p w14:paraId="1BEC1B94" w14:textId="77777777" w:rsidR="00247316" w:rsidRPr="00BB3FF0" w:rsidRDefault="00247316" w:rsidP="006B2643">
            <w:pPr>
              <w:shd w:val="clear" w:color="auto" w:fill="FFFFFF"/>
              <w:spacing w:before="120"/>
              <w:jc w:val="both"/>
              <w:rPr>
                <w:b/>
                <w:shd w:val="clear" w:color="auto" w:fill="FFFFFF"/>
                <w:lang w:eastAsia="x-none"/>
              </w:rPr>
            </w:pPr>
            <w:r w:rsidRPr="00BB3FF0">
              <w:rPr>
                <w:b/>
                <w:shd w:val="clear" w:color="auto" w:fill="FFFFFF"/>
                <w:lang w:eastAsia="x-none"/>
              </w:rPr>
              <w:t>Враховано</w:t>
            </w:r>
          </w:p>
        </w:tc>
      </w:tr>
      <w:tr w:rsidR="00247316" w:rsidRPr="00BB3FF0" w14:paraId="6203C1D9" w14:textId="77777777" w:rsidTr="006B2643">
        <w:tc>
          <w:tcPr>
            <w:tcW w:w="5811" w:type="dxa"/>
            <w:shd w:val="clear" w:color="auto" w:fill="auto"/>
          </w:tcPr>
          <w:p w14:paraId="05A32A42" w14:textId="77777777" w:rsidR="00247316" w:rsidRPr="00BB3FF0" w:rsidRDefault="00247316" w:rsidP="006B2643">
            <w:pPr>
              <w:shd w:val="clear" w:color="auto" w:fill="FFFFFF"/>
              <w:spacing w:before="120"/>
              <w:jc w:val="both"/>
            </w:pPr>
            <w:r w:rsidRPr="00BB3FF0">
              <w:rPr>
                <w:shd w:val="clear" w:color="auto" w:fill="FFFFFF"/>
              </w:rPr>
              <w:t>5) визначає процедуру складання завдань екзаменаційних робіт;</w:t>
            </w:r>
          </w:p>
        </w:tc>
        <w:tc>
          <w:tcPr>
            <w:tcW w:w="5812" w:type="dxa"/>
            <w:shd w:val="clear" w:color="auto" w:fill="auto"/>
          </w:tcPr>
          <w:p w14:paraId="5F98E7E9" w14:textId="77777777" w:rsidR="00247316" w:rsidRPr="00BB3FF0" w:rsidRDefault="00247316" w:rsidP="006B2643">
            <w:pPr>
              <w:shd w:val="clear" w:color="auto" w:fill="FFFFFF"/>
              <w:spacing w:before="120"/>
              <w:jc w:val="both"/>
              <w:rPr>
                <w:shd w:val="clear" w:color="auto" w:fill="FFFFFF"/>
              </w:rPr>
            </w:pPr>
          </w:p>
        </w:tc>
        <w:tc>
          <w:tcPr>
            <w:tcW w:w="2835" w:type="dxa"/>
          </w:tcPr>
          <w:p w14:paraId="0805CFDB" w14:textId="77777777" w:rsidR="00247316" w:rsidRPr="00BB3FF0" w:rsidRDefault="00247316" w:rsidP="006B2643">
            <w:pPr>
              <w:shd w:val="clear" w:color="auto" w:fill="FFFFFF"/>
              <w:spacing w:before="120"/>
              <w:jc w:val="both"/>
              <w:rPr>
                <w:shd w:val="clear" w:color="auto" w:fill="FFFFFF"/>
              </w:rPr>
            </w:pPr>
          </w:p>
        </w:tc>
      </w:tr>
      <w:tr w:rsidR="00247316" w:rsidRPr="00BB3FF0" w14:paraId="66576275" w14:textId="77777777" w:rsidTr="006B2643">
        <w:tc>
          <w:tcPr>
            <w:tcW w:w="5811" w:type="dxa"/>
            <w:shd w:val="clear" w:color="auto" w:fill="auto"/>
          </w:tcPr>
          <w:p w14:paraId="45309200" w14:textId="77777777" w:rsidR="00247316" w:rsidRPr="00BB3FF0" w:rsidRDefault="00247316" w:rsidP="006B2643">
            <w:pPr>
              <w:shd w:val="clear" w:color="auto" w:fill="FFFFFF"/>
              <w:spacing w:before="120"/>
              <w:jc w:val="both"/>
            </w:pPr>
            <w:r w:rsidRPr="00BB3FF0">
              <w:t>6) встановлює строки та порядок реєстрації осіб для участі в зовнішньому незалежному оцінюванні;</w:t>
            </w:r>
          </w:p>
        </w:tc>
        <w:tc>
          <w:tcPr>
            <w:tcW w:w="5812" w:type="dxa"/>
            <w:shd w:val="clear" w:color="auto" w:fill="auto"/>
          </w:tcPr>
          <w:p w14:paraId="735DE09D" w14:textId="77777777" w:rsidR="00247316" w:rsidRPr="00BB3FF0" w:rsidRDefault="00247316" w:rsidP="006B2643">
            <w:pPr>
              <w:shd w:val="clear" w:color="auto" w:fill="FFFFFF"/>
              <w:spacing w:before="120"/>
              <w:jc w:val="both"/>
            </w:pPr>
          </w:p>
        </w:tc>
        <w:tc>
          <w:tcPr>
            <w:tcW w:w="2835" w:type="dxa"/>
          </w:tcPr>
          <w:p w14:paraId="737EE656" w14:textId="77777777" w:rsidR="00247316" w:rsidRPr="00BB3FF0" w:rsidRDefault="00247316" w:rsidP="006B2643">
            <w:pPr>
              <w:shd w:val="clear" w:color="auto" w:fill="FFFFFF"/>
              <w:spacing w:before="120"/>
              <w:jc w:val="both"/>
            </w:pPr>
          </w:p>
        </w:tc>
      </w:tr>
      <w:tr w:rsidR="00247316" w:rsidRPr="00BB3FF0" w14:paraId="4940D93F" w14:textId="77777777" w:rsidTr="006B2643">
        <w:tc>
          <w:tcPr>
            <w:tcW w:w="5811" w:type="dxa"/>
            <w:shd w:val="clear" w:color="auto" w:fill="auto"/>
          </w:tcPr>
          <w:p w14:paraId="41690E07" w14:textId="77777777" w:rsidR="00247316" w:rsidRPr="00BB3FF0" w:rsidRDefault="00247316" w:rsidP="006B2643">
            <w:pPr>
              <w:shd w:val="clear" w:color="auto" w:fill="FFFFFF"/>
              <w:spacing w:before="120"/>
              <w:jc w:val="both"/>
            </w:pPr>
            <w:r w:rsidRPr="00BB3FF0">
              <w:t>7) встановлює строки організації та проведення зовнішнього незалежного оцінювання;</w:t>
            </w:r>
          </w:p>
        </w:tc>
        <w:tc>
          <w:tcPr>
            <w:tcW w:w="5812" w:type="dxa"/>
            <w:shd w:val="clear" w:color="auto" w:fill="auto"/>
          </w:tcPr>
          <w:p w14:paraId="764BEF1E" w14:textId="77777777" w:rsidR="00247316" w:rsidRPr="00BB3FF0" w:rsidRDefault="00247316" w:rsidP="006B2643">
            <w:pPr>
              <w:shd w:val="clear" w:color="auto" w:fill="FFFFFF"/>
              <w:spacing w:before="120"/>
              <w:jc w:val="both"/>
            </w:pPr>
          </w:p>
        </w:tc>
        <w:tc>
          <w:tcPr>
            <w:tcW w:w="2835" w:type="dxa"/>
          </w:tcPr>
          <w:p w14:paraId="5A21442A" w14:textId="77777777" w:rsidR="00247316" w:rsidRPr="00BB3FF0" w:rsidRDefault="00247316" w:rsidP="006B2643">
            <w:pPr>
              <w:shd w:val="clear" w:color="auto" w:fill="FFFFFF"/>
              <w:spacing w:before="120"/>
              <w:jc w:val="both"/>
            </w:pPr>
          </w:p>
        </w:tc>
      </w:tr>
      <w:tr w:rsidR="00247316" w:rsidRPr="00BB3FF0" w14:paraId="1A8049D9" w14:textId="77777777" w:rsidTr="006B2643">
        <w:tc>
          <w:tcPr>
            <w:tcW w:w="5811" w:type="dxa"/>
            <w:shd w:val="clear" w:color="auto" w:fill="auto"/>
          </w:tcPr>
          <w:p w14:paraId="57DB257E" w14:textId="77777777" w:rsidR="00247316" w:rsidRPr="00BB3FF0" w:rsidRDefault="00247316" w:rsidP="006B2643">
            <w:pPr>
              <w:shd w:val="clear" w:color="auto" w:fill="FFFFFF"/>
              <w:spacing w:before="120"/>
              <w:jc w:val="both"/>
            </w:pPr>
            <w:r w:rsidRPr="00BB3FF0">
              <w:t>8) у разі потреби встановлює рівні складності завдань робіт зовнішнього оцінювання;</w:t>
            </w:r>
          </w:p>
        </w:tc>
        <w:tc>
          <w:tcPr>
            <w:tcW w:w="5812" w:type="dxa"/>
            <w:shd w:val="clear" w:color="auto" w:fill="auto"/>
          </w:tcPr>
          <w:p w14:paraId="0D3A4A4A" w14:textId="77777777" w:rsidR="00247316" w:rsidRPr="00BB3FF0" w:rsidRDefault="00247316" w:rsidP="006B2643">
            <w:pPr>
              <w:shd w:val="clear" w:color="auto" w:fill="FFFFFF"/>
              <w:spacing w:before="120"/>
              <w:jc w:val="both"/>
            </w:pPr>
          </w:p>
        </w:tc>
        <w:tc>
          <w:tcPr>
            <w:tcW w:w="2835" w:type="dxa"/>
          </w:tcPr>
          <w:p w14:paraId="1040A17F" w14:textId="77777777" w:rsidR="00247316" w:rsidRPr="00BB3FF0" w:rsidRDefault="00247316" w:rsidP="006B2643">
            <w:pPr>
              <w:shd w:val="clear" w:color="auto" w:fill="FFFFFF"/>
              <w:spacing w:before="120"/>
              <w:jc w:val="both"/>
            </w:pPr>
          </w:p>
        </w:tc>
      </w:tr>
      <w:tr w:rsidR="00247316" w:rsidRPr="00BB3FF0" w14:paraId="686B30BE" w14:textId="77777777" w:rsidTr="006B2643">
        <w:tc>
          <w:tcPr>
            <w:tcW w:w="5811" w:type="dxa"/>
            <w:shd w:val="clear" w:color="auto" w:fill="auto"/>
          </w:tcPr>
          <w:p w14:paraId="469DD2F6" w14:textId="77777777" w:rsidR="00247316" w:rsidRPr="00BB3FF0" w:rsidRDefault="00247316" w:rsidP="006B2643">
            <w:pPr>
              <w:shd w:val="clear" w:color="auto" w:fill="FFFFFF"/>
              <w:spacing w:before="120"/>
              <w:jc w:val="both"/>
            </w:pPr>
            <w:r w:rsidRPr="00BB3FF0">
              <w:lastRenderedPageBreak/>
              <w:t>9) затверджує разом із центральним органом виконавчої влади у сфері внутрішніх справ порядок використання технічних пристроїв, необхідних для здійснення контролю за проведенням зовнішнього незалежного оцінювання;</w:t>
            </w:r>
          </w:p>
        </w:tc>
        <w:tc>
          <w:tcPr>
            <w:tcW w:w="5812" w:type="dxa"/>
            <w:shd w:val="clear" w:color="auto" w:fill="auto"/>
          </w:tcPr>
          <w:p w14:paraId="2FB30BFF" w14:textId="77777777" w:rsidR="00247316" w:rsidRPr="00BB3FF0" w:rsidRDefault="00247316" w:rsidP="006B2643">
            <w:pPr>
              <w:shd w:val="clear" w:color="auto" w:fill="FFFFFF"/>
              <w:spacing w:before="120"/>
              <w:jc w:val="both"/>
            </w:pPr>
          </w:p>
        </w:tc>
        <w:tc>
          <w:tcPr>
            <w:tcW w:w="2835" w:type="dxa"/>
          </w:tcPr>
          <w:p w14:paraId="02E00D4F" w14:textId="77777777" w:rsidR="00247316" w:rsidRPr="00BB3FF0" w:rsidRDefault="00247316" w:rsidP="006B2643">
            <w:pPr>
              <w:shd w:val="clear" w:color="auto" w:fill="FFFFFF"/>
              <w:spacing w:before="120"/>
              <w:jc w:val="both"/>
            </w:pPr>
          </w:p>
        </w:tc>
      </w:tr>
      <w:tr w:rsidR="00247316" w:rsidRPr="00BB3FF0" w14:paraId="1BF508D7" w14:textId="77777777" w:rsidTr="006B2643">
        <w:tc>
          <w:tcPr>
            <w:tcW w:w="5811" w:type="dxa"/>
            <w:shd w:val="clear" w:color="auto" w:fill="auto"/>
          </w:tcPr>
          <w:p w14:paraId="7339C6D5" w14:textId="77777777" w:rsidR="00247316" w:rsidRPr="00BB3FF0" w:rsidRDefault="00247316" w:rsidP="006B2643">
            <w:pPr>
              <w:shd w:val="clear" w:color="auto" w:fill="FFFFFF"/>
              <w:spacing w:before="120"/>
              <w:jc w:val="both"/>
            </w:pPr>
            <w:r w:rsidRPr="00BB3FF0">
              <w:t>10) визначає та затверджує разом з МОЗ перелік захворювань та/або патологічних станів, що можуть бути перешкодою для проходження зовнішнього незалежного оцінювання, перелік особливих (спеціальних) умов, що можуть бути створені для осіб з особливими освітніми потребами в пунктах проведення зовнішнього незалежного оцінювання, форми медичних висновків органів або закладів охорони здоров’я про створення особливих (спеціальних) умов для проходження зовнішнього незалежного оцінювання, порядок їх видачі та обліку;</w:t>
            </w:r>
          </w:p>
        </w:tc>
        <w:tc>
          <w:tcPr>
            <w:tcW w:w="5812" w:type="dxa"/>
            <w:shd w:val="clear" w:color="auto" w:fill="auto"/>
          </w:tcPr>
          <w:p w14:paraId="0A8DDA1C" w14:textId="77777777" w:rsidR="00247316" w:rsidRPr="00BB3FF0" w:rsidRDefault="00247316" w:rsidP="006B2643">
            <w:pPr>
              <w:shd w:val="clear" w:color="auto" w:fill="FFFFFF"/>
              <w:spacing w:before="120"/>
              <w:jc w:val="both"/>
            </w:pPr>
          </w:p>
        </w:tc>
        <w:tc>
          <w:tcPr>
            <w:tcW w:w="2835" w:type="dxa"/>
          </w:tcPr>
          <w:p w14:paraId="7EF51A0B" w14:textId="77777777" w:rsidR="00247316" w:rsidRPr="00BB3FF0" w:rsidRDefault="00247316" w:rsidP="006B2643">
            <w:pPr>
              <w:shd w:val="clear" w:color="auto" w:fill="FFFFFF"/>
              <w:spacing w:before="120"/>
              <w:jc w:val="both"/>
            </w:pPr>
          </w:p>
        </w:tc>
      </w:tr>
      <w:tr w:rsidR="00247316" w:rsidRPr="00BB3FF0" w14:paraId="5831A7C1" w14:textId="77777777" w:rsidTr="006B2643">
        <w:tc>
          <w:tcPr>
            <w:tcW w:w="5811" w:type="dxa"/>
            <w:shd w:val="clear" w:color="auto" w:fill="auto"/>
          </w:tcPr>
          <w:p w14:paraId="2260E8DD" w14:textId="77777777" w:rsidR="00247316" w:rsidRPr="00BB3FF0" w:rsidRDefault="00247316" w:rsidP="006B2643">
            <w:pPr>
              <w:shd w:val="clear" w:color="auto" w:fill="FFFFFF"/>
              <w:spacing w:before="120"/>
              <w:jc w:val="both"/>
            </w:pPr>
            <w:r w:rsidRPr="00BB3FF0">
              <w:t>11) контролює здійснення обласними органами управління освітою, закладами вищої освіти повноважень щодо забезпечення підготовки та проведення зовнішнього незалежного оцінювання;</w:t>
            </w:r>
          </w:p>
        </w:tc>
        <w:tc>
          <w:tcPr>
            <w:tcW w:w="5812" w:type="dxa"/>
            <w:shd w:val="clear" w:color="auto" w:fill="auto"/>
          </w:tcPr>
          <w:p w14:paraId="7AD22812" w14:textId="77777777" w:rsidR="00247316" w:rsidRPr="00BB3FF0" w:rsidRDefault="00247316" w:rsidP="006B2643">
            <w:pPr>
              <w:shd w:val="clear" w:color="auto" w:fill="FFFFFF"/>
              <w:spacing w:before="120"/>
              <w:jc w:val="both"/>
            </w:pPr>
            <w:r w:rsidRPr="00BB3FF0">
              <w:rPr>
                <w:b/>
                <w:shd w:val="clear" w:color="auto" w:fill="FFFFFF"/>
                <w:lang w:eastAsia="x-none"/>
              </w:rPr>
              <w:t>Верхньодніпровський коледж ДДАЕУ</w:t>
            </w:r>
          </w:p>
          <w:p w14:paraId="6B5826CF" w14:textId="77777777" w:rsidR="00247316" w:rsidRPr="00BB3FF0" w:rsidRDefault="00247316" w:rsidP="006B2643">
            <w:pPr>
              <w:shd w:val="clear" w:color="auto" w:fill="FFFFFF"/>
              <w:spacing w:before="120"/>
              <w:jc w:val="both"/>
            </w:pPr>
            <w:r w:rsidRPr="00BB3FF0">
              <w:t xml:space="preserve">11) контролює здійснення обласними органами управління освітою, закладами </w:t>
            </w:r>
            <w:r w:rsidRPr="00BB3FF0">
              <w:rPr>
                <w:b/>
              </w:rPr>
              <w:t>освіти</w:t>
            </w:r>
            <w:r w:rsidRPr="00BB3FF0">
              <w:t> повноважень щодо забезпечення підготовки та проведення зовнішнього незалежного оцінювання;</w:t>
            </w:r>
          </w:p>
          <w:p w14:paraId="2FD5BF2C" w14:textId="77777777" w:rsidR="00247316" w:rsidRPr="00BB3FF0" w:rsidRDefault="00247316" w:rsidP="006B2643">
            <w:pPr>
              <w:shd w:val="clear" w:color="auto" w:fill="FFFFFF"/>
              <w:spacing w:before="120"/>
              <w:jc w:val="both"/>
            </w:pPr>
            <w:r w:rsidRPr="00BB3FF0">
              <w:rPr>
                <w:b/>
              </w:rPr>
              <w:t>Примітки:</w:t>
            </w:r>
            <w:r w:rsidRPr="00BB3FF0">
              <w:t xml:space="preserve"> непоодинокими є випадки, коли ЗНО проводиться у закладах фахової </w:t>
            </w:r>
            <w:proofErr w:type="spellStart"/>
            <w:r w:rsidRPr="00BB3FF0">
              <w:t>передвищої</w:t>
            </w:r>
            <w:proofErr w:type="spellEnd"/>
            <w:r w:rsidRPr="00BB3FF0">
              <w:t xml:space="preserve"> освіти.</w:t>
            </w:r>
          </w:p>
        </w:tc>
        <w:tc>
          <w:tcPr>
            <w:tcW w:w="2835" w:type="dxa"/>
          </w:tcPr>
          <w:p w14:paraId="3613CB15" w14:textId="77777777" w:rsidR="00247316" w:rsidRPr="00BB3FF0" w:rsidRDefault="00247316" w:rsidP="006B2643">
            <w:pPr>
              <w:shd w:val="clear" w:color="auto" w:fill="FFFFFF"/>
              <w:spacing w:before="120"/>
              <w:jc w:val="both"/>
              <w:rPr>
                <w:b/>
              </w:rPr>
            </w:pPr>
            <w:r w:rsidRPr="00BB3FF0">
              <w:rPr>
                <w:b/>
              </w:rPr>
              <w:t>Враховано редакційно:</w:t>
            </w:r>
          </w:p>
          <w:p w14:paraId="3062C523" w14:textId="77777777" w:rsidR="00247316" w:rsidRPr="00BB3FF0" w:rsidRDefault="00247316" w:rsidP="006B2643">
            <w:pPr>
              <w:shd w:val="clear" w:color="auto" w:fill="FFFFFF"/>
              <w:spacing w:before="120"/>
              <w:jc w:val="both"/>
              <w:rPr>
                <w:b/>
                <w:shd w:val="clear" w:color="auto" w:fill="FFFFFF"/>
                <w:lang w:eastAsia="x-none"/>
              </w:rPr>
            </w:pPr>
            <w:r w:rsidRPr="00BB3FF0">
              <w:t xml:space="preserve">закладами фахової </w:t>
            </w:r>
            <w:proofErr w:type="spellStart"/>
            <w:r w:rsidRPr="00BB3FF0">
              <w:t>передвищої</w:t>
            </w:r>
            <w:proofErr w:type="spellEnd"/>
            <w:r w:rsidRPr="00BB3FF0">
              <w:t xml:space="preserve"> та вищої освіти </w:t>
            </w:r>
          </w:p>
        </w:tc>
      </w:tr>
      <w:tr w:rsidR="00247316" w:rsidRPr="00BB3FF0" w14:paraId="45C3ACC6" w14:textId="77777777" w:rsidTr="006B2643">
        <w:tc>
          <w:tcPr>
            <w:tcW w:w="5811" w:type="dxa"/>
            <w:shd w:val="clear" w:color="auto" w:fill="auto"/>
          </w:tcPr>
          <w:p w14:paraId="03FD815E" w14:textId="77777777" w:rsidR="00247316" w:rsidRPr="00BB3FF0" w:rsidRDefault="00247316" w:rsidP="006B2643">
            <w:pPr>
              <w:shd w:val="clear" w:color="auto" w:fill="FFFFFF"/>
              <w:spacing w:before="120"/>
              <w:jc w:val="both"/>
              <w:rPr>
                <w:color w:val="FF0000"/>
              </w:rPr>
            </w:pPr>
            <w:r w:rsidRPr="00BB3FF0">
              <w:rPr>
                <w:shd w:val="clear" w:color="auto" w:fill="FFFFFF"/>
              </w:rPr>
              <w:t>12) здійснює інші функції відповідно до цього Порядку.</w:t>
            </w:r>
            <w:r w:rsidRPr="00BB3FF0">
              <w:rPr>
                <w:color w:val="FF0000"/>
              </w:rPr>
              <w:t xml:space="preserve"> </w:t>
            </w:r>
          </w:p>
        </w:tc>
        <w:tc>
          <w:tcPr>
            <w:tcW w:w="5812" w:type="dxa"/>
            <w:shd w:val="clear" w:color="auto" w:fill="auto"/>
          </w:tcPr>
          <w:p w14:paraId="2F5895FE" w14:textId="77777777" w:rsidR="00247316" w:rsidRPr="00BB3FF0" w:rsidRDefault="00247316" w:rsidP="006B2643">
            <w:pPr>
              <w:shd w:val="clear" w:color="auto" w:fill="FFFFFF"/>
              <w:spacing w:before="120"/>
              <w:jc w:val="both"/>
              <w:rPr>
                <w:shd w:val="clear" w:color="auto" w:fill="FFFFFF"/>
              </w:rPr>
            </w:pPr>
          </w:p>
        </w:tc>
        <w:tc>
          <w:tcPr>
            <w:tcW w:w="2835" w:type="dxa"/>
          </w:tcPr>
          <w:p w14:paraId="747EF681" w14:textId="77777777" w:rsidR="00247316" w:rsidRPr="00BB3FF0" w:rsidRDefault="00247316" w:rsidP="006B2643">
            <w:pPr>
              <w:shd w:val="clear" w:color="auto" w:fill="FFFFFF"/>
              <w:spacing w:before="120"/>
              <w:jc w:val="both"/>
              <w:rPr>
                <w:shd w:val="clear" w:color="auto" w:fill="FFFFFF"/>
              </w:rPr>
            </w:pPr>
          </w:p>
        </w:tc>
      </w:tr>
      <w:tr w:rsidR="00247316" w:rsidRPr="00BB3FF0" w14:paraId="2B50BB87" w14:textId="77777777" w:rsidTr="006B2643">
        <w:tc>
          <w:tcPr>
            <w:tcW w:w="5811" w:type="dxa"/>
            <w:shd w:val="clear" w:color="auto" w:fill="auto"/>
          </w:tcPr>
          <w:p w14:paraId="7EC7EFC8" w14:textId="77777777" w:rsidR="00247316" w:rsidRPr="00BB3FF0" w:rsidRDefault="00247316" w:rsidP="006B2643">
            <w:pPr>
              <w:shd w:val="clear" w:color="auto" w:fill="FFFFFF"/>
              <w:spacing w:before="120"/>
              <w:jc w:val="both"/>
            </w:pPr>
            <w:r w:rsidRPr="00BB3FF0">
              <w:t>13. У сфері зовнішнього незалежного оцінювання  Український центр оцінювання якості освіти:</w:t>
            </w:r>
          </w:p>
        </w:tc>
        <w:tc>
          <w:tcPr>
            <w:tcW w:w="5812" w:type="dxa"/>
            <w:shd w:val="clear" w:color="auto" w:fill="auto"/>
          </w:tcPr>
          <w:p w14:paraId="5746D346" w14:textId="77777777" w:rsidR="00247316" w:rsidRPr="00BB3FF0" w:rsidRDefault="00247316" w:rsidP="006B2643">
            <w:pPr>
              <w:shd w:val="clear" w:color="auto" w:fill="FFFFFF"/>
              <w:spacing w:before="120"/>
              <w:jc w:val="both"/>
            </w:pPr>
          </w:p>
        </w:tc>
        <w:tc>
          <w:tcPr>
            <w:tcW w:w="2835" w:type="dxa"/>
          </w:tcPr>
          <w:p w14:paraId="53241BF1" w14:textId="77777777" w:rsidR="00247316" w:rsidRPr="00BB3FF0" w:rsidRDefault="00247316" w:rsidP="006B2643">
            <w:pPr>
              <w:shd w:val="clear" w:color="auto" w:fill="FFFFFF"/>
              <w:spacing w:before="120"/>
              <w:jc w:val="both"/>
            </w:pPr>
          </w:p>
        </w:tc>
      </w:tr>
      <w:tr w:rsidR="00247316" w:rsidRPr="00BB3FF0" w14:paraId="1A7E85E9" w14:textId="77777777" w:rsidTr="006B2643">
        <w:tc>
          <w:tcPr>
            <w:tcW w:w="5811" w:type="dxa"/>
            <w:shd w:val="clear" w:color="auto" w:fill="auto"/>
          </w:tcPr>
          <w:p w14:paraId="5336EEC0" w14:textId="77777777" w:rsidR="00247316" w:rsidRPr="00BB3FF0" w:rsidRDefault="00247316" w:rsidP="006B2643">
            <w:pPr>
              <w:shd w:val="clear" w:color="auto" w:fill="FFFFFF"/>
              <w:spacing w:before="120"/>
              <w:jc w:val="both"/>
            </w:pPr>
            <w:r w:rsidRPr="00BB3FF0">
              <w:t>1) здійснює організаційно-технологічне забезпечення зовнішнього незалежного оцінювання;</w:t>
            </w:r>
          </w:p>
        </w:tc>
        <w:tc>
          <w:tcPr>
            <w:tcW w:w="5812" w:type="dxa"/>
            <w:shd w:val="clear" w:color="auto" w:fill="auto"/>
          </w:tcPr>
          <w:p w14:paraId="7D722B3D" w14:textId="77777777" w:rsidR="00247316" w:rsidRPr="00BB3FF0" w:rsidRDefault="00247316" w:rsidP="006B2643">
            <w:pPr>
              <w:shd w:val="clear" w:color="auto" w:fill="FFFFFF"/>
              <w:spacing w:before="120"/>
              <w:jc w:val="both"/>
            </w:pPr>
          </w:p>
        </w:tc>
        <w:tc>
          <w:tcPr>
            <w:tcW w:w="2835" w:type="dxa"/>
          </w:tcPr>
          <w:p w14:paraId="1FF1CE28" w14:textId="77777777" w:rsidR="00247316" w:rsidRPr="00BB3FF0" w:rsidRDefault="00247316" w:rsidP="006B2643">
            <w:pPr>
              <w:shd w:val="clear" w:color="auto" w:fill="FFFFFF"/>
              <w:spacing w:before="120"/>
              <w:jc w:val="both"/>
            </w:pPr>
          </w:p>
        </w:tc>
      </w:tr>
      <w:tr w:rsidR="00247316" w:rsidRPr="00BB3FF0" w14:paraId="2202AEFF" w14:textId="77777777" w:rsidTr="006B2643">
        <w:tc>
          <w:tcPr>
            <w:tcW w:w="5811" w:type="dxa"/>
            <w:shd w:val="clear" w:color="auto" w:fill="auto"/>
          </w:tcPr>
          <w:p w14:paraId="02E40A06" w14:textId="77777777" w:rsidR="00247316" w:rsidRPr="00BB3FF0" w:rsidRDefault="00247316" w:rsidP="006B2643">
            <w:pPr>
              <w:shd w:val="clear" w:color="auto" w:fill="FFFFFF"/>
              <w:spacing w:before="120"/>
              <w:jc w:val="both"/>
            </w:pPr>
            <w:r w:rsidRPr="00BB3FF0">
              <w:lastRenderedPageBreak/>
              <w:t>2) встановлює умови формування тимчасових пунктів, вимоги до їх облаштування;</w:t>
            </w:r>
          </w:p>
        </w:tc>
        <w:tc>
          <w:tcPr>
            <w:tcW w:w="5812" w:type="dxa"/>
            <w:shd w:val="clear" w:color="auto" w:fill="auto"/>
          </w:tcPr>
          <w:p w14:paraId="01613B82" w14:textId="77777777" w:rsidR="00247316" w:rsidRPr="00BB3FF0" w:rsidRDefault="00247316" w:rsidP="006B2643">
            <w:pPr>
              <w:shd w:val="clear" w:color="auto" w:fill="FFFFFF"/>
              <w:spacing w:before="120"/>
              <w:jc w:val="both"/>
            </w:pPr>
          </w:p>
        </w:tc>
        <w:tc>
          <w:tcPr>
            <w:tcW w:w="2835" w:type="dxa"/>
          </w:tcPr>
          <w:p w14:paraId="0A34ADF8" w14:textId="77777777" w:rsidR="00247316" w:rsidRPr="00BB3FF0" w:rsidRDefault="00247316" w:rsidP="006B2643">
            <w:pPr>
              <w:shd w:val="clear" w:color="auto" w:fill="FFFFFF"/>
              <w:spacing w:before="120"/>
              <w:jc w:val="both"/>
            </w:pPr>
          </w:p>
        </w:tc>
      </w:tr>
      <w:tr w:rsidR="00247316" w:rsidRPr="00BB3FF0" w14:paraId="42E55C86" w14:textId="77777777" w:rsidTr="006B2643">
        <w:tc>
          <w:tcPr>
            <w:tcW w:w="5811" w:type="dxa"/>
            <w:shd w:val="clear" w:color="auto" w:fill="auto"/>
          </w:tcPr>
          <w:p w14:paraId="5C004448" w14:textId="77777777" w:rsidR="00247316" w:rsidRPr="00BB3FF0" w:rsidRDefault="00247316" w:rsidP="006B2643">
            <w:pPr>
              <w:shd w:val="clear" w:color="auto" w:fill="FFFFFF"/>
              <w:spacing w:before="120"/>
              <w:jc w:val="both"/>
            </w:pPr>
            <w:r w:rsidRPr="00BB3FF0">
              <w:t>3) визначає порядок підготовки працівників, залучених до проведення зовнішнього незалежного оцінювання осіб;</w:t>
            </w:r>
          </w:p>
        </w:tc>
        <w:tc>
          <w:tcPr>
            <w:tcW w:w="5812" w:type="dxa"/>
            <w:shd w:val="clear" w:color="auto" w:fill="auto"/>
          </w:tcPr>
          <w:p w14:paraId="114873CC" w14:textId="77777777" w:rsidR="00247316" w:rsidRPr="00BB3FF0" w:rsidRDefault="00247316" w:rsidP="006B2643">
            <w:pPr>
              <w:shd w:val="clear" w:color="auto" w:fill="FFFFFF"/>
              <w:spacing w:before="120"/>
              <w:jc w:val="both"/>
            </w:pPr>
          </w:p>
        </w:tc>
        <w:tc>
          <w:tcPr>
            <w:tcW w:w="2835" w:type="dxa"/>
          </w:tcPr>
          <w:p w14:paraId="238F1355" w14:textId="77777777" w:rsidR="00247316" w:rsidRPr="00BB3FF0" w:rsidRDefault="00247316" w:rsidP="006B2643">
            <w:pPr>
              <w:shd w:val="clear" w:color="auto" w:fill="FFFFFF"/>
              <w:spacing w:before="120"/>
              <w:jc w:val="both"/>
            </w:pPr>
          </w:p>
        </w:tc>
      </w:tr>
      <w:tr w:rsidR="00247316" w:rsidRPr="00BB3FF0" w14:paraId="6DF60931" w14:textId="77777777" w:rsidTr="006B2643">
        <w:tc>
          <w:tcPr>
            <w:tcW w:w="5811" w:type="dxa"/>
            <w:shd w:val="clear" w:color="auto" w:fill="auto"/>
          </w:tcPr>
          <w:p w14:paraId="741B66CE" w14:textId="77777777" w:rsidR="00247316" w:rsidRPr="00BB3FF0" w:rsidRDefault="00247316" w:rsidP="006B2643">
            <w:pPr>
              <w:shd w:val="clear" w:color="auto" w:fill="FFFFFF"/>
              <w:spacing w:before="120"/>
              <w:jc w:val="both"/>
            </w:pPr>
            <w:r w:rsidRPr="00BB3FF0">
              <w:t>4) визначає умови участі в додатковій сесії зовнішнього незалежного оцінювання;</w:t>
            </w:r>
          </w:p>
        </w:tc>
        <w:tc>
          <w:tcPr>
            <w:tcW w:w="5812" w:type="dxa"/>
            <w:shd w:val="clear" w:color="auto" w:fill="auto"/>
          </w:tcPr>
          <w:p w14:paraId="5A43DCC7" w14:textId="77777777" w:rsidR="00247316" w:rsidRPr="00BB3FF0" w:rsidRDefault="00247316" w:rsidP="006B2643">
            <w:pPr>
              <w:shd w:val="clear" w:color="auto" w:fill="FFFFFF"/>
              <w:spacing w:before="120"/>
              <w:jc w:val="both"/>
            </w:pPr>
          </w:p>
        </w:tc>
        <w:tc>
          <w:tcPr>
            <w:tcW w:w="2835" w:type="dxa"/>
          </w:tcPr>
          <w:p w14:paraId="7879A684" w14:textId="77777777" w:rsidR="00247316" w:rsidRPr="00BB3FF0" w:rsidRDefault="00247316" w:rsidP="006B2643">
            <w:pPr>
              <w:shd w:val="clear" w:color="auto" w:fill="FFFFFF"/>
              <w:spacing w:before="120"/>
              <w:jc w:val="both"/>
            </w:pPr>
          </w:p>
        </w:tc>
      </w:tr>
      <w:tr w:rsidR="00247316" w:rsidRPr="00BB3FF0" w14:paraId="7C53FCD0" w14:textId="77777777" w:rsidTr="006B2643">
        <w:tc>
          <w:tcPr>
            <w:tcW w:w="5811" w:type="dxa"/>
            <w:shd w:val="clear" w:color="auto" w:fill="auto"/>
          </w:tcPr>
          <w:p w14:paraId="12CB84BB" w14:textId="77777777" w:rsidR="00247316" w:rsidRPr="00BB3FF0" w:rsidRDefault="00247316" w:rsidP="006B2643">
            <w:pPr>
              <w:shd w:val="clear" w:color="auto" w:fill="FFFFFF"/>
              <w:spacing w:before="120"/>
              <w:jc w:val="both"/>
            </w:pPr>
            <w:r w:rsidRPr="00BB3FF0">
              <w:t>5) розробляє і видає методичні та інформаційні матеріали з питань зовнішнього незалежного оцінювання;</w:t>
            </w:r>
          </w:p>
        </w:tc>
        <w:tc>
          <w:tcPr>
            <w:tcW w:w="5812" w:type="dxa"/>
            <w:shd w:val="clear" w:color="auto" w:fill="auto"/>
          </w:tcPr>
          <w:p w14:paraId="24AFAB03" w14:textId="77777777" w:rsidR="00247316" w:rsidRPr="00BB3FF0" w:rsidRDefault="00247316" w:rsidP="006B2643">
            <w:pPr>
              <w:shd w:val="clear" w:color="auto" w:fill="FFFFFF"/>
              <w:spacing w:before="120"/>
              <w:jc w:val="both"/>
            </w:pPr>
          </w:p>
        </w:tc>
        <w:tc>
          <w:tcPr>
            <w:tcW w:w="2835" w:type="dxa"/>
          </w:tcPr>
          <w:p w14:paraId="02406AF5" w14:textId="77777777" w:rsidR="00247316" w:rsidRPr="00BB3FF0" w:rsidRDefault="00247316" w:rsidP="006B2643">
            <w:pPr>
              <w:shd w:val="clear" w:color="auto" w:fill="FFFFFF"/>
              <w:spacing w:before="120"/>
              <w:jc w:val="both"/>
            </w:pPr>
          </w:p>
        </w:tc>
      </w:tr>
      <w:tr w:rsidR="00247316" w:rsidRPr="00BB3FF0" w14:paraId="0B8CA8E2" w14:textId="77777777" w:rsidTr="006B2643">
        <w:tc>
          <w:tcPr>
            <w:tcW w:w="5811" w:type="dxa"/>
            <w:shd w:val="clear" w:color="auto" w:fill="auto"/>
          </w:tcPr>
          <w:p w14:paraId="3D16A02A" w14:textId="77777777" w:rsidR="00247316" w:rsidRPr="00BB3FF0" w:rsidRDefault="00247316" w:rsidP="006B2643">
            <w:pPr>
              <w:shd w:val="clear" w:color="auto" w:fill="FFFFFF"/>
              <w:spacing w:before="120"/>
              <w:jc w:val="both"/>
            </w:pPr>
            <w:r w:rsidRPr="00BB3FF0">
              <w:t>6) визначає порядок формування та використання банку завдань зовнішнього незалежного оцінювання;</w:t>
            </w:r>
          </w:p>
        </w:tc>
        <w:tc>
          <w:tcPr>
            <w:tcW w:w="5812" w:type="dxa"/>
            <w:shd w:val="clear" w:color="auto" w:fill="auto"/>
          </w:tcPr>
          <w:p w14:paraId="280B4BB1" w14:textId="77777777" w:rsidR="00247316" w:rsidRPr="00BB3FF0" w:rsidRDefault="00247316" w:rsidP="006B2643">
            <w:pPr>
              <w:shd w:val="clear" w:color="auto" w:fill="FFFFFF"/>
              <w:spacing w:before="120"/>
              <w:jc w:val="both"/>
            </w:pPr>
          </w:p>
        </w:tc>
        <w:tc>
          <w:tcPr>
            <w:tcW w:w="2835" w:type="dxa"/>
          </w:tcPr>
          <w:p w14:paraId="5463965F" w14:textId="77777777" w:rsidR="00247316" w:rsidRPr="00BB3FF0" w:rsidRDefault="00247316" w:rsidP="006B2643">
            <w:pPr>
              <w:shd w:val="clear" w:color="auto" w:fill="FFFFFF"/>
              <w:spacing w:before="120"/>
              <w:jc w:val="both"/>
            </w:pPr>
          </w:p>
        </w:tc>
      </w:tr>
      <w:tr w:rsidR="00247316" w:rsidRPr="00BB3FF0" w14:paraId="5E302547" w14:textId="77777777" w:rsidTr="006B2643">
        <w:tc>
          <w:tcPr>
            <w:tcW w:w="5811" w:type="dxa"/>
            <w:shd w:val="clear" w:color="auto" w:fill="auto"/>
          </w:tcPr>
          <w:p w14:paraId="2E37AEEF" w14:textId="77777777" w:rsidR="00247316" w:rsidRPr="00BB3FF0" w:rsidRDefault="00247316" w:rsidP="006B2643">
            <w:pPr>
              <w:shd w:val="clear" w:color="auto" w:fill="FFFFFF"/>
              <w:spacing w:before="120"/>
              <w:jc w:val="both"/>
            </w:pPr>
            <w:r w:rsidRPr="00BB3FF0">
              <w:t>7) укладає та тиражує в умовах суворої конфіденційності завдання сертифікаційних та (</w:t>
            </w:r>
            <w:r w:rsidRPr="00BB3FF0">
              <w:rPr>
                <w:shd w:val="clear" w:color="auto" w:fill="FFFFFF"/>
              </w:rPr>
              <w:t>за дорученням МОН)</w:t>
            </w:r>
            <w:r w:rsidRPr="00BB3FF0">
              <w:t xml:space="preserve"> атестаційних робіт, здійснює їх переклад мовами національних меншин;</w:t>
            </w:r>
          </w:p>
        </w:tc>
        <w:tc>
          <w:tcPr>
            <w:tcW w:w="5812" w:type="dxa"/>
            <w:shd w:val="clear" w:color="auto" w:fill="auto"/>
          </w:tcPr>
          <w:p w14:paraId="293ECF95" w14:textId="77777777" w:rsidR="00247316" w:rsidRPr="00BB3FF0" w:rsidRDefault="00247316" w:rsidP="006B2643">
            <w:pPr>
              <w:shd w:val="clear" w:color="auto" w:fill="FFFFFF"/>
              <w:spacing w:before="120"/>
              <w:jc w:val="both"/>
            </w:pPr>
          </w:p>
        </w:tc>
        <w:tc>
          <w:tcPr>
            <w:tcW w:w="2835" w:type="dxa"/>
          </w:tcPr>
          <w:p w14:paraId="69AE48EA" w14:textId="77777777" w:rsidR="00247316" w:rsidRPr="00BB3FF0" w:rsidRDefault="00247316" w:rsidP="006B2643">
            <w:pPr>
              <w:shd w:val="clear" w:color="auto" w:fill="FFFFFF"/>
              <w:spacing w:before="120"/>
              <w:jc w:val="both"/>
            </w:pPr>
          </w:p>
        </w:tc>
      </w:tr>
      <w:tr w:rsidR="00247316" w:rsidRPr="00BB3FF0" w14:paraId="5B5AD580" w14:textId="77777777" w:rsidTr="006B2643">
        <w:tc>
          <w:tcPr>
            <w:tcW w:w="5811" w:type="dxa"/>
            <w:shd w:val="clear" w:color="auto" w:fill="auto"/>
          </w:tcPr>
          <w:p w14:paraId="781300B0"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r w:rsidRPr="00BB3FF0">
              <w:rPr>
                <w:shd w:val="clear" w:color="auto" w:fill="FFFFFF"/>
                <w:lang w:eastAsia="x-none"/>
              </w:rPr>
              <w:t>8) укладає (за дорученням МОН) та тиражує в умовах суворої конфіденційності завдання екзаменаційних робіт;</w:t>
            </w:r>
          </w:p>
        </w:tc>
        <w:tc>
          <w:tcPr>
            <w:tcW w:w="5812" w:type="dxa"/>
            <w:shd w:val="clear" w:color="auto" w:fill="auto"/>
          </w:tcPr>
          <w:p w14:paraId="0C0E4F5C"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1C0733CC"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4049CC25" w14:textId="77777777" w:rsidTr="006B2643">
        <w:tc>
          <w:tcPr>
            <w:tcW w:w="5811" w:type="dxa"/>
            <w:shd w:val="clear" w:color="auto" w:fill="auto"/>
          </w:tcPr>
          <w:p w14:paraId="46BD78C6" w14:textId="77777777" w:rsidR="00247316" w:rsidRPr="00BB3FF0" w:rsidRDefault="00247316" w:rsidP="006B2643">
            <w:pPr>
              <w:shd w:val="clear" w:color="auto" w:fill="FFFFFF"/>
              <w:spacing w:before="120"/>
              <w:jc w:val="both"/>
            </w:pPr>
            <w:r w:rsidRPr="00BB3FF0">
              <w:t>9) здійснює розподіл учасників зовнішнього оцінювання між сесіями та аудиторіями в пунктах проведення зовнішнього незалежного оцінювання;</w:t>
            </w:r>
          </w:p>
        </w:tc>
        <w:tc>
          <w:tcPr>
            <w:tcW w:w="5812" w:type="dxa"/>
            <w:shd w:val="clear" w:color="auto" w:fill="auto"/>
          </w:tcPr>
          <w:p w14:paraId="6DCF25A2" w14:textId="77777777" w:rsidR="00247316" w:rsidRPr="00BB3FF0" w:rsidRDefault="00247316" w:rsidP="006B2643">
            <w:pPr>
              <w:shd w:val="clear" w:color="auto" w:fill="FFFFFF"/>
              <w:spacing w:before="120"/>
              <w:jc w:val="both"/>
            </w:pPr>
          </w:p>
        </w:tc>
        <w:tc>
          <w:tcPr>
            <w:tcW w:w="2835" w:type="dxa"/>
          </w:tcPr>
          <w:p w14:paraId="3EE3B2A9" w14:textId="77777777" w:rsidR="00247316" w:rsidRPr="00BB3FF0" w:rsidRDefault="00247316" w:rsidP="006B2643">
            <w:pPr>
              <w:shd w:val="clear" w:color="auto" w:fill="FFFFFF"/>
              <w:spacing w:before="120"/>
              <w:jc w:val="both"/>
            </w:pPr>
          </w:p>
        </w:tc>
      </w:tr>
      <w:tr w:rsidR="00247316" w:rsidRPr="00BB3FF0" w14:paraId="22B9A813" w14:textId="77777777" w:rsidTr="006B2643">
        <w:tc>
          <w:tcPr>
            <w:tcW w:w="5811" w:type="dxa"/>
            <w:shd w:val="clear" w:color="auto" w:fill="auto"/>
          </w:tcPr>
          <w:p w14:paraId="6A297D9B" w14:textId="77777777" w:rsidR="00247316" w:rsidRPr="00BB3FF0" w:rsidRDefault="00247316" w:rsidP="006B2643">
            <w:pPr>
              <w:shd w:val="clear" w:color="auto" w:fill="FFFFFF"/>
              <w:spacing w:before="120"/>
              <w:jc w:val="both"/>
            </w:pPr>
            <w:r w:rsidRPr="00BB3FF0">
              <w:t>10) організовує доставку матеріалів зовнішнього незалежного оцінювання;</w:t>
            </w:r>
          </w:p>
        </w:tc>
        <w:tc>
          <w:tcPr>
            <w:tcW w:w="5812" w:type="dxa"/>
            <w:shd w:val="clear" w:color="auto" w:fill="auto"/>
          </w:tcPr>
          <w:p w14:paraId="54C49F2A" w14:textId="77777777" w:rsidR="00247316" w:rsidRPr="00BB3FF0" w:rsidRDefault="00247316" w:rsidP="006B2643">
            <w:pPr>
              <w:shd w:val="clear" w:color="auto" w:fill="FFFFFF"/>
              <w:spacing w:before="120"/>
              <w:jc w:val="both"/>
            </w:pPr>
          </w:p>
        </w:tc>
        <w:tc>
          <w:tcPr>
            <w:tcW w:w="2835" w:type="dxa"/>
          </w:tcPr>
          <w:p w14:paraId="161AF1C4" w14:textId="77777777" w:rsidR="00247316" w:rsidRPr="00BB3FF0" w:rsidRDefault="00247316" w:rsidP="006B2643">
            <w:pPr>
              <w:shd w:val="clear" w:color="auto" w:fill="FFFFFF"/>
              <w:spacing w:before="120"/>
              <w:jc w:val="both"/>
            </w:pPr>
          </w:p>
        </w:tc>
      </w:tr>
      <w:tr w:rsidR="00247316" w:rsidRPr="00BB3FF0" w14:paraId="2C3CE715" w14:textId="77777777" w:rsidTr="006B2643">
        <w:tc>
          <w:tcPr>
            <w:tcW w:w="5811" w:type="dxa"/>
            <w:shd w:val="clear" w:color="auto" w:fill="auto"/>
          </w:tcPr>
          <w:p w14:paraId="47719966"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r w:rsidRPr="00BB3FF0">
              <w:rPr>
                <w:shd w:val="clear" w:color="auto" w:fill="FFFFFF"/>
                <w:lang w:eastAsia="x-none"/>
              </w:rPr>
              <w:t>11) визначає порядок видавання засвідчених копій робіт зовнішнього оцінювання, виконаних учасниками зовнішнього оцінювання;</w:t>
            </w:r>
          </w:p>
        </w:tc>
        <w:tc>
          <w:tcPr>
            <w:tcW w:w="5812" w:type="dxa"/>
            <w:shd w:val="clear" w:color="auto" w:fill="auto"/>
          </w:tcPr>
          <w:p w14:paraId="6C16B63E"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3E5A60B5"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21A58A37" w14:textId="77777777" w:rsidTr="006B2643">
        <w:tc>
          <w:tcPr>
            <w:tcW w:w="5811" w:type="dxa"/>
            <w:shd w:val="clear" w:color="auto" w:fill="auto"/>
          </w:tcPr>
          <w:p w14:paraId="3779D69D"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r w:rsidRPr="00BB3FF0">
              <w:rPr>
                <w:shd w:val="clear" w:color="auto" w:fill="FFFFFF"/>
                <w:lang w:eastAsia="x-none"/>
              </w:rPr>
              <w:t>12) здійснює інші функції відповідно до цього Порядку.</w:t>
            </w:r>
          </w:p>
        </w:tc>
        <w:tc>
          <w:tcPr>
            <w:tcW w:w="5812" w:type="dxa"/>
            <w:shd w:val="clear" w:color="auto" w:fill="auto"/>
          </w:tcPr>
          <w:p w14:paraId="582B1189"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074CA012"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471170A1" w14:textId="77777777" w:rsidTr="006B2643">
        <w:tc>
          <w:tcPr>
            <w:tcW w:w="5811" w:type="dxa"/>
            <w:shd w:val="clear" w:color="auto" w:fill="auto"/>
          </w:tcPr>
          <w:p w14:paraId="66B411E1" w14:textId="77777777" w:rsidR="00247316" w:rsidRPr="00BB3FF0" w:rsidRDefault="00247316" w:rsidP="006B2643">
            <w:pPr>
              <w:shd w:val="clear" w:color="auto" w:fill="FFFFFF"/>
              <w:spacing w:before="120"/>
              <w:jc w:val="both"/>
            </w:pPr>
            <w:r w:rsidRPr="00BB3FF0">
              <w:lastRenderedPageBreak/>
              <w:t>14. У сфері зовнішнього незалежного оцінювання регіональні центри оцінювання якості освіти:</w:t>
            </w:r>
          </w:p>
        </w:tc>
        <w:tc>
          <w:tcPr>
            <w:tcW w:w="5812" w:type="dxa"/>
            <w:shd w:val="clear" w:color="auto" w:fill="auto"/>
          </w:tcPr>
          <w:p w14:paraId="251EE3E5" w14:textId="77777777" w:rsidR="00247316" w:rsidRPr="00BB3FF0" w:rsidRDefault="00247316" w:rsidP="006B2643">
            <w:pPr>
              <w:shd w:val="clear" w:color="auto" w:fill="FFFFFF"/>
              <w:spacing w:before="120"/>
              <w:jc w:val="both"/>
            </w:pPr>
          </w:p>
        </w:tc>
        <w:tc>
          <w:tcPr>
            <w:tcW w:w="2835" w:type="dxa"/>
          </w:tcPr>
          <w:p w14:paraId="2D198509" w14:textId="77777777" w:rsidR="00247316" w:rsidRPr="00BB3FF0" w:rsidRDefault="00247316" w:rsidP="006B2643">
            <w:pPr>
              <w:shd w:val="clear" w:color="auto" w:fill="FFFFFF"/>
              <w:spacing w:before="120"/>
              <w:jc w:val="both"/>
            </w:pPr>
          </w:p>
        </w:tc>
      </w:tr>
      <w:tr w:rsidR="00247316" w:rsidRPr="00BB3FF0" w14:paraId="27EDC8A0" w14:textId="77777777" w:rsidTr="006B2643">
        <w:tc>
          <w:tcPr>
            <w:tcW w:w="5811" w:type="dxa"/>
            <w:shd w:val="clear" w:color="auto" w:fill="auto"/>
          </w:tcPr>
          <w:p w14:paraId="031A9979" w14:textId="77777777" w:rsidR="00247316" w:rsidRPr="00BB3FF0" w:rsidRDefault="00247316" w:rsidP="006B2643">
            <w:pPr>
              <w:shd w:val="clear" w:color="auto" w:fill="FFFFFF"/>
              <w:spacing w:before="120"/>
              <w:jc w:val="both"/>
            </w:pPr>
            <w:r w:rsidRPr="00BB3FF0">
              <w:t>1) взаємодіють з обласними органами управління освітою, закладами освіти з питань організації та проведення зовнішнього незалежного оцінювання;</w:t>
            </w:r>
          </w:p>
        </w:tc>
        <w:tc>
          <w:tcPr>
            <w:tcW w:w="5812" w:type="dxa"/>
            <w:shd w:val="clear" w:color="auto" w:fill="auto"/>
          </w:tcPr>
          <w:p w14:paraId="2E7E674A" w14:textId="77777777" w:rsidR="00247316" w:rsidRPr="00BB3FF0" w:rsidRDefault="00247316" w:rsidP="006B2643">
            <w:pPr>
              <w:shd w:val="clear" w:color="auto" w:fill="FFFFFF"/>
              <w:spacing w:before="120"/>
              <w:jc w:val="both"/>
            </w:pPr>
          </w:p>
        </w:tc>
        <w:tc>
          <w:tcPr>
            <w:tcW w:w="2835" w:type="dxa"/>
          </w:tcPr>
          <w:p w14:paraId="424D3B6E" w14:textId="77777777" w:rsidR="00247316" w:rsidRPr="00BB3FF0" w:rsidRDefault="00247316" w:rsidP="006B2643">
            <w:pPr>
              <w:shd w:val="clear" w:color="auto" w:fill="FFFFFF"/>
              <w:spacing w:before="120"/>
              <w:jc w:val="both"/>
            </w:pPr>
          </w:p>
        </w:tc>
      </w:tr>
      <w:tr w:rsidR="00247316" w:rsidRPr="00BB3FF0" w14:paraId="6DCB5CE1" w14:textId="77777777" w:rsidTr="006B2643">
        <w:tc>
          <w:tcPr>
            <w:tcW w:w="5811" w:type="dxa"/>
            <w:shd w:val="clear" w:color="auto" w:fill="auto"/>
          </w:tcPr>
          <w:p w14:paraId="6836578C" w14:textId="77777777" w:rsidR="00247316" w:rsidRPr="00BB3FF0" w:rsidRDefault="00247316" w:rsidP="006B2643">
            <w:pPr>
              <w:shd w:val="clear" w:color="auto" w:fill="FFFFFF"/>
              <w:spacing w:before="120"/>
              <w:jc w:val="both"/>
            </w:pPr>
            <w:r w:rsidRPr="00BB3FF0">
              <w:t>2) проводять інформаційно-роз’яснювальну роботу серед громадськості з питань організації та проведення зовнішнього незалежного оцінювання;</w:t>
            </w:r>
          </w:p>
        </w:tc>
        <w:tc>
          <w:tcPr>
            <w:tcW w:w="5812" w:type="dxa"/>
            <w:shd w:val="clear" w:color="auto" w:fill="auto"/>
          </w:tcPr>
          <w:p w14:paraId="07C98342" w14:textId="77777777" w:rsidR="00247316" w:rsidRPr="00BB3FF0" w:rsidRDefault="00247316" w:rsidP="006B2643">
            <w:pPr>
              <w:shd w:val="clear" w:color="auto" w:fill="FFFFFF"/>
              <w:spacing w:before="120"/>
              <w:jc w:val="both"/>
            </w:pPr>
          </w:p>
        </w:tc>
        <w:tc>
          <w:tcPr>
            <w:tcW w:w="2835" w:type="dxa"/>
          </w:tcPr>
          <w:p w14:paraId="58BD35F2" w14:textId="77777777" w:rsidR="00247316" w:rsidRPr="00BB3FF0" w:rsidRDefault="00247316" w:rsidP="006B2643">
            <w:pPr>
              <w:shd w:val="clear" w:color="auto" w:fill="FFFFFF"/>
              <w:spacing w:before="120"/>
              <w:jc w:val="both"/>
            </w:pPr>
          </w:p>
        </w:tc>
      </w:tr>
      <w:tr w:rsidR="00247316" w:rsidRPr="00BB3FF0" w14:paraId="2FADB2EE" w14:textId="77777777" w:rsidTr="006B2643">
        <w:tc>
          <w:tcPr>
            <w:tcW w:w="5811" w:type="dxa"/>
            <w:shd w:val="clear" w:color="auto" w:fill="auto"/>
          </w:tcPr>
          <w:p w14:paraId="2DB70705" w14:textId="77777777" w:rsidR="00247316" w:rsidRPr="00BB3FF0" w:rsidRDefault="00247316" w:rsidP="006B2643">
            <w:pPr>
              <w:shd w:val="clear" w:color="auto" w:fill="FFFFFF"/>
              <w:spacing w:before="120"/>
              <w:jc w:val="both"/>
            </w:pPr>
            <w:r w:rsidRPr="00BB3FF0">
              <w:t>3) організовують та/або здійснюють у закріплених регіонах реєстрацію осіб для участі в зовнішньому незалежному оцінюванні;</w:t>
            </w:r>
          </w:p>
        </w:tc>
        <w:tc>
          <w:tcPr>
            <w:tcW w:w="5812" w:type="dxa"/>
            <w:shd w:val="clear" w:color="auto" w:fill="auto"/>
          </w:tcPr>
          <w:p w14:paraId="61951837" w14:textId="77777777" w:rsidR="00247316" w:rsidRPr="00BB3FF0" w:rsidRDefault="00247316" w:rsidP="006B2643">
            <w:pPr>
              <w:shd w:val="clear" w:color="auto" w:fill="FFFFFF"/>
              <w:spacing w:before="120"/>
              <w:jc w:val="both"/>
            </w:pPr>
          </w:p>
        </w:tc>
        <w:tc>
          <w:tcPr>
            <w:tcW w:w="2835" w:type="dxa"/>
          </w:tcPr>
          <w:p w14:paraId="2FCEE82C" w14:textId="77777777" w:rsidR="00247316" w:rsidRPr="00BB3FF0" w:rsidRDefault="00247316" w:rsidP="006B2643">
            <w:pPr>
              <w:shd w:val="clear" w:color="auto" w:fill="FFFFFF"/>
              <w:spacing w:before="120"/>
              <w:jc w:val="both"/>
            </w:pPr>
          </w:p>
        </w:tc>
      </w:tr>
      <w:tr w:rsidR="00247316" w:rsidRPr="00BB3FF0" w14:paraId="7CFF8302" w14:textId="77777777" w:rsidTr="006B2643">
        <w:tc>
          <w:tcPr>
            <w:tcW w:w="5811" w:type="dxa"/>
            <w:shd w:val="clear" w:color="auto" w:fill="auto"/>
          </w:tcPr>
          <w:p w14:paraId="35B63139" w14:textId="77777777" w:rsidR="00247316" w:rsidRPr="00BB3FF0" w:rsidRDefault="00247316" w:rsidP="006B2643">
            <w:pPr>
              <w:shd w:val="clear" w:color="auto" w:fill="FFFFFF"/>
              <w:spacing w:before="120"/>
              <w:jc w:val="both"/>
            </w:pPr>
            <w:r w:rsidRPr="00BB3FF0">
              <w:t>4) формують разом з обласними органами управління освітою та закладами освіти мережу пунктів проведення зовнішнього незалежного оцінювання;</w:t>
            </w:r>
          </w:p>
        </w:tc>
        <w:tc>
          <w:tcPr>
            <w:tcW w:w="5812" w:type="dxa"/>
            <w:shd w:val="clear" w:color="auto" w:fill="auto"/>
          </w:tcPr>
          <w:p w14:paraId="298B2C9A" w14:textId="77777777" w:rsidR="00247316" w:rsidRPr="00BB3FF0" w:rsidRDefault="00247316" w:rsidP="006B2643">
            <w:pPr>
              <w:shd w:val="clear" w:color="auto" w:fill="FFFFFF"/>
              <w:spacing w:before="120"/>
              <w:jc w:val="both"/>
            </w:pPr>
          </w:p>
        </w:tc>
        <w:tc>
          <w:tcPr>
            <w:tcW w:w="2835" w:type="dxa"/>
          </w:tcPr>
          <w:p w14:paraId="5B3AE211" w14:textId="77777777" w:rsidR="00247316" w:rsidRPr="00BB3FF0" w:rsidRDefault="00247316" w:rsidP="006B2643">
            <w:pPr>
              <w:shd w:val="clear" w:color="auto" w:fill="FFFFFF"/>
              <w:spacing w:before="120"/>
              <w:jc w:val="both"/>
            </w:pPr>
          </w:p>
        </w:tc>
      </w:tr>
      <w:tr w:rsidR="00247316" w:rsidRPr="00BB3FF0" w14:paraId="419EC873" w14:textId="77777777" w:rsidTr="006B2643">
        <w:tc>
          <w:tcPr>
            <w:tcW w:w="5811" w:type="dxa"/>
            <w:shd w:val="clear" w:color="auto" w:fill="auto"/>
          </w:tcPr>
          <w:p w14:paraId="7151E5F3" w14:textId="77777777" w:rsidR="00247316" w:rsidRPr="00BB3FF0" w:rsidRDefault="00247316" w:rsidP="006B2643">
            <w:pPr>
              <w:shd w:val="clear" w:color="auto" w:fill="FFFFFF"/>
              <w:spacing w:before="120"/>
              <w:jc w:val="both"/>
            </w:pPr>
            <w:r w:rsidRPr="00BB3FF0">
              <w:t>5) утворюють тимчасові пункти;</w:t>
            </w:r>
          </w:p>
        </w:tc>
        <w:tc>
          <w:tcPr>
            <w:tcW w:w="5812" w:type="dxa"/>
            <w:shd w:val="clear" w:color="auto" w:fill="auto"/>
          </w:tcPr>
          <w:p w14:paraId="6DEF8FCA" w14:textId="77777777" w:rsidR="00247316" w:rsidRPr="00BB3FF0" w:rsidRDefault="00247316" w:rsidP="006B2643">
            <w:pPr>
              <w:shd w:val="clear" w:color="auto" w:fill="FFFFFF"/>
              <w:spacing w:before="120"/>
              <w:jc w:val="both"/>
            </w:pPr>
          </w:p>
        </w:tc>
        <w:tc>
          <w:tcPr>
            <w:tcW w:w="2835" w:type="dxa"/>
          </w:tcPr>
          <w:p w14:paraId="1A6C239C" w14:textId="77777777" w:rsidR="00247316" w:rsidRPr="00BB3FF0" w:rsidRDefault="00247316" w:rsidP="006B2643">
            <w:pPr>
              <w:shd w:val="clear" w:color="auto" w:fill="FFFFFF"/>
              <w:spacing w:before="120"/>
              <w:jc w:val="both"/>
            </w:pPr>
          </w:p>
        </w:tc>
      </w:tr>
      <w:tr w:rsidR="00247316" w:rsidRPr="00BB3FF0" w14:paraId="1D399945" w14:textId="77777777" w:rsidTr="006B2643">
        <w:tc>
          <w:tcPr>
            <w:tcW w:w="5811" w:type="dxa"/>
            <w:shd w:val="clear" w:color="auto" w:fill="auto"/>
          </w:tcPr>
          <w:p w14:paraId="037CC723" w14:textId="77777777" w:rsidR="00247316" w:rsidRPr="00BB3FF0" w:rsidRDefault="00247316" w:rsidP="006B2643">
            <w:pPr>
              <w:shd w:val="clear" w:color="auto" w:fill="FFFFFF"/>
              <w:spacing w:before="120"/>
              <w:jc w:val="both"/>
            </w:pPr>
            <w:r w:rsidRPr="00BB3FF0">
              <w:t>6) співпрацюють з обласними органами управління освітою, закладами вищої освіти щодо кадрового забезпечення пунктів проведення зовнішнього незалежного оцінювання та пунктів перевірки;</w:t>
            </w:r>
          </w:p>
        </w:tc>
        <w:tc>
          <w:tcPr>
            <w:tcW w:w="5812" w:type="dxa"/>
            <w:shd w:val="clear" w:color="auto" w:fill="auto"/>
          </w:tcPr>
          <w:p w14:paraId="64F037A5" w14:textId="77777777" w:rsidR="00247316" w:rsidRPr="00BB3FF0" w:rsidRDefault="00247316" w:rsidP="006B2643">
            <w:pPr>
              <w:shd w:val="clear" w:color="auto" w:fill="FFFFFF"/>
              <w:spacing w:before="120"/>
              <w:jc w:val="both"/>
            </w:pPr>
            <w:r w:rsidRPr="00BB3FF0">
              <w:rPr>
                <w:b/>
                <w:shd w:val="clear" w:color="auto" w:fill="FFFFFF"/>
                <w:lang w:eastAsia="x-none"/>
              </w:rPr>
              <w:t>Верхньодніпровський коледж ДДАЕУ</w:t>
            </w:r>
          </w:p>
          <w:p w14:paraId="6E939C0A" w14:textId="77777777" w:rsidR="00247316" w:rsidRPr="00BB3FF0" w:rsidRDefault="00247316" w:rsidP="006B2643">
            <w:pPr>
              <w:shd w:val="clear" w:color="auto" w:fill="FFFFFF"/>
              <w:spacing w:before="120"/>
              <w:jc w:val="both"/>
            </w:pPr>
            <w:r w:rsidRPr="00BB3FF0">
              <w:t xml:space="preserve">6) співпрацюють з обласними органами управління освітою, закладами </w:t>
            </w:r>
            <w:r w:rsidRPr="00BB3FF0">
              <w:rPr>
                <w:b/>
              </w:rPr>
              <w:t>освіти</w:t>
            </w:r>
            <w:r w:rsidRPr="00BB3FF0">
              <w:t xml:space="preserve"> щодо кадрового забезпечення пунктів проведення зовнішнього незалежного оцінювання та пунктів перевірки;</w:t>
            </w:r>
          </w:p>
        </w:tc>
        <w:tc>
          <w:tcPr>
            <w:tcW w:w="2835" w:type="dxa"/>
          </w:tcPr>
          <w:p w14:paraId="2FD62970" w14:textId="77777777" w:rsidR="00247316" w:rsidRPr="00BB3FF0" w:rsidRDefault="00247316" w:rsidP="006B2643">
            <w:pPr>
              <w:shd w:val="clear" w:color="auto" w:fill="FFFFFF"/>
              <w:spacing w:before="120"/>
              <w:jc w:val="both"/>
              <w:rPr>
                <w:b/>
              </w:rPr>
            </w:pPr>
            <w:r w:rsidRPr="00BB3FF0">
              <w:rPr>
                <w:b/>
              </w:rPr>
              <w:t>Враховано редакційно:</w:t>
            </w:r>
          </w:p>
          <w:p w14:paraId="460086A1" w14:textId="77777777" w:rsidR="00247316" w:rsidRPr="00BB3FF0" w:rsidRDefault="00247316" w:rsidP="006B2643">
            <w:pPr>
              <w:shd w:val="clear" w:color="auto" w:fill="FFFFFF"/>
              <w:spacing w:before="120"/>
              <w:jc w:val="both"/>
              <w:rPr>
                <w:b/>
                <w:shd w:val="clear" w:color="auto" w:fill="FFFFFF"/>
                <w:lang w:eastAsia="x-none"/>
              </w:rPr>
            </w:pPr>
            <w:r w:rsidRPr="00BB3FF0">
              <w:t xml:space="preserve">закладами фахової </w:t>
            </w:r>
            <w:proofErr w:type="spellStart"/>
            <w:r w:rsidRPr="00BB3FF0">
              <w:t>передвищої</w:t>
            </w:r>
            <w:proofErr w:type="spellEnd"/>
            <w:r w:rsidRPr="00BB3FF0">
              <w:t xml:space="preserve"> та вищої освіти </w:t>
            </w:r>
          </w:p>
        </w:tc>
      </w:tr>
      <w:tr w:rsidR="00247316" w:rsidRPr="00BB3FF0" w14:paraId="0F576E30" w14:textId="77777777" w:rsidTr="006B2643">
        <w:tc>
          <w:tcPr>
            <w:tcW w:w="5811" w:type="dxa"/>
            <w:shd w:val="clear" w:color="auto" w:fill="auto"/>
          </w:tcPr>
          <w:p w14:paraId="45B9AA2F" w14:textId="77777777" w:rsidR="00247316" w:rsidRPr="00BB3FF0" w:rsidRDefault="00247316" w:rsidP="006B2643">
            <w:pPr>
              <w:shd w:val="clear" w:color="auto" w:fill="FFFFFF"/>
              <w:spacing w:before="120"/>
              <w:jc w:val="both"/>
            </w:pPr>
            <w:r w:rsidRPr="00BB3FF0">
              <w:t>7) організовують добір, реєстрацію, підготовку та розподіл залучених працівників, забезпечення їх інформаційними та методичними матеріалами;</w:t>
            </w:r>
          </w:p>
        </w:tc>
        <w:tc>
          <w:tcPr>
            <w:tcW w:w="5812" w:type="dxa"/>
            <w:shd w:val="clear" w:color="auto" w:fill="auto"/>
          </w:tcPr>
          <w:p w14:paraId="7EC296CD" w14:textId="77777777" w:rsidR="00247316" w:rsidRPr="00BB3FF0" w:rsidRDefault="00247316" w:rsidP="006B2643">
            <w:pPr>
              <w:shd w:val="clear" w:color="auto" w:fill="FFFFFF"/>
              <w:spacing w:before="120"/>
              <w:jc w:val="both"/>
            </w:pPr>
          </w:p>
        </w:tc>
        <w:tc>
          <w:tcPr>
            <w:tcW w:w="2835" w:type="dxa"/>
          </w:tcPr>
          <w:p w14:paraId="0A202C7D" w14:textId="77777777" w:rsidR="00247316" w:rsidRPr="00BB3FF0" w:rsidRDefault="00247316" w:rsidP="006B2643">
            <w:pPr>
              <w:shd w:val="clear" w:color="auto" w:fill="FFFFFF"/>
              <w:spacing w:before="120"/>
              <w:jc w:val="both"/>
            </w:pPr>
          </w:p>
        </w:tc>
      </w:tr>
      <w:tr w:rsidR="00247316" w:rsidRPr="00BB3FF0" w14:paraId="0C38EB43" w14:textId="77777777" w:rsidTr="006B2643">
        <w:tc>
          <w:tcPr>
            <w:tcW w:w="5811" w:type="dxa"/>
            <w:shd w:val="clear" w:color="auto" w:fill="auto"/>
          </w:tcPr>
          <w:p w14:paraId="282AD273" w14:textId="77777777" w:rsidR="00247316" w:rsidRPr="00BB3FF0" w:rsidRDefault="00247316" w:rsidP="006B2643">
            <w:pPr>
              <w:shd w:val="clear" w:color="auto" w:fill="FFFFFF"/>
              <w:spacing w:before="120"/>
              <w:jc w:val="both"/>
            </w:pPr>
            <w:r w:rsidRPr="00BB3FF0">
              <w:t>8) організовують доставку, охорону контейнерів (пакетів) з матеріалами зовнішнього незалежного оцінювання;</w:t>
            </w:r>
          </w:p>
        </w:tc>
        <w:tc>
          <w:tcPr>
            <w:tcW w:w="5812" w:type="dxa"/>
            <w:shd w:val="clear" w:color="auto" w:fill="auto"/>
          </w:tcPr>
          <w:p w14:paraId="0DD8434C" w14:textId="77777777" w:rsidR="00247316" w:rsidRPr="00BB3FF0" w:rsidRDefault="00247316" w:rsidP="006B2643">
            <w:pPr>
              <w:shd w:val="clear" w:color="auto" w:fill="FFFFFF"/>
              <w:spacing w:before="120"/>
              <w:jc w:val="both"/>
            </w:pPr>
          </w:p>
        </w:tc>
        <w:tc>
          <w:tcPr>
            <w:tcW w:w="2835" w:type="dxa"/>
          </w:tcPr>
          <w:p w14:paraId="3C9A72F5" w14:textId="77777777" w:rsidR="00247316" w:rsidRPr="00BB3FF0" w:rsidRDefault="00247316" w:rsidP="006B2643">
            <w:pPr>
              <w:shd w:val="clear" w:color="auto" w:fill="FFFFFF"/>
              <w:spacing w:before="120"/>
              <w:jc w:val="both"/>
            </w:pPr>
          </w:p>
        </w:tc>
      </w:tr>
      <w:tr w:rsidR="00247316" w:rsidRPr="00BB3FF0" w14:paraId="2C19E42A" w14:textId="77777777" w:rsidTr="006B2643">
        <w:tc>
          <w:tcPr>
            <w:tcW w:w="5811" w:type="dxa"/>
            <w:shd w:val="clear" w:color="auto" w:fill="auto"/>
          </w:tcPr>
          <w:p w14:paraId="7EA61D09" w14:textId="77777777" w:rsidR="00247316" w:rsidRPr="00BB3FF0" w:rsidRDefault="00247316" w:rsidP="006B2643">
            <w:pPr>
              <w:shd w:val="clear" w:color="auto" w:fill="FFFFFF"/>
              <w:spacing w:before="120"/>
              <w:jc w:val="both"/>
            </w:pPr>
            <w:r w:rsidRPr="00BB3FF0">
              <w:t>9) здійснюють обробку матеріалів зовнішнього незалежного оцінювання;</w:t>
            </w:r>
          </w:p>
        </w:tc>
        <w:tc>
          <w:tcPr>
            <w:tcW w:w="5812" w:type="dxa"/>
            <w:shd w:val="clear" w:color="auto" w:fill="auto"/>
          </w:tcPr>
          <w:p w14:paraId="45B4EF36" w14:textId="77777777" w:rsidR="00247316" w:rsidRPr="00BB3FF0" w:rsidRDefault="00247316" w:rsidP="006B2643">
            <w:pPr>
              <w:shd w:val="clear" w:color="auto" w:fill="FFFFFF"/>
              <w:spacing w:before="120"/>
              <w:jc w:val="both"/>
            </w:pPr>
          </w:p>
        </w:tc>
        <w:tc>
          <w:tcPr>
            <w:tcW w:w="2835" w:type="dxa"/>
          </w:tcPr>
          <w:p w14:paraId="4949B7B8" w14:textId="77777777" w:rsidR="00247316" w:rsidRPr="00BB3FF0" w:rsidRDefault="00247316" w:rsidP="006B2643">
            <w:pPr>
              <w:shd w:val="clear" w:color="auto" w:fill="FFFFFF"/>
              <w:spacing w:before="120"/>
              <w:jc w:val="both"/>
            </w:pPr>
          </w:p>
        </w:tc>
      </w:tr>
      <w:tr w:rsidR="00247316" w:rsidRPr="00BB3FF0" w14:paraId="0B9012F9" w14:textId="77777777" w:rsidTr="006B2643">
        <w:tc>
          <w:tcPr>
            <w:tcW w:w="5811" w:type="dxa"/>
            <w:shd w:val="clear" w:color="auto" w:fill="auto"/>
          </w:tcPr>
          <w:p w14:paraId="7852DC52" w14:textId="77777777" w:rsidR="00247316" w:rsidRPr="00BB3FF0" w:rsidRDefault="00247316" w:rsidP="006B2643">
            <w:pPr>
              <w:shd w:val="clear" w:color="auto" w:fill="FFFFFF"/>
              <w:spacing w:before="120"/>
              <w:jc w:val="both"/>
            </w:pPr>
            <w:r w:rsidRPr="00BB3FF0">
              <w:lastRenderedPageBreak/>
              <w:t>10) організовують перевірку завдань відкритої форми з розгорнутими відповідями робіт зовнішнього оцінювання учасників зовнішнього оцінювання.</w:t>
            </w:r>
          </w:p>
        </w:tc>
        <w:tc>
          <w:tcPr>
            <w:tcW w:w="5812" w:type="dxa"/>
            <w:shd w:val="clear" w:color="auto" w:fill="auto"/>
          </w:tcPr>
          <w:p w14:paraId="1DDB376B" w14:textId="77777777" w:rsidR="00247316" w:rsidRPr="00BB3FF0" w:rsidRDefault="00247316" w:rsidP="006B2643">
            <w:pPr>
              <w:shd w:val="clear" w:color="auto" w:fill="FFFFFF"/>
              <w:spacing w:before="120"/>
              <w:jc w:val="both"/>
            </w:pPr>
          </w:p>
        </w:tc>
        <w:tc>
          <w:tcPr>
            <w:tcW w:w="2835" w:type="dxa"/>
          </w:tcPr>
          <w:p w14:paraId="7DE9C0A2" w14:textId="77777777" w:rsidR="00247316" w:rsidRPr="00BB3FF0" w:rsidRDefault="00247316" w:rsidP="006B2643">
            <w:pPr>
              <w:shd w:val="clear" w:color="auto" w:fill="FFFFFF"/>
              <w:spacing w:before="120"/>
              <w:jc w:val="both"/>
            </w:pPr>
          </w:p>
        </w:tc>
      </w:tr>
      <w:tr w:rsidR="00247316" w:rsidRPr="00BB3FF0" w14:paraId="60FF1734" w14:textId="77777777" w:rsidTr="006B2643">
        <w:tc>
          <w:tcPr>
            <w:tcW w:w="5811" w:type="dxa"/>
            <w:shd w:val="clear" w:color="auto" w:fill="auto"/>
          </w:tcPr>
          <w:p w14:paraId="31348159" w14:textId="77777777" w:rsidR="00247316" w:rsidRPr="00BB3FF0" w:rsidRDefault="00247316" w:rsidP="006B2643">
            <w:pPr>
              <w:shd w:val="clear" w:color="auto" w:fill="FFFFFF"/>
              <w:spacing w:before="120"/>
              <w:jc w:val="both"/>
            </w:pPr>
            <w:r w:rsidRPr="00BB3FF0">
              <w:t>15. У сфері зовнішнього незалежного оцінювання обласні органи управління освітою:</w:t>
            </w:r>
          </w:p>
        </w:tc>
        <w:tc>
          <w:tcPr>
            <w:tcW w:w="5812" w:type="dxa"/>
            <w:shd w:val="clear" w:color="auto" w:fill="auto"/>
          </w:tcPr>
          <w:p w14:paraId="4652F139" w14:textId="77777777" w:rsidR="00247316" w:rsidRPr="00BB3FF0" w:rsidRDefault="00247316" w:rsidP="006B2643">
            <w:pPr>
              <w:shd w:val="clear" w:color="auto" w:fill="FFFFFF"/>
              <w:spacing w:before="120"/>
              <w:jc w:val="both"/>
            </w:pPr>
          </w:p>
        </w:tc>
        <w:tc>
          <w:tcPr>
            <w:tcW w:w="2835" w:type="dxa"/>
          </w:tcPr>
          <w:p w14:paraId="76FCF2E4" w14:textId="77777777" w:rsidR="00247316" w:rsidRPr="00BB3FF0" w:rsidRDefault="00247316" w:rsidP="006B2643">
            <w:pPr>
              <w:shd w:val="clear" w:color="auto" w:fill="FFFFFF"/>
              <w:spacing w:before="120"/>
              <w:jc w:val="both"/>
            </w:pPr>
          </w:p>
        </w:tc>
      </w:tr>
      <w:tr w:rsidR="00247316" w:rsidRPr="00BB3FF0" w14:paraId="174317EF" w14:textId="77777777" w:rsidTr="006B2643">
        <w:tc>
          <w:tcPr>
            <w:tcW w:w="5811" w:type="dxa"/>
            <w:shd w:val="clear" w:color="auto" w:fill="auto"/>
          </w:tcPr>
          <w:p w14:paraId="352A01D4" w14:textId="77777777" w:rsidR="00247316" w:rsidRPr="00BB3FF0" w:rsidRDefault="00247316" w:rsidP="006B2643">
            <w:pPr>
              <w:shd w:val="clear" w:color="auto" w:fill="FFFFFF"/>
              <w:spacing w:before="120"/>
              <w:jc w:val="both"/>
            </w:pPr>
            <w:r w:rsidRPr="00BB3FF0">
              <w:t>1) координують дії з регіональними центрами оцінювання якості освіти та організовують здійснення заходів місцевими органами управління освітою, закладами освіти щодо організації та проведення зовнішнього незалежного оцінювання;</w:t>
            </w:r>
          </w:p>
        </w:tc>
        <w:tc>
          <w:tcPr>
            <w:tcW w:w="5812" w:type="dxa"/>
            <w:shd w:val="clear" w:color="auto" w:fill="auto"/>
          </w:tcPr>
          <w:p w14:paraId="2794F6FC" w14:textId="77777777" w:rsidR="00247316" w:rsidRPr="00BB3FF0" w:rsidRDefault="00247316" w:rsidP="006B2643">
            <w:pPr>
              <w:shd w:val="clear" w:color="auto" w:fill="FFFFFF"/>
              <w:spacing w:before="120"/>
              <w:jc w:val="both"/>
            </w:pPr>
          </w:p>
        </w:tc>
        <w:tc>
          <w:tcPr>
            <w:tcW w:w="2835" w:type="dxa"/>
          </w:tcPr>
          <w:p w14:paraId="18D3FAA4" w14:textId="77777777" w:rsidR="00247316" w:rsidRPr="00BB3FF0" w:rsidRDefault="00247316" w:rsidP="006B2643">
            <w:pPr>
              <w:shd w:val="clear" w:color="auto" w:fill="FFFFFF"/>
              <w:spacing w:before="120"/>
              <w:jc w:val="both"/>
            </w:pPr>
          </w:p>
        </w:tc>
      </w:tr>
      <w:tr w:rsidR="00247316" w:rsidRPr="00BB3FF0" w14:paraId="3283C698" w14:textId="77777777" w:rsidTr="006B2643">
        <w:tc>
          <w:tcPr>
            <w:tcW w:w="5811" w:type="dxa"/>
            <w:shd w:val="clear" w:color="auto" w:fill="auto"/>
          </w:tcPr>
          <w:p w14:paraId="03F9E1B4" w14:textId="77777777" w:rsidR="00247316" w:rsidRPr="00BB3FF0" w:rsidRDefault="00247316" w:rsidP="006B2643">
            <w:pPr>
              <w:shd w:val="clear" w:color="auto" w:fill="FFFFFF"/>
              <w:spacing w:before="120"/>
              <w:jc w:val="both"/>
            </w:pPr>
            <w:r w:rsidRPr="00BB3FF0">
              <w:t>2) взаємодіють з територіальними органами центральних органів виконавчої влади щодо створення безпечних умов для учасників зовнішнього оцінювання, у тому числі здійснення профілактичних оглядів пунктів проведення зовнішнього незалежного оцінювання щодо наявності вибухонебезпечних та отруйних речовин, охорони правопорядку в місцях проведення зовнішнього незалежного оцінювання, надання медичної допомоги учасникам зовнішнього оцінювання і працівникам пунктів проведення зовнішнього незалежного оцінювання;</w:t>
            </w:r>
          </w:p>
        </w:tc>
        <w:tc>
          <w:tcPr>
            <w:tcW w:w="5812" w:type="dxa"/>
            <w:shd w:val="clear" w:color="auto" w:fill="auto"/>
          </w:tcPr>
          <w:p w14:paraId="24545A82" w14:textId="77777777" w:rsidR="00247316" w:rsidRPr="00BB3FF0" w:rsidRDefault="00247316" w:rsidP="006B2643">
            <w:pPr>
              <w:shd w:val="clear" w:color="auto" w:fill="FFFFFF"/>
              <w:spacing w:before="120"/>
              <w:jc w:val="both"/>
            </w:pPr>
          </w:p>
        </w:tc>
        <w:tc>
          <w:tcPr>
            <w:tcW w:w="2835" w:type="dxa"/>
          </w:tcPr>
          <w:p w14:paraId="5320F5D5" w14:textId="77777777" w:rsidR="00247316" w:rsidRPr="00BB3FF0" w:rsidRDefault="00247316" w:rsidP="006B2643">
            <w:pPr>
              <w:shd w:val="clear" w:color="auto" w:fill="FFFFFF"/>
              <w:spacing w:before="120"/>
              <w:jc w:val="both"/>
            </w:pPr>
          </w:p>
        </w:tc>
      </w:tr>
      <w:tr w:rsidR="00247316" w:rsidRPr="00BB3FF0" w14:paraId="26CDDF57" w14:textId="77777777" w:rsidTr="006B2643">
        <w:tc>
          <w:tcPr>
            <w:tcW w:w="5811" w:type="dxa"/>
            <w:shd w:val="clear" w:color="auto" w:fill="auto"/>
          </w:tcPr>
          <w:p w14:paraId="0466835F" w14:textId="77777777" w:rsidR="00247316" w:rsidRPr="00BB3FF0" w:rsidRDefault="00247316" w:rsidP="006B2643">
            <w:pPr>
              <w:shd w:val="clear" w:color="auto" w:fill="FFFFFF"/>
              <w:spacing w:before="120"/>
              <w:jc w:val="both"/>
            </w:pPr>
            <w:r w:rsidRPr="00BB3FF0">
              <w:t>3) організовують проведення інформаційно-роз’яснювальної роботи закладами післядипломної освіти, іншими закладами освіти та установами системи освіти із заінтересованими особами з питань організації та проведення зовнішнього незалежного оцінювання;</w:t>
            </w:r>
          </w:p>
        </w:tc>
        <w:tc>
          <w:tcPr>
            <w:tcW w:w="5812" w:type="dxa"/>
            <w:shd w:val="clear" w:color="auto" w:fill="auto"/>
          </w:tcPr>
          <w:p w14:paraId="6BCA984B" w14:textId="77777777" w:rsidR="00247316" w:rsidRPr="00BB3FF0" w:rsidRDefault="00247316" w:rsidP="006B2643">
            <w:pPr>
              <w:shd w:val="clear" w:color="auto" w:fill="FFFFFF"/>
              <w:spacing w:before="120"/>
              <w:jc w:val="both"/>
            </w:pPr>
          </w:p>
        </w:tc>
        <w:tc>
          <w:tcPr>
            <w:tcW w:w="2835" w:type="dxa"/>
          </w:tcPr>
          <w:p w14:paraId="56416BB5" w14:textId="77777777" w:rsidR="00247316" w:rsidRPr="00BB3FF0" w:rsidRDefault="00247316" w:rsidP="006B2643">
            <w:pPr>
              <w:shd w:val="clear" w:color="auto" w:fill="FFFFFF"/>
              <w:spacing w:before="120"/>
              <w:jc w:val="both"/>
            </w:pPr>
          </w:p>
        </w:tc>
      </w:tr>
      <w:tr w:rsidR="00247316" w:rsidRPr="00BB3FF0" w14:paraId="14130201" w14:textId="77777777" w:rsidTr="006B2643">
        <w:tc>
          <w:tcPr>
            <w:tcW w:w="5811" w:type="dxa"/>
            <w:shd w:val="clear" w:color="auto" w:fill="auto"/>
          </w:tcPr>
          <w:p w14:paraId="42FDC540" w14:textId="77777777" w:rsidR="00247316" w:rsidRPr="00BB3FF0" w:rsidRDefault="00247316" w:rsidP="006B2643">
            <w:pPr>
              <w:shd w:val="clear" w:color="auto" w:fill="FFFFFF"/>
              <w:spacing w:before="120"/>
              <w:jc w:val="both"/>
            </w:pPr>
            <w:r w:rsidRPr="00BB3FF0">
              <w:t>4) подають регіональним центрам оцінювання якості освіти пропозиції щодо утворення:</w:t>
            </w:r>
          </w:p>
        </w:tc>
        <w:tc>
          <w:tcPr>
            <w:tcW w:w="5812" w:type="dxa"/>
            <w:shd w:val="clear" w:color="auto" w:fill="auto"/>
          </w:tcPr>
          <w:p w14:paraId="1C850E61" w14:textId="77777777" w:rsidR="00247316" w:rsidRPr="00BB3FF0" w:rsidRDefault="00247316" w:rsidP="006B2643">
            <w:pPr>
              <w:shd w:val="clear" w:color="auto" w:fill="FFFFFF"/>
              <w:spacing w:before="120"/>
              <w:jc w:val="both"/>
            </w:pPr>
          </w:p>
        </w:tc>
        <w:tc>
          <w:tcPr>
            <w:tcW w:w="2835" w:type="dxa"/>
          </w:tcPr>
          <w:p w14:paraId="378568D2" w14:textId="77777777" w:rsidR="00247316" w:rsidRPr="00BB3FF0" w:rsidRDefault="00247316" w:rsidP="006B2643">
            <w:pPr>
              <w:shd w:val="clear" w:color="auto" w:fill="FFFFFF"/>
              <w:spacing w:before="120"/>
              <w:jc w:val="both"/>
            </w:pPr>
          </w:p>
        </w:tc>
      </w:tr>
      <w:tr w:rsidR="00247316" w:rsidRPr="00BB3FF0" w14:paraId="49C105D3" w14:textId="77777777" w:rsidTr="006B2643">
        <w:tc>
          <w:tcPr>
            <w:tcW w:w="5811" w:type="dxa"/>
            <w:shd w:val="clear" w:color="auto" w:fill="auto"/>
          </w:tcPr>
          <w:p w14:paraId="38409F4E" w14:textId="77777777" w:rsidR="00247316" w:rsidRPr="00BB3FF0" w:rsidRDefault="00247316" w:rsidP="006B2643">
            <w:pPr>
              <w:shd w:val="clear" w:color="auto" w:fill="FFFFFF"/>
              <w:spacing w:before="120"/>
              <w:jc w:val="both"/>
            </w:pPr>
            <w:r w:rsidRPr="00BB3FF0">
              <w:t>пунктів реєстрації;</w:t>
            </w:r>
          </w:p>
        </w:tc>
        <w:tc>
          <w:tcPr>
            <w:tcW w:w="5812" w:type="dxa"/>
            <w:shd w:val="clear" w:color="auto" w:fill="auto"/>
          </w:tcPr>
          <w:p w14:paraId="222C3CFE" w14:textId="77777777" w:rsidR="00247316" w:rsidRPr="00BB3FF0" w:rsidRDefault="00247316" w:rsidP="006B2643">
            <w:pPr>
              <w:shd w:val="clear" w:color="auto" w:fill="FFFFFF"/>
              <w:spacing w:before="120"/>
              <w:jc w:val="both"/>
            </w:pPr>
          </w:p>
        </w:tc>
        <w:tc>
          <w:tcPr>
            <w:tcW w:w="2835" w:type="dxa"/>
          </w:tcPr>
          <w:p w14:paraId="162CA4F5" w14:textId="77777777" w:rsidR="00247316" w:rsidRPr="00BB3FF0" w:rsidRDefault="00247316" w:rsidP="006B2643">
            <w:pPr>
              <w:shd w:val="clear" w:color="auto" w:fill="FFFFFF"/>
              <w:spacing w:before="120"/>
              <w:jc w:val="both"/>
            </w:pPr>
          </w:p>
        </w:tc>
      </w:tr>
      <w:tr w:rsidR="00247316" w:rsidRPr="00BB3FF0" w14:paraId="1BBA0048" w14:textId="77777777" w:rsidTr="006B2643">
        <w:tc>
          <w:tcPr>
            <w:tcW w:w="5811" w:type="dxa"/>
            <w:shd w:val="clear" w:color="auto" w:fill="auto"/>
          </w:tcPr>
          <w:p w14:paraId="0D0939AF" w14:textId="77777777" w:rsidR="00247316" w:rsidRPr="00BB3FF0" w:rsidRDefault="00247316" w:rsidP="006B2643">
            <w:pPr>
              <w:shd w:val="clear" w:color="auto" w:fill="FFFFFF"/>
              <w:spacing w:before="120"/>
              <w:jc w:val="both"/>
            </w:pPr>
            <w:r w:rsidRPr="00BB3FF0">
              <w:lastRenderedPageBreak/>
              <w:t>пунктів проведення та пунктів перевірки зовнішнього незалежного оцінювання, наявності в них необхідної кількості аудиторій;</w:t>
            </w:r>
          </w:p>
        </w:tc>
        <w:tc>
          <w:tcPr>
            <w:tcW w:w="5812" w:type="dxa"/>
            <w:shd w:val="clear" w:color="auto" w:fill="auto"/>
          </w:tcPr>
          <w:p w14:paraId="35F6B3BC" w14:textId="77777777" w:rsidR="00247316" w:rsidRPr="00BB3FF0" w:rsidRDefault="00247316" w:rsidP="006B2643">
            <w:pPr>
              <w:shd w:val="clear" w:color="auto" w:fill="FFFFFF"/>
              <w:spacing w:before="120"/>
              <w:jc w:val="both"/>
            </w:pPr>
          </w:p>
        </w:tc>
        <w:tc>
          <w:tcPr>
            <w:tcW w:w="2835" w:type="dxa"/>
          </w:tcPr>
          <w:p w14:paraId="5459FFDF" w14:textId="77777777" w:rsidR="00247316" w:rsidRPr="00BB3FF0" w:rsidRDefault="00247316" w:rsidP="006B2643">
            <w:pPr>
              <w:shd w:val="clear" w:color="auto" w:fill="FFFFFF"/>
              <w:spacing w:before="120"/>
              <w:jc w:val="both"/>
            </w:pPr>
          </w:p>
        </w:tc>
      </w:tr>
      <w:tr w:rsidR="00247316" w:rsidRPr="00BB3FF0" w14:paraId="58758FF7" w14:textId="77777777" w:rsidTr="006B2643">
        <w:tc>
          <w:tcPr>
            <w:tcW w:w="5811" w:type="dxa"/>
            <w:shd w:val="clear" w:color="auto" w:fill="auto"/>
          </w:tcPr>
          <w:p w14:paraId="49A97DB5" w14:textId="77777777" w:rsidR="00247316" w:rsidRPr="00BB3FF0" w:rsidRDefault="00247316" w:rsidP="006B2643">
            <w:pPr>
              <w:shd w:val="clear" w:color="auto" w:fill="FFFFFF"/>
              <w:spacing w:before="120"/>
              <w:jc w:val="both"/>
            </w:pPr>
            <w:r w:rsidRPr="00BB3FF0">
              <w:t>5) здійснюють контроль за діяльністю закладів післядипломної освіти, місцевих органів управління освітою щодо повноти та своєчасності забезпечення пунктів проведення зовнішнього незалежного оцінювання та пунктів перевірки залученими працівниками, їх підготовки та створення належних умов для роботи в зазначених пунктах;</w:t>
            </w:r>
          </w:p>
        </w:tc>
        <w:tc>
          <w:tcPr>
            <w:tcW w:w="5812" w:type="dxa"/>
            <w:shd w:val="clear" w:color="auto" w:fill="auto"/>
          </w:tcPr>
          <w:p w14:paraId="06486166" w14:textId="77777777" w:rsidR="00247316" w:rsidRPr="00BB3FF0" w:rsidRDefault="00247316" w:rsidP="006B2643">
            <w:pPr>
              <w:shd w:val="clear" w:color="auto" w:fill="FFFFFF"/>
              <w:spacing w:before="120"/>
              <w:jc w:val="both"/>
            </w:pPr>
          </w:p>
        </w:tc>
        <w:tc>
          <w:tcPr>
            <w:tcW w:w="2835" w:type="dxa"/>
          </w:tcPr>
          <w:p w14:paraId="21CD34F6" w14:textId="77777777" w:rsidR="00247316" w:rsidRPr="00BB3FF0" w:rsidRDefault="00247316" w:rsidP="006B2643">
            <w:pPr>
              <w:shd w:val="clear" w:color="auto" w:fill="FFFFFF"/>
              <w:spacing w:before="120"/>
              <w:jc w:val="both"/>
            </w:pPr>
          </w:p>
        </w:tc>
      </w:tr>
      <w:tr w:rsidR="00247316" w:rsidRPr="00BB3FF0" w14:paraId="40AC269E" w14:textId="77777777" w:rsidTr="006B2643">
        <w:tc>
          <w:tcPr>
            <w:tcW w:w="5811" w:type="dxa"/>
            <w:shd w:val="clear" w:color="auto" w:fill="auto"/>
          </w:tcPr>
          <w:p w14:paraId="3120E553" w14:textId="77777777" w:rsidR="00247316" w:rsidRPr="00BB3FF0" w:rsidRDefault="00247316" w:rsidP="006B2643">
            <w:pPr>
              <w:tabs>
                <w:tab w:val="left" w:pos="8100"/>
              </w:tabs>
              <w:spacing w:before="120"/>
              <w:jc w:val="both"/>
            </w:pPr>
            <w:r w:rsidRPr="00BB3FF0">
              <w:t>6) організовують підвезення учасників зовнішнього оцінювання, які є учнями закладів загальної середньої освіти, до населених пунктів, де розташовані пункти проведення зовнішнього незалежного оцінювання.</w:t>
            </w:r>
          </w:p>
        </w:tc>
        <w:tc>
          <w:tcPr>
            <w:tcW w:w="5812" w:type="dxa"/>
            <w:shd w:val="clear" w:color="auto" w:fill="auto"/>
          </w:tcPr>
          <w:p w14:paraId="560A7EE3" w14:textId="77777777" w:rsidR="00247316" w:rsidRPr="00BB3FF0" w:rsidRDefault="00247316" w:rsidP="006B2643">
            <w:pPr>
              <w:tabs>
                <w:tab w:val="left" w:pos="8100"/>
              </w:tabs>
              <w:spacing w:before="120"/>
              <w:jc w:val="both"/>
            </w:pPr>
          </w:p>
        </w:tc>
        <w:tc>
          <w:tcPr>
            <w:tcW w:w="2835" w:type="dxa"/>
          </w:tcPr>
          <w:p w14:paraId="6BB2AD38" w14:textId="77777777" w:rsidR="00247316" w:rsidRPr="00BB3FF0" w:rsidRDefault="00247316" w:rsidP="006B2643">
            <w:pPr>
              <w:tabs>
                <w:tab w:val="left" w:pos="8100"/>
              </w:tabs>
              <w:spacing w:before="120"/>
              <w:jc w:val="both"/>
            </w:pPr>
          </w:p>
        </w:tc>
      </w:tr>
      <w:tr w:rsidR="00247316" w:rsidRPr="00BB3FF0" w14:paraId="22011E4E" w14:textId="77777777" w:rsidTr="006B2643">
        <w:tc>
          <w:tcPr>
            <w:tcW w:w="5811" w:type="dxa"/>
            <w:shd w:val="clear" w:color="auto" w:fill="auto"/>
          </w:tcPr>
          <w:p w14:paraId="27525D2F" w14:textId="77777777" w:rsidR="00247316" w:rsidRPr="00BB3FF0" w:rsidRDefault="00247316" w:rsidP="006B2643">
            <w:pPr>
              <w:shd w:val="clear" w:color="auto" w:fill="FFFFFF"/>
              <w:spacing w:before="120"/>
              <w:jc w:val="both"/>
            </w:pPr>
            <w:r w:rsidRPr="00BB3FF0">
              <w:t>16. У сфері зовнішнього незалежного оцінювання результатів навчання, здобутих на основі повної загальної (профільної) середньої освіти, певному рівні вищої освіти, заклади вищої освіти:</w:t>
            </w:r>
          </w:p>
        </w:tc>
        <w:tc>
          <w:tcPr>
            <w:tcW w:w="5812" w:type="dxa"/>
            <w:shd w:val="clear" w:color="auto" w:fill="auto"/>
          </w:tcPr>
          <w:p w14:paraId="1DCD8920" w14:textId="77777777" w:rsidR="00247316" w:rsidRPr="00BB3FF0" w:rsidRDefault="00247316" w:rsidP="006B2643">
            <w:pPr>
              <w:shd w:val="clear" w:color="auto" w:fill="FFFFFF"/>
              <w:spacing w:before="120"/>
              <w:jc w:val="both"/>
            </w:pPr>
            <w:r w:rsidRPr="00BB3FF0">
              <w:rPr>
                <w:b/>
                <w:shd w:val="clear" w:color="auto" w:fill="FFFFFF"/>
                <w:lang w:eastAsia="x-none"/>
              </w:rPr>
              <w:t>Верхньодніпровський коледж ДДАЕУ</w:t>
            </w:r>
          </w:p>
          <w:p w14:paraId="71125B2D" w14:textId="77777777" w:rsidR="00247316" w:rsidRPr="00BB3FF0" w:rsidRDefault="00247316" w:rsidP="006B2643">
            <w:pPr>
              <w:shd w:val="clear" w:color="auto" w:fill="FFFFFF"/>
              <w:spacing w:before="120"/>
              <w:jc w:val="both"/>
            </w:pPr>
            <w:r w:rsidRPr="00BB3FF0">
              <w:t xml:space="preserve">16. У сфері зовнішнього незалежного оцінювання результатів навчання, здобутих на основі повної загальної (профільної) середньої освіти, певному рівні вищої освіти, заклади </w:t>
            </w:r>
            <w:r w:rsidRPr="00BB3FF0">
              <w:rPr>
                <w:b/>
              </w:rPr>
              <w:t>освіти:</w:t>
            </w:r>
          </w:p>
        </w:tc>
        <w:tc>
          <w:tcPr>
            <w:tcW w:w="2835" w:type="dxa"/>
          </w:tcPr>
          <w:p w14:paraId="6840C348" w14:textId="77777777" w:rsidR="00247316" w:rsidRPr="00BB3FF0" w:rsidRDefault="00247316" w:rsidP="006B2643">
            <w:pPr>
              <w:shd w:val="clear" w:color="auto" w:fill="FFFFFF"/>
              <w:spacing w:before="120"/>
              <w:jc w:val="both"/>
              <w:rPr>
                <w:b/>
              </w:rPr>
            </w:pPr>
            <w:r w:rsidRPr="00BB3FF0">
              <w:rPr>
                <w:b/>
              </w:rPr>
              <w:t>Враховано редакційно:</w:t>
            </w:r>
          </w:p>
          <w:p w14:paraId="17909DC4" w14:textId="77777777" w:rsidR="00247316" w:rsidRPr="00BB3FF0" w:rsidRDefault="00247316" w:rsidP="006B2643">
            <w:pPr>
              <w:shd w:val="clear" w:color="auto" w:fill="FFFFFF"/>
              <w:spacing w:before="120"/>
              <w:jc w:val="both"/>
              <w:rPr>
                <w:b/>
                <w:shd w:val="clear" w:color="auto" w:fill="FFFFFF"/>
                <w:lang w:eastAsia="x-none"/>
              </w:rPr>
            </w:pPr>
            <w:r w:rsidRPr="00BB3FF0">
              <w:t xml:space="preserve">заклади фахової </w:t>
            </w:r>
            <w:proofErr w:type="spellStart"/>
            <w:r w:rsidRPr="00BB3FF0">
              <w:t>передвищої</w:t>
            </w:r>
            <w:proofErr w:type="spellEnd"/>
            <w:r w:rsidRPr="00BB3FF0">
              <w:t xml:space="preserve"> та вищої освіти </w:t>
            </w:r>
          </w:p>
        </w:tc>
      </w:tr>
      <w:tr w:rsidR="00247316" w:rsidRPr="00BB3FF0" w14:paraId="5A1C5BBE" w14:textId="77777777" w:rsidTr="006B2643">
        <w:tc>
          <w:tcPr>
            <w:tcW w:w="5811" w:type="dxa"/>
            <w:shd w:val="clear" w:color="auto" w:fill="auto"/>
          </w:tcPr>
          <w:p w14:paraId="1FF44F5C" w14:textId="77777777" w:rsidR="00247316" w:rsidRPr="00BB3FF0" w:rsidRDefault="00247316" w:rsidP="006B2643">
            <w:pPr>
              <w:shd w:val="clear" w:color="auto" w:fill="FFFFFF"/>
              <w:spacing w:before="120"/>
              <w:jc w:val="both"/>
            </w:pPr>
            <w:r w:rsidRPr="00BB3FF0">
              <w:t>1) проводять інформаційно-роз’яснювальну роботу із заінтересованими особами з питань організації та проведення зовнішнього незалежного оцінювання;</w:t>
            </w:r>
          </w:p>
        </w:tc>
        <w:tc>
          <w:tcPr>
            <w:tcW w:w="5812" w:type="dxa"/>
            <w:shd w:val="clear" w:color="auto" w:fill="auto"/>
          </w:tcPr>
          <w:p w14:paraId="7A9538A9" w14:textId="77777777" w:rsidR="00247316" w:rsidRPr="00BB3FF0" w:rsidRDefault="00247316" w:rsidP="006B2643">
            <w:pPr>
              <w:shd w:val="clear" w:color="auto" w:fill="FFFFFF"/>
              <w:spacing w:before="120"/>
              <w:jc w:val="both"/>
            </w:pPr>
          </w:p>
        </w:tc>
        <w:tc>
          <w:tcPr>
            <w:tcW w:w="2835" w:type="dxa"/>
          </w:tcPr>
          <w:p w14:paraId="49ABAD18" w14:textId="77777777" w:rsidR="00247316" w:rsidRPr="00BB3FF0" w:rsidRDefault="00247316" w:rsidP="006B2643">
            <w:pPr>
              <w:shd w:val="clear" w:color="auto" w:fill="FFFFFF"/>
              <w:spacing w:before="120"/>
              <w:jc w:val="both"/>
            </w:pPr>
          </w:p>
        </w:tc>
      </w:tr>
      <w:tr w:rsidR="00247316" w:rsidRPr="00BB3FF0" w14:paraId="4CEA3F26" w14:textId="77777777" w:rsidTr="006B2643">
        <w:tc>
          <w:tcPr>
            <w:tcW w:w="5811" w:type="dxa"/>
            <w:shd w:val="clear" w:color="auto" w:fill="auto"/>
          </w:tcPr>
          <w:p w14:paraId="0CF862B1" w14:textId="77777777" w:rsidR="00247316" w:rsidRPr="00BB3FF0" w:rsidRDefault="00247316" w:rsidP="006B2643">
            <w:pPr>
              <w:shd w:val="clear" w:color="auto" w:fill="FFFFFF"/>
              <w:spacing w:before="120"/>
              <w:jc w:val="both"/>
            </w:pPr>
            <w:r w:rsidRPr="00BB3FF0">
              <w:t>2) подають регіональним центрам оцінювання якості освіти пропозиції щодо утворення пунктів реєстрації, пунктів проведення зовнішнього незалежного оцінювання та пунктів перевірки;</w:t>
            </w:r>
          </w:p>
        </w:tc>
        <w:tc>
          <w:tcPr>
            <w:tcW w:w="5812" w:type="dxa"/>
            <w:shd w:val="clear" w:color="auto" w:fill="auto"/>
          </w:tcPr>
          <w:p w14:paraId="2FEECB89" w14:textId="77777777" w:rsidR="00247316" w:rsidRPr="00BB3FF0" w:rsidRDefault="00247316" w:rsidP="006B2643">
            <w:pPr>
              <w:shd w:val="clear" w:color="auto" w:fill="FFFFFF"/>
              <w:spacing w:before="120"/>
              <w:jc w:val="both"/>
            </w:pPr>
          </w:p>
        </w:tc>
        <w:tc>
          <w:tcPr>
            <w:tcW w:w="2835" w:type="dxa"/>
          </w:tcPr>
          <w:p w14:paraId="77031930" w14:textId="77777777" w:rsidR="00247316" w:rsidRPr="00BB3FF0" w:rsidRDefault="00247316" w:rsidP="006B2643">
            <w:pPr>
              <w:shd w:val="clear" w:color="auto" w:fill="FFFFFF"/>
              <w:spacing w:before="120"/>
              <w:jc w:val="both"/>
            </w:pPr>
          </w:p>
        </w:tc>
      </w:tr>
      <w:tr w:rsidR="00247316" w:rsidRPr="00BB3FF0" w14:paraId="20FC25E5" w14:textId="77777777" w:rsidTr="006B2643">
        <w:tc>
          <w:tcPr>
            <w:tcW w:w="5811" w:type="dxa"/>
            <w:shd w:val="clear" w:color="auto" w:fill="auto"/>
          </w:tcPr>
          <w:p w14:paraId="51856042" w14:textId="77777777" w:rsidR="00247316" w:rsidRPr="00BB3FF0" w:rsidRDefault="00247316" w:rsidP="006B2643">
            <w:pPr>
              <w:shd w:val="clear" w:color="auto" w:fill="FFFFFF"/>
              <w:spacing w:before="120"/>
              <w:jc w:val="both"/>
            </w:pPr>
            <w:r w:rsidRPr="00BB3FF0">
              <w:t>3) беруть участь у проведенні реєстрації осіб для участі в зовнішньому незалежному оцінюванні результатів навчання, здобутих на певному рівні вищої освіти;</w:t>
            </w:r>
          </w:p>
        </w:tc>
        <w:tc>
          <w:tcPr>
            <w:tcW w:w="5812" w:type="dxa"/>
            <w:shd w:val="clear" w:color="auto" w:fill="auto"/>
          </w:tcPr>
          <w:p w14:paraId="04CA9A73" w14:textId="77777777" w:rsidR="00247316" w:rsidRPr="00BB3FF0" w:rsidRDefault="00247316" w:rsidP="006B2643">
            <w:pPr>
              <w:shd w:val="clear" w:color="auto" w:fill="FFFFFF"/>
              <w:spacing w:before="120"/>
              <w:jc w:val="both"/>
            </w:pPr>
          </w:p>
        </w:tc>
        <w:tc>
          <w:tcPr>
            <w:tcW w:w="2835" w:type="dxa"/>
          </w:tcPr>
          <w:p w14:paraId="6B93D26A" w14:textId="77777777" w:rsidR="00247316" w:rsidRPr="00BB3FF0" w:rsidRDefault="00247316" w:rsidP="006B2643">
            <w:pPr>
              <w:shd w:val="clear" w:color="auto" w:fill="FFFFFF"/>
              <w:spacing w:before="120"/>
              <w:jc w:val="both"/>
            </w:pPr>
          </w:p>
        </w:tc>
      </w:tr>
      <w:tr w:rsidR="00247316" w:rsidRPr="00BB3FF0" w14:paraId="2AC57AB5" w14:textId="77777777" w:rsidTr="006B2643">
        <w:tc>
          <w:tcPr>
            <w:tcW w:w="5811" w:type="dxa"/>
            <w:shd w:val="clear" w:color="auto" w:fill="auto"/>
          </w:tcPr>
          <w:p w14:paraId="04467F90" w14:textId="77777777" w:rsidR="00247316" w:rsidRPr="00BB3FF0" w:rsidRDefault="00247316" w:rsidP="006B2643">
            <w:pPr>
              <w:tabs>
                <w:tab w:val="left" w:pos="8100"/>
              </w:tabs>
              <w:spacing w:before="120"/>
              <w:jc w:val="both"/>
            </w:pPr>
            <w:r w:rsidRPr="00BB3FF0">
              <w:lastRenderedPageBreak/>
              <w:t>4) забезпечують пункти проведення зовнішнього незалежного оцінювання та пункти перевірки залученими працівниками, беруть участь в їх підготовці, створюють належні умови для роботи в цих пунктах.</w:t>
            </w:r>
          </w:p>
        </w:tc>
        <w:tc>
          <w:tcPr>
            <w:tcW w:w="5812" w:type="dxa"/>
            <w:shd w:val="clear" w:color="auto" w:fill="auto"/>
          </w:tcPr>
          <w:p w14:paraId="1F9861B9" w14:textId="77777777" w:rsidR="00247316" w:rsidRPr="00BB3FF0" w:rsidRDefault="00247316" w:rsidP="006B2643">
            <w:pPr>
              <w:tabs>
                <w:tab w:val="left" w:pos="8100"/>
              </w:tabs>
              <w:spacing w:before="120"/>
              <w:jc w:val="both"/>
            </w:pPr>
          </w:p>
        </w:tc>
        <w:tc>
          <w:tcPr>
            <w:tcW w:w="2835" w:type="dxa"/>
          </w:tcPr>
          <w:p w14:paraId="33E9C8B4" w14:textId="77777777" w:rsidR="00247316" w:rsidRPr="00BB3FF0" w:rsidRDefault="00247316" w:rsidP="006B2643">
            <w:pPr>
              <w:tabs>
                <w:tab w:val="left" w:pos="8100"/>
              </w:tabs>
              <w:spacing w:before="120"/>
              <w:jc w:val="both"/>
            </w:pPr>
          </w:p>
        </w:tc>
      </w:tr>
      <w:tr w:rsidR="00247316" w:rsidRPr="00BB3FF0" w14:paraId="5EA28306" w14:textId="77777777" w:rsidTr="006B2643">
        <w:tc>
          <w:tcPr>
            <w:tcW w:w="5811" w:type="dxa"/>
            <w:shd w:val="clear" w:color="auto" w:fill="auto"/>
          </w:tcPr>
          <w:p w14:paraId="75013902" w14:textId="77777777" w:rsidR="00247316" w:rsidRPr="00BB3FF0" w:rsidRDefault="00247316" w:rsidP="006B2643">
            <w:pPr>
              <w:shd w:val="clear" w:color="auto" w:fill="FFFFFF"/>
              <w:spacing w:before="120"/>
              <w:jc w:val="center"/>
              <w:outlineLvl w:val="2"/>
              <w:rPr>
                <w:b/>
              </w:rPr>
            </w:pPr>
            <w:r w:rsidRPr="00BB3FF0">
              <w:rPr>
                <w:b/>
              </w:rPr>
              <w:t>Колегіальні робочі органи з підготовки та проведення зовнішнього незалежного оцінювання</w:t>
            </w:r>
          </w:p>
        </w:tc>
        <w:tc>
          <w:tcPr>
            <w:tcW w:w="5812" w:type="dxa"/>
            <w:shd w:val="clear" w:color="auto" w:fill="auto"/>
          </w:tcPr>
          <w:p w14:paraId="4AF4F7F7" w14:textId="77777777" w:rsidR="00247316" w:rsidRPr="00BB3FF0" w:rsidRDefault="00247316" w:rsidP="006B2643">
            <w:pPr>
              <w:shd w:val="clear" w:color="auto" w:fill="FFFFFF"/>
              <w:spacing w:before="120"/>
              <w:jc w:val="center"/>
              <w:outlineLvl w:val="2"/>
              <w:rPr>
                <w:b/>
              </w:rPr>
            </w:pPr>
          </w:p>
        </w:tc>
        <w:tc>
          <w:tcPr>
            <w:tcW w:w="2835" w:type="dxa"/>
          </w:tcPr>
          <w:p w14:paraId="32D98A7C" w14:textId="77777777" w:rsidR="00247316" w:rsidRPr="00BB3FF0" w:rsidRDefault="00247316" w:rsidP="006B2643">
            <w:pPr>
              <w:shd w:val="clear" w:color="auto" w:fill="FFFFFF"/>
              <w:spacing w:before="120"/>
              <w:jc w:val="center"/>
              <w:outlineLvl w:val="2"/>
              <w:rPr>
                <w:b/>
              </w:rPr>
            </w:pPr>
          </w:p>
        </w:tc>
      </w:tr>
      <w:tr w:rsidR="00247316" w:rsidRPr="00BB3FF0" w14:paraId="56FC49D5" w14:textId="77777777" w:rsidTr="006B2643">
        <w:tc>
          <w:tcPr>
            <w:tcW w:w="5811" w:type="dxa"/>
            <w:shd w:val="clear" w:color="auto" w:fill="auto"/>
          </w:tcPr>
          <w:p w14:paraId="1B895E11" w14:textId="77777777" w:rsidR="00247316" w:rsidRPr="00BB3FF0" w:rsidRDefault="00247316" w:rsidP="006B2643">
            <w:pPr>
              <w:shd w:val="clear" w:color="auto" w:fill="FFFFFF"/>
              <w:spacing w:before="120"/>
              <w:jc w:val="both"/>
            </w:pPr>
            <w:r w:rsidRPr="00BB3FF0">
              <w:t>17. Для вирішення питань, що потребують залучення фахівців та експертів, утворюються такі колегіальні робочі органи:</w:t>
            </w:r>
          </w:p>
        </w:tc>
        <w:tc>
          <w:tcPr>
            <w:tcW w:w="5812" w:type="dxa"/>
            <w:shd w:val="clear" w:color="auto" w:fill="auto"/>
          </w:tcPr>
          <w:p w14:paraId="7FEA6054" w14:textId="77777777" w:rsidR="00247316" w:rsidRPr="00BB3FF0" w:rsidRDefault="00247316" w:rsidP="006B2643">
            <w:pPr>
              <w:shd w:val="clear" w:color="auto" w:fill="FFFFFF"/>
              <w:spacing w:before="120"/>
              <w:jc w:val="both"/>
            </w:pPr>
          </w:p>
        </w:tc>
        <w:tc>
          <w:tcPr>
            <w:tcW w:w="2835" w:type="dxa"/>
          </w:tcPr>
          <w:p w14:paraId="5D7E7285" w14:textId="77777777" w:rsidR="00247316" w:rsidRPr="00BB3FF0" w:rsidRDefault="00247316" w:rsidP="006B2643">
            <w:pPr>
              <w:shd w:val="clear" w:color="auto" w:fill="FFFFFF"/>
              <w:spacing w:before="120"/>
              <w:jc w:val="both"/>
            </w:pPr>
          </w:p>
        </w:tc>
      </w:tr>
      <w:tr w:rsidR="00247316" w:rsidRPr="00BB3FF0" w14:paraId="63F131F4" w14:textId="77777777" w:rsidTr="006B2643">
        <w:tc>
          <w:tcPr>
            <w:tcW w:w="5811" w:type="dxa"/>
            <w:shd w:val="clear" w:color="auto" w:fill="auto"/>
          </w:tcPr>
          <w:p w14:paraId="27A95157" w14:textId="77777777" w:rsidR="00247316" w:rsidRPr="00BB3FF0" w:rsidRDefault="00247316" w:rsidP="006B2643">
            <w:pPr>
              <w:shd w:val="clear" w:color="auto" w:fill="FFFFFF"/>
              <w:spacing w:before="120"/>
              <w:jc w:val="both"/>
            </w:pPr>
            <w:r w:rsidRPr="00BB3FF0">
              <w:t>1) регламентні комісії при регіональних центрах оцінювання якості освіти;</w:t>
            </w:r>
          </w:p>
        </w:tc>
        <w:tc>
          <w:tcPr>
            <w:tcW w:w="5812" w:type="dxa"/>
            <w:shd w:val="clear" w:color="auto" w:fill="auto"/>
          </w:tcPr>
          <w:p w14:paraId="25A22BBB" w14:textId="77777777" w:rsidR="00247316" w:rsidRPr="00BB3FF0" w:rsidRDefault="00247316" w:rsidP="006B2643">
            <w:pPr>
              <w:shd w:val="clear" w:color="auto" w:fill="FFFFFF"/>
              <w:spacing w:before="120"/>
              <w:jc w:val="both"/>
            </w:pPr>
          </w:p>
        </w:tc>
        <w:tc>
          <w:tcPr>
            <w:tcW w:w="2835" w:type="dxa"/>
          </w:tcPr>
          <w:p w14:paraId="59747674" w14:textId="77777777" w:rsidR="00247316" w:rsidRPr="00BB3FF0" w:rsidRDefault="00247316" w:rsidP="006B2643">
            <w:pPr>
              <w:shd w:val="clear" w:color="auto" w:fill="FFFFFF"/>
              <w:spacing w:before="120"/>
              <w:jc w:val="both"/>
            </w:pPr>
          </w:p>
        </w:tc>
      </w:tr>
      <w:tr w:rsidR="00247316" w:rsidRPr="00BB3FF0" w14:paraId="478BB7B2" w14:textId="77777777" w:rsidTr="006B2643">
        <w:tc>
          <w:tcPr>
            <w:tcW w:w="5811" w:type="dxa"/>
            <w:shd w:val="clear" w:color="auto" w:fill="auto"/>
          </w:tcPr>
          <w:p w14:paraId="37165A79" w14:textId="77777777" w:rsidR="00247316" w:rsidRPr="00BB3FF0" w:rsidRDefault="00247316" w:rsidP="006B2643">
            <w:pPr>
              <w:shd w:val="clear" w:color="auto" w:fill="FFFFFF"/>
              <w:spacing w:before="120"/>
              <w:jc w:val="both"/>
            </w:pPr>
            <w:r w:rsidRPr="00BB3FF0">
              <w:t>2) предметні фахові комісії при Українському центрі оцінювання якості освіти;</w:t>
            </w:r>
          </w:p>
        </w:tc>
        <w:tc>
          <w:tcPr>
            <w:tcW w:w="5812" w:type="dxa"/>
            <w:shd w:val="clear" w:color="auto" w:fill="auto"/>
          </w:tcPr>
          <w:p w14:paraId="6F999EF5" w14:textId="77777777" w:rsidR="00247316" w:rsidRPr="00BB3FF0" w:rsidRDefault="00247316" w:rsidP="006B2643">
            <w:pPr>
              <w:shd w:val="clear" w:color="auto" w:fill="FFFFFF"/>
              <w:spacing w:before="120"/>
              <w:jc w:val="both"/>
            </w:pPr>
          </w:p>
        </w:tc>
        <w:tc>
          <w:tcPr>
            <w:tcW w:w="2835" w:type="dxa"/>
          </w:tcPr>
          <w:p w14:paraId="73741663" w14:textId="77777777" w:rsidR="00247316" w:rsidRPr="00BB3FF0" w:rsidRDefault="00247316" w:rsidP="006B2643">
            <w:pPr>
              <w:shd w:val="clear" w:color="auto" w:fill="FFFFFF"/>
              <w:spacing w:before="120"/>
              <w:jc w:val="both"/>
            </w:pPr>
          </w:p>
        </w:tc>
      </w:tr>
      <w:tr w:rsidR="00247316" w:rsidRPr="00BB3FF0" w14:paraId="1B4672CA" w14:textId="77777777" w:rsidTr="006B2643">
        <w:tc>
          <w:tcPr>
            <w:tcW w:w="5811" w:type="dxa"/>
            <w:shd w:val="clear" w:color="auto" w:fill="auto"/>
          </w:tcPr>
          <w:p w14:paraId="5612F883" w14:textId="77777777" w:rsidR="00247316" w:rsidRPr="00BB3FF0" w:rsidRDefault="00247316" w:rsidP="006B2643">
            <w:pPr>
              <w:shd w:val="clear" w:color="auto" w:fill="FFFFFF"/>
              <w:spacing w:before="120"/>
              <w:jc w:val="both"/>
            </w:pPr>
            <w:r w:rsidRPr="00BB3FF0">
              <w:t>3) експертні комісії з питань визначення результатів зовнішнього незалежного оцінювання, що використовуються як державна підсумкова атестація, при Українському центрі оцінювання якості освіти;</w:t>
            </w:r>
          </w:p>
        </w:tc>
        <w:tc>
          <w:tcPr>
            <w:tcW w:w="5812" w:type="dxa"/>
            <w:shd w:val="clear" w:color="auto" w:fill="auto"/>
          </w:tcPr>
          <w:p w14:paraId="30D4930E" w14:textId="77777777" w:rsidR="00247316" w:rsidRPr="00BB3FF0" w:rsidRDefault="00247316" w:rsidP="006B2643">
            <w:pPr>
              <w:shd w:val="clear" w:color="auto" w:fill="FFFFFF"/>
              <w:spacing w:before="120"/>
              <w:jc w:val="both"/>
            </w:pPr>
          </w:p>
        </w:tc>
        <w:tc>
          <w:tcPr>
            <w:tcW w:w="2835" w:type="dxa"/>
          </w:tcPr>
          <w:p w14:paraId="661A5547" w14:textId="77777777" w:rsidR="00247316" w:rsidRPr="00BB3FF0" w:rsidRDefault="00247316" w:rsidP="006B2643">
            <w:pPr>
              <w:shd w:val="clear" w:color="auto" w:fill="FFFFFF"/>
              <w:spacing w:before="120"/>
              <w:jc w:val="both"/>
            </w:pPr>
          </w:p>
        </w:tc>
      </w:tr>
      <w:tr w:rsidR="00247316" w:rsidRPr="00BB3FF0" w14:paraId="0122CCF6" w14:textId="77777777" w:rsidTr="006B2643">
        <w:tc>
          <w:tcPr>
            <w:tcW w:w="5811" w:type="dxa"/>
            <w:shd w:val="clear" w:color="auto" w:fill="auto"/>
          </w:tcPr>
          <w:p w14:paraId="78AE7BBB" w14:textId="77777777" w:rsidR="00247316" w:rsidRPr="00BB3FF0" w:rsidRDefault="00247316" w:rsidP="006B2643">
            <w:pPr>
              <w:shd w:val="clear" w:color="auto" w:fill="FFFFFF"/>
              <w:spacing w:before="120"/>
              <w:jc w:val="both"/>
            </w:pPr>
            <w:r w:rsidRPr="00BB3FF0">
              <w:t>4) експертні комісії з питань визначення результатів зовнішнього незалежного оцінювання, що використовуються під час прийому до закладів освіти, при Українському центрі оцінювання якості освіти;</w:t>
            </w:r>
          </w:p>
        </w:tc>
        <w:tc>
          <w:tcPr>
            <w:tcW w:w="5812" w:type="dxa"/>
            <w:shd w:val="clear" w:color="auto" w:fill="auto"/>
          </w:tcPr>
          <w:p w14:paraId="58CDB8A8" w14:textId="77777777" w:rsidR="00247316" w:rsidRPr="00BB3FF0" w:rsidRDefault="00247316" w:rsidP="006B2643">
            <w:pPr>
              <w:shd w:val="clear" w:color="auto" w:fill="FFFFFF"/>
              <w:spacing w:before="120"/>
              <w:jc w:val="both"/>
            </w:pPr>
          </w:p>
        </w:tc>
        <w:tc>
          <w:tcPr>
            <w:tcW w:w="2835" w:type="dxa"/>
          </w:tcPr>
          <w:p w14:paraId="6731EB75" w14:textId="77777777" w:rsidR="00247316" w:rsidRPr="00BB3FF0" w:rsidRDefault="00247316" w:rsidP="006B2643">
            <w:pPr>
              <w:shd w:val="clear" w:color="auto" w:fill="FFFFFF"/>
              <w:spacing w:before="120"/>
              <w:jc w:val="both"/>
            </w:pPr>
          </w:p>
        </w:tc>
      </w:tr>
      <w:tr w:rsidR="00247316" w:rsidRPr="00BB3FF0" w14:paraId="259A31E3" w14:textId="77777777" w:rsidTr="006B2643">
        <w:tc>
          <w:tcPr>
            <w:tcW w:w="5811" w:type="dxa"/>
            <w:shd w:val="clear" w:color="auto" w:fill="auto"/>
          </w:tcPr>
          <w:p w14:paraId="2F1DAA99" w14:textId="77777777" w:rsidR="00247316" w:rsidRPr="00BB3FF0" w:rsidRDefault="00247316" w:rsidP="006B2643">
            <w:pPr>
              <w:shd w:val="clear" w:color="auto" w:fill="FFFFFF"/>
              <w:spacing w:before="120"/>
              <w:jc w:val="both"/>
            </w:pPr>
            <w:r w:rsidRPr="00BB3FF0">
              <w:t>5) апеляційна комісія при Українському центрі оцінювання якості освіти.</w:t>
            </w:r>
          </w:p>
        </w:tc>
        <w:tc>
          <w:tcPr>
            <w:tcW w:w="5812" w:type="dxa"/>
            <w:shd w:val="clear" w:color="auto" w:fill="auto"/>
          </w:tcPr>
          <w:p w14:paraId="20267006" w14:textId="77777777" w:rsidR="00247316" w:rsidRPr="00BB3FF0" w:rsidRDefault="00247316" w:rsidP="006B2643">
            <w:pPr>
              <w:shd w:val="clear" w:color="auto" w:fill="FFFFFF"/>
              <w:spacing w:before="120"/>
              <w:jc w:val="both"/>
            </w:pPr>
          </w:p>
        </w:tc>
        <w:tc>
          <w:tcPr>
            <w:tcW w:w="2835" w:type="dxa"/>
          </w:tcPr>
          <w:p w14:paraId="7DA45D3F" w14:textId="77777777" w:rsidR="00247316" w:rsidRPr="00BB3FF0" w:rsidRDefault="00247316" w:rsidP="006B2643">
            <w:pPr>
              <w:shd w:val="clear" w:color="auto" w:fill="FFFFFF"/>
              <w:spacing w:before="120"/>
              <w:jc w:val="both"/>
            </w:pPr>
          </w:p>
        </w:tc>
      </w:tr>
      <w:tr w:rsidR="00247316" w:rsidRPr="00BB3FF0" w14:paraId="42D705AC" w14:textId="77777777" w:rsidTr="006B2643">
        <w:tc>
          <w:tcPr>
            <w:tcW w:w="5811" w:type="dxa"/>
            <w:shd w:val="clear" w:color="auto" w:fill="auto"/>
          </w:tcPr>
          <w:p w14:paraId="2778943A"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r w:rsidRPr="00BB3FF0">
              <w:rPr>
                <w:shd w:val="clear" w:color="auto" w:fill="FFFFFF"/>
                <w:lang w:eastAsia="x-none"/>
              </w:rPr>
              <w:t>18. Колегіальні робочі органи, зазначені в пункті 17 цього Порядку, діють відповідно до законодавства на підставі положень, затверджених МОН</w:t>
            </w:r>
            <w:r w:rsidRPr="00BB3FF0">
              <w:rPr>
                <w:lang w:eastAsia="x-none"/>
              </w:rPr>
              <w:t>.</w:t>
            </w:r>
          </w:p>
        </w:tc>
        <w:tc>
          <w:tcPr>
            <w:tcW w:w="5812" w:type="dxa"/>
            <w:shd w:val="clear" w:color="auto" w:fill="auto"/>
          </w:tcPr>
          <w:p w14:paraId="57DB48D7"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12863CCB"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29D7407D" w14:textId="77777777" w:rsidTr="006B2643">
        <w:tc>
          <w:tcPr>
            <w:tcW w:w="5811" w:type="dxa"/>
            <w:shd w:val="clear" w:color="auto" w:fill="auto"/>
          </w:tcPr>
          <w:p w14:paraId="4E016DBA"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rsidRPr="00BB3FF0">
              <w:rPr>
                <w:shd w:val="clear" w:color="auto" w:fill="FFFFFF"/>
                <w:lang w:eastAsia="x-none"/>
              </w:rPr>
              <w:t xml:space="preserve">19. До складу регламентних комісій входять представники регіональних центрів оцінювання якості освіти, місцевих органів управління освітою, а також </w:t>
            </w:r>
            <w:r w:rsidRPr="00BB3FF0">
              <w:rPr>
                <w:shd w:val="clear" w:color="auto" w:fill="FFFFFF"/>
                <w:lang w:eastAsia="x-none"/>
              </w:rPr>
              <w:lastRenderedPageBreak/>
              <w:t>фахівці, делеговані МОЗ, структурними підрозділами з питань охорони здоров’я місцевих органів виконавчої влади, інші особи.</w:t>
            </w:r>
          </w:p>
        </w:tc>
        <w:tc>
          <w:tcPr>
            <w:tcW w:w="5812" w:type="dxa"/>
            <w:shd w:val="clear" w:color="auto" w:fill="auto"/>
          </w:tcPr>
          <w:p w14:paraId="27DB5509"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2459F34B"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1396A9E9" w14:textId="77777777" w:rsidTr="006B2643">
        <w:tc>
          <w:tcPr>
            <w:tcW w:w="5811" w:type="dxa"/>
            <w:shd w:val="clear" w:color="auto" w:fill="auto"/>
          </w:tcPr>
          <w:p w14:paraId="41D1D6BF" w14:textId="77777777" w:rsidR="00247316" w:rsidRPr="00BB3FF0" w:rsidRDefault="00247316" w:rsidP="006B2643">
            <w:pPr>
              <w:tabs>
                <w:tab w:val="left" w:pos="8100"/>
              </w:tabs>
              <w:spacing w:before="120"/>
              <w:jc w:val="both"/>
              <w:rPr>
                <w:shd w:val="clear" w:color="auto" w:fill="FFFFFF"/>
              </w:rPr>
            </w:pPr>
            <w:r w:rsidRPr="00BB3FF0">
              <w:rPr>
                <w:shd w:val="clear" w:color="auto" w:fill="FFFFFF"/>
              </w:rPr>
              <w:t>20. До роботи в експертних комісіях залучаються фахівці з числа працівників МОН, Національної академії наук, Національної академії педагогічних наук, Українського та регіональних центрів оцінювання якості освіти, закладів освіти, інших установ і організацій.</w:t>
            </w:r>
          </w:p>
        </w:tc>
        <w:tc>
          <w:tcPr>
            <w:tcW w:w="5812" w:type="dxa"/>
            <w:shd w:val="clear" w:color="auto" w:fill="auto"/>
          </w:tcPr>
          <w:p w14:paraId="2A284756" w14:textId="77777777" w:rsidR="00247316" w:rsidRPr="00BB3FF0" w:rsidRDefault="00247316" w:rsidP="006B2643">
            <w:pPr>
              <w:tabs>
                <w:tab w:val="left" w:pos="8100"/>
              </w:tabs>
              <w:spacing w:before="120"/>
              <w:jc w:val="both"/>
              <w:rPr>
                <w:shd w:val="clear" w:color="auto" w:fill="FFFFFF"/>
              </w:rPr>
            </w:pPr>
          </w:p>
        </w:tc>
        <w:tc>
          <w:tcPr>
            <w:tcW w:w="2835" w:type="dxa"/>
          </w:tcPr>
          <w:p w14:paraId="664581EF" w14:textId="77777777" w:rsidR="00247316" w:rsidRPr="00BB3FF0" w:rsidRDefault="00247316" w:rsidP="006B2643">
            <w:pPr>
              <w:tabs>
                <w:tab w:val="left" w:pos="8100"/>
              </w:tabs>
              <w:spacing w:before="120"/>
              <w:jc w:val="both"/>
              <w:rPr>
                <w:shd w:val="clear" w:color="auto" w:fill="FFFFFF"/>
              </w:rPr>
            </w:pPr>
          </w:p>
        </w:tc>
      </w:tr>
      <w:tr w:rsidR="00247316" w:rsidRPr="00BB3FF0" w14:paraId="3E2EEE1E" w14:textId="77777777" w:rsidTr="006B2643">
        <w:tc>
          <w:tcPr>
            <w:tcW w:w="5811" w:type="dxa"/>
            <w:shd w:val="clear" w:color="auto" w:fill="auto"/>
          </w:tcPr>
          <w:p w14:paraId="1600FB55" w14:textId="77777777" w:rsidR="00247316" w:rsidRPr="00BB3FF0" w:rsidRDefault="00247316" w:rsidP="006B2643">
            <w:pPr>
              <w:tabs>
                <w:tab w:val="left" w:pos="8100"/>
              </w:tabs>
              <w:spacing w:before="120"/>
              <w:jc w:val="center"/>
              <w:rPr>
                <w:b/>
                <w:bCs/>
              </w:rPr>
            </w:pPr>
            <w:r w:rsidRPr="00BB3FF0">
              <w:rPr>
                <w:b/>
                <w:bCs/>
              </w:rPr>
              <w:t>Проведення зовнішнього незалежного оцінювання</w:t>
            </w:r>
          </w:p>
        </w:tc>
        <w:tc>
          <w:tcPr>
            <w:tcW w:w="5812" w:type="dxa"/>
            <w:shd w:val="clear" w:color="auto" w:fill="auto"/>
          </w:tcPr>
          <w:p w14:paraId="3EB69B62" w14:textId="77777777" w:rsidR="00247316" w:rsidRPr="00BB3FF0" w:rsidRDefault="00247316" w:rsidP="006B2643">
            <w:pPr>
              <w:tabs>
                <w:tab w:val="left" w:pos="8100"/>
              </w:tabs>
              <w:spacing w:before="120"/>
              <w:jc w:val="center"/>
              <w:rPr>
                <w:b/>
                <w:bCs/>
              </w:rPr>
            </w:pPr>
          </w:p>
        </w:tc>
        <w:tc>
          <w:tcPr>
            <w:tcW w:w="2835" w:type="dxa"/>
          </w:tcPr>
          <w:p w14:paraId="7E73DE95" w14:textId="77777777" w:rsidR="00247316" w:rsidRPr="00BB3FF0" w:rsidRDefault="00247316" w:rsidP="006B2643">
            <w:pPr>
              <w:tabs>
                <w:tab w:val="left" w:pos="8100"/>
              </w:tabs>
              <w:spacing w:before="120"/>
              <w:jc w:val="center"/>
              <w:rPr>
                <w:b/>
                <w:bCs/>
              </w:rPr>
            </w:pPr>
          </w:p>
        </w:tc>
      </w:tr>
      <w:tr w:rsidR="00247316" w:rsidRPr="00BB3FF0" w14:paraId="001DBFF3" w14:textId="77777777" w:rsidTr="006B2643">
        <w:tc>
          <w:tcPr>
            <w:tcW w:w="5811" w:type="dxa"/>
            <w:shd w:val="clear" w:color="auto" w:fill="auto"/>
          </w:tcPr>
          <w:p w14:paraId="2971D5A2"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r w:rsidRPr="00BB3FF0">
              <w:rPr>
                <w:shd w:val="clear" w:color="auto" w:fill="FFFFFF"/>
                <w:lang w:eastAsia="x-none"/>
              </w:rPr>
              <w:t xml:space="preserve">21. Зовнішнє незалежне оцінювання за результатами здобуття повної загальної </w:t>
            </w:r>
            <w:r w:rsidRPr="00BB3FF0">
              <w:rPr>
                <w:lang w:eastAsia="x-none"/>
              </w:rPr>
              <w:t xml:space="preserve">(профільної) </w:t>
            </w:r>
            <w:r w:rsidRPr="00BB3FF0">
              <w:rPr>
                <w:shd w:val="clear" w:color="auto" w:fill="FFFFFF"/>
                <w:lang w:eastAsia="x-none"/>
              </w:rPr>
              <w:t>середньої освіти проводиться щороку.</w:t>
            </w:r>
            <w:r w:rsidRPr="00BB3FF0">
              <w:rPr>
                <w:lang w:eastAsia="x-none"/>
              </w:rPr>
              <w:t xml:space="preserve"> </w:t>
            </w:r>
          </w:p>
        </w:tc>
        <w:tc>
          <w:tcPr>
            <w:tcW w:w="5812" w:type="dxa"/>
            <w:shd w:val="clear" w:color="auto" w:fill="auto"/>
          </w:tcPr>
          <w:p w14:paraId="0F1D6E70"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77227635"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22635F44" w14:textId="77777777" w:rsidTr="006B2643">
        <w:tc>
          <w:tcPr>
            <w:tcW w:w="5811" w:type="dxa"/>
            <w:shd w:val="clear" w:color="auto" w:fill="auto"/>
          </w:tcPr>
          <w:p w14:paraId="105987F3"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r w:rsidRPr="00BB3FF0">
              <w:rPr>
                <w:shd w:val="clear" w:color="auto" w:fill="FFFFFF"/>
                <w:lang w:eastAsia="x-none"/>
              </w:rPr>
              <w:t>22. Рішення щодо проведення зовнішнього незалежного оцінювання результатів навчання, здобутих на основі освітнього рівня, відмінного від повної загальної середньої освіти, приймається МОН не пізніше ніж за один календарний рік до його проведення, якщо інше не передбачене законодавством</w:t>
            </w:r>
            <w:hyperlink r:id="rId15" w:tgtFrame="_top" w:history="1">
              <w:r w:rsidRPr="00BB3FF0">
                <w:rPr>
                  <w:color w:val="0000FF"/>
                  <w:u w:val="single"/>
                  <w:shd w:val="clear" w:color="auto" w:fill="FFFFFF"/>
                  <w:lang w:eastAsia="x-none"/>
                </w:rPr>
                <w:t>.</w:t>
              </w:r>
            </w:hyperlink>
          </w:p>
        </w:tc>
        <w:tc>
          <w:tcPr>
            <w:tcW w:w="5812" w:type="dxa"/>
            <w:shd w:val="clear" w:color="auto" w:fill="auto"/>
          </w:tcPr>
          <w:p w14:paraId="55C1315F"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r w:rsidRPr="00BB3FF0">
              <w:rPr>
                <w:b/>
                <w:shd w:val="clear" w:color="auto" w:fill="FFFFFF"/>
                <w:lang w:eastAsia="x-none"/>
              </w:rPr>
              <w:t>Верхньодніпровський коледж ДДАЕУ</w:t>
            </w:r>
          </w:p>
          <w:p w14:paraId="6F8FE547"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r w:rsidRPr="00BB3FF0">
              <w:rPr>
                <w:shd w:val="clear" w:color="auto" w:fill="FFFFFF"/>
                <w:lang w:eastAsia="x-none"/>
              </w:rPr>
              <w:t xml:space="preserve">22. Рішення щодо проведення зовнішнього незалежного оцінювання результатів навчання, здобутих на основі </w:t>
            </w:r>
            <w:r w:rsidRPr="00BB3FF0">
              <w:rPr>
                <w:b/>
                <w:shd w:val="clear" w:color="auto" w:fill="FFFFFF"/>
                <w:lang w:eastAsia="x-none"/>
              </w:rPr>
              <w:t>рівня освіти</w:t>
            </w:r>
            <w:r w:rsidRPr="00BB3FF0">
              <w:rPr>
                <w:shd w:val="clear" w:color="auto" w:fill="FFFFFF"/>
                <w:lang w:eastAsia="x-none"/>
              </w:rPr>
              <w:t>, відмінного від повної загальної середньої освіти, приймається МОН не пізніше ніж за один календарний рік до його проведення, якщо інше не передбачене законодавством</w:t>
            </w:r>
            <w:hyperlink r:id="rId16" w:tgtFrame="_top" w:history="1">
              <w:r w:rsidRPr="00BB3FF0">
                <w:rPr>
                  <w:color w:val="0000FF"/>
                  <w:u w:val="single"/>
                  <w:shd w:val="clear" w:color="auto" w:fill="FFFFFF"/>
                  <w:lang w:eastAsia="x-none"/>
                </w:rPr>
                <w:t>.</w:t>
              </w:r>
            </w:hyperlink>
          </w:p>
        </w:tc>
        <w:tc>
          <w:tcPr>
            <w:tcW w:w="2835" w:type="dxa"/>
          </w:tcPr>
          <w:p w14:paraId="7E5BCA0D"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
                <w:shd w:val="clear" w:color="auto" w:fill="FFFFFF"/>
                <w:lang w:eastAsia="x-none"/>
              </w:rPr>
            </w:pPr>
            <w:r w:rsidRPr="00BB3FF0">
              <w:rPr>
                <w:b/>
                <w:shd w:val="clear" w:color="auto" w:fill="FFFFFF"/>
                <w:lang w:eastAsia="x-none"/>
              </w:rPr>
              <w:t>Враховано</w:t>
            </w:r>
          </w:p>
        </w:tc>
      </w:tr>
      <w:tr w:rsidR="00247316" w:rsidRPr="00BB3FF0" w14:paraId="0CB86850" w14:textId="77777777" w:rsidTr="006B2643">
        <w:tc>
          <w:tcPr>
            <w:tcW w:w="5811" w:type="dxa"/>
            <w:shd w:val="clear" w:color="auto" w:fill="auto"/>
          </w:tcPr>
          <w:p w14:paraId="594A87FF"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r w:rsidRPr="00BB3FF0">
              <w:rPr>
                <w:shd w:val="clear" w:color="auto" w:fill="FFFFFF"/>
                <w:lang w:eastAsia="x-none"/>
              </w:rPr>
              <w:t>23. Зовнішнє незалежне оцінювання проводиться з використанням технологій педагогічного тестування або інших педагогічних технологій контролю за рівнем навчальних досягнень.</w:t>
            </w:r>
          </w:p>
        </w:tc>
        <w:tc>
          <w:tcPr>
            <w:tcW w:w="5812" w:type="dxa"/>
            <w:shd w:val="clear" w:color="auto" w:fill="auto"/>
          </w:tcPr>
          <w:p w14:paraId="1B5028BE"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6D37B219"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0B4C52E8" w14:textId="77777777" w:rsidTr="006B2643">
        <w:tc>
          <w:tcPr>
            <w:tcW w:w="5811" w:type="dxa"/>
            <w:shd w:val="clear" w:color="auto" w:fill="auto"/>
          </w:tcPr>
          <w:p w14:paraId="19868906"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r w:rsidRPr="00BB3FF0">
              <w:rPr>
                <w:shd w:val="clear" w:color="auto" w:fill="FFFFFF"/>
                <w:lang w:eastAsia="x-none"/>
              </w:rPr>
              <w:t xml:space="preserve">Процедури, форми, порядок проведення зовнішнього незалежного оцінювання, </w:t>
            </w:r>
            <w:r w:rsidRPr="00BB3FF0">
              <w:rPr>
                <w:lang w:eastAsia="x-none"/>
              </w:rPr>
              <w:t>графіки проведення основної сесії зовнішнього незалежного оцінювання</w:t>
            </w:r>
            <w:r w:rsidRPr="00BB3FF0">
              <w:rPr>
                <w:shd w:val="clear" w:color="auto" w:fill="FFFFFF"/>
                <w:lang w:eastAsia="x-none"/>
              </w:rPr>
              <w:t xml:space="preserve"> мають бути оприлюднені не менш як за шість місяців до проведення зовнішнього незалежного оцінювання.</w:t>
            </w:r>
          </w:p>
        </w:tc>
        <w:tc>
          <w:tcPr>
            <w:tcW w:w="5812" w:type="dxa"/>
            <w:shd w:val="clear" w:color="auto" w:fill="auto"/>
          </w:tcPr>
          <w:p w14:paraId="59437B5A"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0CE0132D"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51A341E2" w14:textId="77777777" w:rsidTr="006B2643">
        <w:tc>
          <w:tcPr>
            <w:tcW w:w="5811" w:type="dxa"/>
            <w:shd w:val="clear" w:color="auto" w:fill="auto"/>
          </w:tcPr>
          <w:p w14:paraId="0A15528B"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r w:rsidRPr="00BB3FF0">
              <w:rPr>
                <w:shd w:val="clear" w:color="auto" w:fill="FFFFFF"/>
                <w:lang w:eastAsia="x-none"/>
              </w:rPr>
              <w:lastRenderedPageBreak/>
              <w:t>24. Завдання роботи зовнішнього оцінювання розробляються відповідно до програм зовнішнього незалежного оцінювання.</w:t>
            </w:r>
          </w:p>
        </w:tc>
        <w:tc>
          <w:tcPr>
            <w:tcW w:w="5812" w:type="dxa"/>
            <w:shd w:val="clear" w:color="auto" w:fill="auto"/>
          </w:tcPr>
          <w:p w14:paraId="6F0C642D"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496C0FB4"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64547655" w14:textId="77777777" w:rsidTr="006B2643">
        <w:tc>
          <w:tcPr>
            <w:tcW w:w="5811" w:type="dxa"/>
            <w:shd w:val="clear" w:color="auto" w:fill="auto"/>
          </w:tcPr>
          <w:p w14:paraId="7F235E9A"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r w:rsidRPr="00BB3FF0">
              <w:rPr>
                <w:shd w:val="clear" w:color="auto" w:fill="FFFFFF"/>
                <w:lang w:eastAsia="x-none"/>
              </w:rPr>
              <w:t>Зміст програм зовнішнього незалежного оцінювання має відповідати стандартам освіти відповідного рівня і бути доступним для ознайомлення не пізніше ніж за вісімнадцять місяців до проведення зовнішнього незалежного оцінювання.</w:t>
            </w:r>
          </w:p>
        </w:tc>
        <w:tc>
          <w:tcPr>
            <w:tcW w:w="5812" w:type="dxa"/>
            <w:shd w:val="clear" w:color="auto" w:fill="auto"/>
          </w:tcPr>
          <w:p w14:paraId="0AF1428B"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64928711"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5BD8EA3C" w14:textId="77777777" w:rsidTr="006B2643">
        <w:tc>
          <w:tcPr>
            <w:tcW w:w="5811" w:type="dxa"/>
            <w:shd w:val="clear" w:color="auto" w:fill="auto"/>
          </w:tcPr>
          <w:p w14:paraId="174C8EF2" w14:textId="77777777" w:rsidR="00247316" w:rsidRPr="00BB3FF0" w:rsidRDefault="00247316" w:rsidP="006B2643">
            <w:pPr>
              <w:shd w:val="clear" w:color="auto" w:fill="FFFFFF"/>
              <w:spacing w:before="120"/>
              <w:jc w:val="both"/>
            </w:pPr>
            <w:r w:rsidRPr="00BB3FF0">
              <w:t>Завдання для проведення зовнішнього незалежного оцінювання (банк завдань) розробляються педагогічними, науковими, науково-педагогічними працівниками та іншими фахівцями у відповідній сфері.</w:t>
            </w:r>
          </w:p>
        </w:tc>
        <w:tc>
          <w:tcPr>
            <w:tcW w:w="5812" w:type="dxa"/>
            <w:shd w:val="clear" w:color="auto" w:fill="auto"/>
          </w:tcPr>
          <w:p w14:paraId="6F149B40" w14:textId="77777777" w:rsidR="00247316" w:rsidRPr="00BB3FF0" w:rsidRDefault="00247316" w:rsidP="006B2643">
            <w:pPr>
              <w:shd w:val="clear" w:color="auto" w:fill="FFFFFF"/>
              <w:spacing w:before="120"/>
              <w:jc w:val="both"/>
            </w:pPr>
          </w:p>
        </w:tc>
        <w:tc>
          <w:tcPr>
            <w:tcW w:w="2835" w:type="dxa"/>
          </w:tcPr>
          <w:p w14:paraId="0494CF14" w14:textId="77777777" w:rsidR="00247316" w:rsidRPr="00BB3FF0" w:rsidRDefault="00247316" w:rsidP="006B2643">
            <w:pPr>
              <w:shd w:val="clear" w:color="auto" w:fill="FFFFFF"/>
              <w:spacing w:before="120"/>
              <w:jc w:val="both"/>
            </w:pPr>
          </w:p>
        </w:tc>
      </w:tr>
      <w:tr w:rsidR="00247316" w:rsidRPr="00BB3FF0" w14:paraId="0AFBDC4B" w14:textId="77777777" w:rsidTr="006B2643">
        <w:tc>
          <w:tcPr>
            <w:tcW w:w="5811" w:type="dxa"/>
            <w:shd w:val="clear" w:color="auto" w:fill="auto"/>
          </w:tcPr>
          <w:p w14:paraId="2B9EF3F0"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r w:rsidRPr="00BB3FF0">
              <w:rPr>
                <w:shd w:val="clear" w:color="auto" w:fill="FFFFFF"/>
                <w:lang w:eastAsia="x-none"/>
              </w:rPr>
              <w:t xml:space="preserve">Завдання роботи зовнішнього оцінювання укладаються державною мовою. За бажанням особи завдання атестаційної або сертифікаційної роботи надаються у перекладі мовою національних меншин або корінного народу України, якщо цією мовою здійснюється навчання в системі загальної середньої освіти України на відповідному освітньому рівні (крім завдань з навчальних предметів </w:t>
            </w:r>
            <w:proofErr w:type="spellStart"/>
            <w:r w:rsidRPr="00BB3FF0">
              <w:rPr>
                <w:shd w:val="clear" w:color="auto" w:fill="FFFFFF"/>
                <w:lang w:eastAsia="x-none"/>
              </w:rPr>
              <w:t>мовного</w:t>
            </w:r>
            <w:proofErr w:type="spellEnd"/>
            <w:r w:rsidRPr="00BB3FF0">
              <w:rPr>
                <w:shd w:val="clear" w:color="auto" w:fill="FFFFFF"/>
                <w:lang w:eastAsia="x-none"/>
              </w:rPr>
              <w:t xml:space="preserve"> компонента базової і повної загальної середньої освіти).</w:t>
            </w:r>
          </w:p>
        </w:tc>
        <w:tc>
          <w:tcPr>
            <w:tcW w:w="5812" w:type="dxa"/>
            <w:shd w:val="clear" w:color="auto" w:fill="auto"/>
          </w:tcPr>
          <w:p w14:paraId="0C01067F"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r w:rsidRPr="00BB3FF0">
              <w:rPr>
                <w:b/>
                <w:shd w:val="clear" w:color="auto" w:fill="FFFFFF"/>
                <w:lang w:eastAsia="x-none"/>
              </w:rPr>
              <w:t>Верхньодніпровський коледж ДДАЕУ</w:t>
            </w:r>
          </w:p>
          <w:p w14:paraId="1E62F47B"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r w:rsidRPr="00BB3FF0">
              <w:rPr>
                <w:shd w:val="clear" w:color="auto" w:fill="FFFFFF"/>
                <w:lang w:eastAsia="x-none"/>
              </w:rPr>
              <w:t xml:space="preserve">Завдання роботи зовнішнього оцінювання укладаються державною мовою. За бажанням особи завдання атестаційної або сертифікаційної роботи надаються у перекладі мовою національних меншин або корінного народу України, якщо цією мовою здійснюється навчання в системі загальної середньої освіти України  на відповідному </w:t>
            </w:r>
            <w:r w:rsidRPr="00BB3FF0">
              <w:rPr>
                <w:b/>
                <w:shd w:val="clear" w:color="auto" w:fill="FFFFFF"/>
                <w:lang w:eastAsia="x-none"/>
              </w:rPr>
              <w:t>рівні освіти</w:t>
            </w:r>
            <w:r w:rsidRPr="00BB3FF0">
              <w:rPr>
                <w:shd w:val="clear" w:color="auto" w:fill="FFFFFF"/>
                <w:lang w:eastAsia="x-none"/>
              </w:rPr>
              <w:t xml:space="preserve"> (крім завдань з навчальних предметів </w:t>
            </w:r>
            <w:proofErr w:type="spellStart"/>
            <w:r w:rsidRPr="00BB3FF0">
              <w:rPr>
                <w:shd w:val="clear" w:color="auto" w:fill="FFFFFF"/>
                <w:lang w:eastAsia="x-none"/>
              </w:rPr>
              <w:t>мовного</w:t>
            </w:r>
            <w:proofErr w:type="spellEnd"/>
            <w:r w:rsidRPr="00BB3FF0">
              <w:rPr>
                <w:shd w:val="clear" w:color="auto" w:fill="FFFFFF"/>
                <w:lang w:eastAsia="x-none"/>
              </w:rPr>
              <w:t xml:space="preserve"> компонента базової і повної загальної середньої освіти). </w:t>
            </w:r>
          </w:p>
        </w:tc>
        <w:tc>
          <w:tcPr>
            <w:tcW w:w="2835" w:type="dxa"/>
          </w:tcPr>
          <w:p w14:paraId="5549CAF4"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
                <w:shd w:val="clear" w:color="auto" w:fill="FFFFFF"/>
                <w:lang w:eastAsia="x-none"/>
              </w:rPr>
            </w:pPr>
            <w:r w:rsidRPr="00BB3FF0">
              <w:rPr>
                <w:b/>
                <w:shd w:val="clear" w:color="auto" w:fill="FFFFFF"/>
                <w:lang w:eastAsia="x-none"/>
              </w:rPr>
              <w:t>Враховано</w:t>
            </w:r>
          </w:p>
        </w:tc>
      </w:tr>
      <w:tr w:rsidR="00247316" w:rsidRPr="00BB3FF0" w14:paraId="329D3EFA" w14:textId="77777777" w:rsidTr="006B2643">
        <w:tc>
          <w:tcPr>
            <w:tcW w:w="5811" w:type="dxa"/>
            <w:shd w:val="clear" w:color="auto" w:fill="auto"/>
          </w:tcPr>
          <w:p w14:paraId="7B3EE110" w14:textId="77777777" w:rsidR="00247316" w:rsidRPr="00BB3FF0" w:rsidRDefault="00247316" w:rsidP="006B2643">
            <w:pPr>
              <w:shd w:val="clear" w:color="auto" w:fill="FFFFFF"/>
              <w:spacing w:before="120"/>
              <w:jc w:val="both"/>
            </w:pPr>
            <w:r w:rsidRPr="00BB3FF0">
              <w:t>25. Зовнішнє незалежне оцінювання за рішенням МОН може проводитися протягом кількох сесій (дат проведення зовнішнього незалежного оцінювання) залежно від кількості учасників зовнішнього оцінювання.</w:t>
            </w:r>
          </w:p>
        </w:tc>
        <w:tc>
          <w:tcPr>
            <w:tcW w:w="5812" w:type="dxa"/>
            <w:shd w:val="clear" w:color="auto" w:fill="auto"/>
          </w:tcPr>
          <w:p w14:paraId="364D2F61" w14:textId="77777777" w:rsidR="00247316" w:rsidRPr="00BB3FF0" w:rsidRDefault="00247316" w:rsidP="006B2643">
            <w:pPr>
              <w:shd w:val="clear" w:color="auto" w:fill="FFFFFF"/>
              <w:spacing w:before="120"/>
              <w:jc w:val="both"/>
            </w:pPr>
          </w:p>
        </w:tc>
        <w:tc>
          <w:tcPr>
            <w:tcW w:w="2835" w:type="dxa"/>
          </w:tcPr>
          <w:p w14:paraId="4A1F6CC9" w14:textId="77777777" w:rsidR="00247316" w:rsidRPr="00BB3FF0" w:rsidRDefault="00247316" w:rsidP="006B2643">
            <w:pPr>
              <w:shd w:val="clear" w:color="auto" w:fill="FFFFFF"/>
              <w:spacing w:before="120"/>
              <w:jc w:val="both"/>
            </w:pPr>
          </w:p>
        </w:tc>
      </w:tr>
      <w:tr w:rsidR="00247316" w:rsidRPr="00BB3FF0" w14:paraId="5B428D1F" w14:textId="77777777" w:rsidTr="006B2643">
        <w:tc>
          <w:tcPr>
            <w:tcW w:w="5811" w:type="dxa"/>
            <w:shd w:val="clear" w:color="auto" w:fill="auto"/>
          </w:tcPr>
          <w:p w14:paraId="5585BC22" w14:textId="77777777" w:rsidR="00247316" w:rsidRPr="00BB3FF0" w:rsidRDefault="00247316" w:rsidP="006B2643">
            <w:pPr>
              <w:shd w:val="clear" w:color="auto" w:fill="FFFFFF"/>
              <w:spacing w:before="120"/>
              <w:jc w:val="both"/>
            </w:pPr>
            <w:r w:rsidRPr="00BB3FF0">
              <w:t xml:space="preserve">Після проведення основної сесії зовнішнього незалежного оцінювання для певної категорії осіб можуть бути організовані додаткові сесії, графік </w:t>
            </w:r>
            <w:r w:rsidRPr="00BB3FF0">
              <w:lastRenderedPageBreak/>
              <w:t xml:space="preserve">проведення яких затверджується Українським центром оцінювання якості освіти. </w:t>
            </w:r>
          </w:p>
        </w:tc>
        <w:tc>
          <w:tcPr>
            <w:tcW w:w="5812" w:type="dxa"/>
            <w:shd w:val="clear" w:color="auto" w:fill="auto"/>
          </w:tcPr>
          <w:p w14:paraId="068F50DA" w14:textId="77777777" w:rsidR="00247316" w:rsidRPr="00BB3FF0" w:rsidRDefault="00247316" w:rsidP="006B2643">
            <w:pPr>
              <w:shd w:val="clear" w:color="auto" w:fill="FFFFFF"/>
              <w:spacing w:before="120"/>
              <w:jc w:val="both"/>
            </w:pPr>
          </w:p>
        </w:tc>
        <w:tc>
          <w:tcPr>
            <w:tcW w:w="2835" w:type="dxa"/>
          </w:tcPr>
          <w:p w14:paraId="431D6F45" w14:textId="77777777" w:rsidR="00247316" w:rsidRPr="00BB3FF0" w:rsidRDefault="00247316" w:rsidP="006B2643">
            <w:pPr>
              <w:shd w:val="clear" w:color="auto" w:fill="FFFFFF"/>
              <w:spacing w:before="120"/>
              <w:jc w:val="both"/>
            </w:pPr>
          </w:p>
        </w:tc>
      </w:tr>
      <w:tr w:rsidR="00247316" w:rsidRPr="00BB3FF0" w14:paraId="2AFEBCE7" w14:textId="77777777" w:rsidTr="006B2643">
        <w:tc>
          <w:tcPr>
            <w:tcW w:w="5811" w:type="dxa"/>
            <w:shd w:val="clear" w:color="auto" w:fill="auto"/>
          </w:tcPr>
          <w:p w14:paraId="232CBD0C" w14:textId="77777777" w:rsidR="00247316" w:rsidRPr="00BB3FF0" w:rsidRDefault="00247316" w:rsidP="006B2643">
            <w:pPr>
              <w:shd w:val="clear" w:color="auto" w:fill="FFFFFF"/>
              <w:spacing w:before="120"/>
              <w:jc w:val="both"/>
            </w:pPr>
            <w:r w:rsidRPr="00BB3FF0">
              <w:t>У разі потреби за рішенням МОН після проведення додаткових сесій можуть проводитися спеціально організовані сесії зовнішнього незалежного оцінювання.</w:t>
            </w:r>
          </w:p>
        </w:tc>
        <w:tc>
          <w:tcPr>
            <w:tcW w:w="5812" w:type="dxa"/>
            <w:shd w:val="clear" w:color="auto" w:fill="auto"/>
          </w:tcPr>
          <w:p w14:paraId="065D4696" w14:textId="77777777" w:rsidR="00247316" w:rsidRPr="00BB3FF0" w:rsidRDefault="00247316" w:rsidP="006B2643">
            <w:pPr>
              <w:shd w:val="clear" w:color="auto" w:fill="FFFFFF"/>
              <w:spacing w:before="120"/>
              <w:jc w:val="both"/>
              <w:rPr>
                <w:b/>
              </w:rPr>
            </w:pPr>
            <w:r w:rsidRPr="00BB3FF0">
              <w:rPr>
                <w:b/>
              </w:rPr>
              <w:t>НМЦ ПТО у Дніпропетровській області:</w:t>
            </w:r>
          </w:p>
          <w:p w14:paraId="43699812" w14:textId="77777777" w:rsidR="00247316" w:rsidRPr="00BB3FF0" w:rsidRDefault="00247316" w:rsidP="006B2643">
            <w:pPr>
              <w:shd w:val="clear" w:color="auto" w:fill="FFFFFF"/>
              <w:spacing w:before="120"/>
              <w:jc w:val="both"/>
            </w:pPr>
            <w:r w:rsidRPr="00BB3FF0">
              <w:rPr>
                <w:b/>
              </w:rPr>
              <w:t>Пропозиція вилучити абзац</w:t>
            </w:r>
          </w:p>
        </w:tc>
        <w:tc>
          <w:tcPr>
            <w:tcW w:w="2835" w:type="dxa"/>
          </w:tcPr>
          <w:p w14:paraId="44FBD17E" w14:textId="77777777" w:rsidR="00247316" w:rsidRPr="00BB3FF0" w:rsidRDefault="00247316" w:rsidP="006B2643">
            <w:pPr>
              <w:shd w:val="clear" w:color="auto" w:fill="FFFFFF"/>
              <w:spacing w:before="120"/>
              <w:jc w:val="both"/>
              <w:rPr>
                <w:b/>
              </w:rPr>
            </w:pPr>
            <w:proofErr w:type="spellStart"/>
            <w:r w:rsidRPr="00BB3FF0">
              <w:rPr>
                <w:b/>
              </w:rPr>
              <w:t>Відхилено</w:t>
            </w:r>
            <w:proofErr w:type="spellEnd"/>
          </w:p>
          <w:p w14:paraId="0BA09848" w14:textId="77777777" w:rsidR="00247316" w:rsidRPr="00BB3FF0" w:rsidRDefault="00247316" w:rsidP="006B2643">
            <w:pPr>
              <w:shd w:val="clear" w:color="auto" w:fill="FFFFFF"/>
              <w:spacing w:before="120"/>
              <w:jc w:val="both"/>
            </w:pPr>
            <w:r w:rsidRPr="00BB3FF0">
              <w:t>Пропозиція суперечить законодавству</w:t>
            </w:r>
          </w:p>
        </w:tc>
      </w:tr>
      <w:tr w:rsidR="00247316" w:rsidRPr="00BB3FF0" w14:paraId="2ED5771C" w14:textId="77777777" w:rsidTr="006B2643">
        <w:tc>
          <w:tcPr>
            <w:tcW w:w="5811" w:type="dxa"/>
            <w:shd w:val="clear" w:color="auto" w:fill="auto"/>
          </w:tcPr>
          <w:p w14:paraId="09A1ACFC" w14:textId="77777777" w:rsidR="00247316" w:rsidRPr="00BB3FF0" w:rsidRDefault="00247316" w:rsidP="006B2643">
            <w:pPr>
              <w:shd w:val="clear" w:color="auto" w:fill="FFFFFF"/>
              <w:spacing w:before="120"/>
              <w:jc w:val="both"/>
            </w:pPr>
            <w:r w:rsidRPr="00BB3FF0">
              <w:t>Категорії осіб, які можуть брати участь у додатковій та спеціально організованій сесіях зовнішнього незалежного оцінювання, визначаються МОН.</w:t>
            </w:r>
          </w:p>
        </w:tc>
        <w:tc>
          <w:tcPr>
            <w:tcW w:w="5812" w:type="dxa"/>
            <w:shd w:val="clear" w:color="auto" w:fill="auto"/>
          </w:tcPr>
          <w:p w14:paraId="1A75E277" w14:textId="77777777" w:rsidR="00247316" w:rsidRPr="00BB3FF0" w:rsidRDefault="00247316" w:rsidP="006B2643">
            <w:pPr>
              <w:spacing w:before="120"/>
              <w:jc w:val="both"/>
              <w:rPr>
                <w:b/>
              </w:rPr>
            </w:pPr>
            <w:r w:rsidRPr="00BB3FF0">
              <w:rPr>
                <w:b/>
              </w:rPr>
              <w:t>НМЦ ПТО у Дніпропетровській області</w:t>
            </w:r>
          </w:p>
          <w:p w14:paraId="377DBB6F"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
                <w:shd w:val="clear" w:color="auto" w:fill="FFFFFF"/>
                <w:lang w:eastAsia="x-none"/>
              </w:rPr>
            </w:pPr>
            <w:r w:rsidRPr="00BB3FF0">
              <w:rPr>
                <w:b/>
                <w:shd w:val="clear" w:color="auto" w:fill="FFFFFF"/>
                <w:lang w:eastAsia="x-none"/>
              </w:rPr>
              <w:t>Пропозиція залишити абзац в такій редакції:</w:t>
            </w:r>
          </w:p>
          <w:p w14:paraId="6D8C60BF" w14:textId="77777777" w:rsidR="00247316" w:rsidRPr="00BB3FF0" w:rsidRDefault="00247316" w:rsidP="006B2643">
            <w:pPr>
              <w:shd w:val="clear" w:color="auto" w:fill="FFFFFF"/>
              <w:spacing w:before="120"/>
              <w:jc w:val="both"/>
            </w:pPr>
            <w:r w:rsidRPr="00BB3FF0">
              <w:rPr>
                <w:shd w:val="clear" w:color="auto" w:fill="FFFFFF"/>
                <w:lang w:eastAsia="x-none"/>
              </w:rPr>
              <w:t>Допуск осіб до участі в додатковій сесії зовнішнього незалежного оцінювання здійснюється за рішенням регламентної комісії регіональних центрів оцінювання якості освіти</w:t>
            </w:r>
          </w:p>
        </w:tc>
        <w:tc>
          <w:tcPr>
            <w:tcW w:w="2835" w:type="dxa"/>
          </w:tcPr>
          <w:p w14:paraId="3D686DE8" w14:textId="77777777" w:rsidR="00247316" w:rsidRPr="00BB3FF0" w:rsidRDefault="00247316" w:rsidP="006B2643">
            <w:pPr>
              <w:spacing w:before="120"/>
              <w:jc w:val="both"/>
              <w:rPr>
                <w:b/>
              </w:rPr>
            </w:pPr>
            <w:proofErr w:type="spellStart"/>
            <w:r w:rsidRPr="00BB3FF0">
              <w:rPr>
                <w:b/>
              </w:rPr>
              <w:t>Відхилено</w:t>
            </w:r>
            <w:proofErr w:type="spellEnd"/>
          </w:p>
          <w:p w14:paraId="6A4D341F" w14:textId="77777777" w:rsidR="00247316" w:rsidRPr="00BB3FF0" w:rsidRDefault="00247316" w:rsidP="006B2643">
            <w:pPr>
              <w:spacing w:before="120"/>
              <w:jc w:val="both"/>
            </w:pPr>
            <w:r w:rsidRPr="00BB3FF0">
              <w:t>Пропозиція суперечить законодавству</w:t>
            </w:r>
          </w:p>
        </w:tc>
      </w:tr>
      <w:tr w:rsidR="00247316" w:rsidRPr="00BB3FF0" w14:paraId="016A4C73" w14:textId="77777777" w:rsidTr="006B2643">
        <w:tc>
          <w:tcPr>
            <w:tcW w:w="5811" w:type="dxa"/>
            <w:shd w:val="clear" w:color="auto" w:fill="auto"/>
          </w:tcPr>
          <w:p w14:paraId="4E472B96"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r w:rsidRPr="00BB3FF0">
              <w:rPr>
                <w:shd w:val="clear" w:color="auto" w:fill="FFFFFF"/>
                <w:lang w:eastAsia="x-none"/>
              </w:rPr>
              <w:t>Допуск учасників основної сесії до участі в додатковій сесії зовнішнього незалежного оцінювання здійснюється за рішенням регламентної комісії регіональних центрів оцінювання якості освіти.</w:t>
            </w:r>
          </w:p>
        </w:tc>
        <w:tc>
          <w:tcPr>
            <w:tcW w:w="5812" w:type="dxa"/>
            <w:shd w:val="clear" w:color="auto" w:fill="auto"/>
          </w:tcPr>
          <w:p w14:paraId="1B5FFF19"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4CCA213F"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72818002" w14:textId="77777777" w:rsidTr="006B2643">
        <w:tc>
          <w:tcPr>
            <w:tcW w:w="5811" w:type="dxa"/>
            <w:shd w:val="clear" w:color="auto" w:fill="auto"/>
          </w:tcPr>
          <w:p w14:paraId="66039418"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r w:rsidRPr="00BB3FF0">
              <w:rPr>
                <w:shd w:val="clear" w:color="auto" w:fill="FFFFFF"/>
                <w:lang w:eastAsia="x-none"/>
              </w:rPr>
              <w:t>26. Учасникам зовнішнього оцінювання створюються рівні умови для виконання робіт зовнішнього оцінювання шляхом стандартизації процедури проведення зовнішнього незалежного оцінювання.</w:t>
            </w:r>
          </w:p>
        </w:tc>
        <w:tc>
          <w:tcPr>
            <w:tcW w:w="5812" w:type="dxa"/>
            <w:shd w:val="clear" w:color="auto" w:fill="auto"/>
          </w:tcPr>
          <w:p w14:paraId="32553F07"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0B5FBA7A"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149B0E01" w14:textId="77777777" w:rsidTr="006B2643">
        <w:tc>
          <w:tcPr>
            <w:tcW w:w="5811" w:type="dxa"/>
            <w:shd w:val="clear" w:color="auto" w:fill="auto"/>
          </w:tcPr>
          <w:p w14:paraId="6D18B493"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rsidRPr="00BB3FF0">
              <w:rPr>
                <w:shd w:val="clear" w:color="auto" w:fill="FFFFFF"/>
                <w:lang w:eastAsia="x-none"/>
              </w:rPr>
              <w:t>27. Для учасників зовнішнього оцінювання з особливими освітніми потребами на підставі представлених ними висновків органів або закладів охорони здоров’я та рішень регламентних комісій регіональних центрів оцінювання якості освіти у пункті проведення зовнішнього незалежного оцінювання в разі можливості створюються особливі (спеціальні) умови для проходження зовнішнього незалежного оцінювання.</w:t>
            </w:r>
          </w:p>
        </w:tc>
        <w:tc>
          <w:tcPr>
            <w:tcW w:w="5812" w:type="dxa"/>
            <w:shd w:val="clear" w:color="auto" w:fill="auto"/>
          </w:tcPr>
          <w:p w14:paraId="67D46250"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59CC7B17"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7CDFAA35" w14:textId="77777777" w:rsidTr="006B2643">
        <w:tc>
          <w:tcPr>
            <w:tcW w:w="5811" w:type="dxa"/>
            <w:shd w:val="clear" w:color="auto" w:fill="auto"/>
          </w:tcPr>
          <w:p w14:paraId="1B74FE61"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r w:rsidRPr="00BB3FF0">
              <w:rPr>
                <w:shd w:val="clear" w:color="auto" w:fill="FFFFFF"/>
                <w:lang w:eastAsia="x-none"/>
              </w:rPr>
              <w:lastRenderedPageBreak/>
              <w:t>28. Учасники зовнішнього оцінювання розподіляються за місцем проходження (пунктами проведення зовнішнього незалежного оцінювання, аудиторіями та робочими місцями) відповідно до порядку, встановленого Українським центром оцінювання якості освіти.</w:t>
            </w:r>
          </w:p>
        </w:tc>
        <w:tc>
          <w:tcPr>
            <w:tcW w:w="5812" w:type="dxa"/>
            <w:shd w:val="clear" w:color="auto" w:fill="auto"/>
          </w:tcPr>
          <w:p w14:paraId="724F83AF"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6F7BD678"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651FCF96" w14:textId="77777777" w:rsidTr="006B2643">
        <w:tc>
          <w:tcPr>
            <w:tcW w:w="5811" w:type="dxa"/>
            <w:shd w:val="clear" w:color="auto" w:fill="auto"/>
          </w:tcPr>
          <w:p w14:paraId="2B91B3C2"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r w:rsidRPr="00BB3FF0">
              <w:rPr>
                <w:lang w:eastAsia="x-none"/>
              </w:rPr>
              <w:t>29. У пункті проведення зовнішнього незалежного оцінювання мають право перебувати працівники пункту, учасники зовнішнього оцінювання, а також особи, уповноважені для здійснення спостереження або контролю за проведенням зовнішнього незалежного оцінювання, особи, які надають медичні послуги, забезпечують охорону матеріалів зовнішнього незалежного оцінювання та охорону громадського порядку.</w:t>
            </w:r>
          </w:p>
        </w:tc>
        <w:tc>
          <w:tcPr>
            <w:tcW w:w="5812" w:type="dxa"/>
            <w:shd w:val="clear" w:color="auto" w:fill="auto"/>
          </w:tcPr>
          <w:p w14:paraId="0FA9E0BD"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p>
        </w:tc>
        <w:tc>
          <w:tcPr>
            <w:tcW w:w="2835" w:type="dxa"/>
          </w:tcPr>
          <w:p w14:paraId="031F5C2D"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p>
        </w:tc>
      </w:tr>
      <w:tr w:rsidR="00247316" w:rsidRPr="00BB3FF0" w14:paraId="40897149" w14:textId="77777777" w:rsidTr="006B2643">
        <w:tc>
          <w:tcPr>
            <w:tcW w:w="5811" w:type="dxa"/>
            <w:shd w:val="clear" w:color="auto" w:fill="auto"/>
          </w:tcPr>
          <w:p w14:paraId="106B91E7" w14:textId="77777777" w:rsidR="00247316" w:rsidRPr="00BB3FF0" w:rsidRDefault="00247316" w:rsidP="006B2643">
            <w:pPr>
              <w:shd w:val="clear" w:color="auto" w:fill="FFFFFF"/>
              <w:spacing w:before="120"/>
              <w:jc w:val="both"/>
            </w:pPr>
            <w:r w:rsidRPr="00BB3FF0">
              <w:t>30. Зовнішнє незалежне оцінювання проводиться з дотриманням умов конфіденційності під час створення, тиражування, доставки, обробки та зберігання робіт зовнішнього оцінювання.</w:t>
            </w:r>
          </w:p>
        </w:tc>
        <w:tc>
          <w:tcPr>
            <w:tcW w:w="5812" w:type="dxa"/>
            <w:shd w:val="clear" w:color="auto" w:fill="auto"/>
          </w:tcPr>
          <w:p w14:paraId="09C8FE53" w14:textId="77777777" w:rsidR="00247316" w:rsidRPr="00BB3FF0" w:rsidRDefault="00247316" w:rsidP="006B2643">
            <w:pPr>
              <w:shd w:val="clear" w:color="auto" w:fill="FFFFFF"/>
              <w:spacing w:before="120"/>
              <w:jc w:val="both"/>
            </w:pPr>
          </w:p>
        </w:tc>
        <w:tc>
          <w:tcPr>
            <w:tcW w:w="2835" w:type="dxa"/>
          </w:tcPr>
          <w:p w14:paraId="7ED15A7D" w14:textId="77777777" w:rsidR="00247316" w:rsidRPr="00BB3FF0" w:rsidRDefault="00247316" w:rsidP="006B2643">
            <w:pPr>
              <w:shd w:val="clear" w:color="auto" w:fill="FFFFFF"/>
              <w:spacing w:before="120"/>
              <w:jc w:val="both"/>
            </w:pPr>
          </w:p>
        </w:tc>
      </w:tr>
      <w:tr w:rsidR="00247316" w:rsidRPr="00BB3FF0" w14:paraId="1A8FEFC6" w14:textId="77777777" w:rsidTr="006B2643">
        <w:tc>
          <w:tcPr>
            <w:tcW w:w="5811" w:type="dxa"/>
            <w:shd w:val="clear" w:color="auto" w:fill="auto"/>
          </w:tcPr>
          <w:p w14:paraId="73CBCB5E" w14:textId="77777777" w:rsidR="00247316" w:rsidRPr="00BB3FF0" w:rsidRDefault="00247316" w:rsidP="006B2643">
            <w:pPr>
              <w:shd w:val="clear" w:color="auto" w:fill="FFFFFF"/>
              <w:spacing w:before="120"/>
              <w:jc w:val="both"/>
              <w:rPr>
                <w:shd w:val="clear" w:color="auto" w:fill="FFFFFF"/>
              </w:rPr>
            </w:pPr>
            <w:r w:rsidRPr="00BB3FF0">
              <w:rPr>
                <w:shd w:val="clear" w:color="auto" w:fill="FFFFFF"/>
              </w:rPr>
              <w:t>Зміст завдань роботи зовнішнього оцінювання належить до інформації з обмеженим доступом з моменту створення набору завдань роботи зовнішнього оцінювання та до моменту його санкціонованого використання особами, які проходять зовнішнє незалежне оцінювання. У разі потреби Український центр оцінювання якості освіти може зараховувати зміст завдань сертифікаційної роботи до інформації з обмеженим доступом на більш тривалий період часу.</w:t>
            </w:r>
            <w:bookmarkStart w:id="1" w:name="n800"/>
            <w:bookmarkEnd w:id="1"/>
          </w:p>
        </w:tc>
        <w:tc>
          <w:tcPr>
            <w:tcW w:w="5812" w:type="dxa"/>
            <w:shd w:val="clear" w:color="auto" w:fill="auto"/>
          </w:tcPr>
          <w:p w14:paraId="6C45CAC9" w14:textId="77777777" w:rsidR="00247316" w:rsidRPr="00BB3FF0" w:rsidRDefault="00247316" w:rsidP="006B2643">
            <w:pPr>
              <w:shd w:val="clear" w:color="auto" w:fill="FFFFFF"/>
              <w:spacing w:before="120"/>
              <w:jc w:val="both"/>
              <w:rPr>
                <w:shd w:val="clear" w:color="auto" w:fill="FFFFFF"/>
              </w:rPr>
            </w:pPr>
          </w:p>
        </w:tc>
        <w:tc>
          <w:tcPr>
            <w:tcW w:w="2835" w:type="dxa"/>
          </w:tcPr>
          <w:p w14:paraId="4C8161C0" w14:textId="77777777" w:rsidR="00247316" w:rsidRPr="00BB3FF0" w:rsidRDefault="00247316" w:rsidP="006B2643">
            <w:pPr>
              <w:shd w:val="clear" w:color="auto" w:fill="FFFFFF"/>
              <w:spacing w:before="120"/>
              <w:jc w:val="both"/>
              <w:rPr>
                <w:shd w:val="clear" w:color="auto" w:fill="FFFFFF"/>
              </w:rPr>
            </w:pPr>
          </w:p>
        </w:tc>
      </w:tr>
      <w:tr w:rsidR="00247316" w:rsidRPr="00BB3FF0" w14:paraId="58BF8570" w14:textId="77777777" w:rsidTr="006B2643">
        <w:tc>
          <w:tcPr>
            <w:tcW w:w="5811" w:type="dxa"/>
            <w:shd w:val="clear" w:color="auto" w:fill="auto"/>
          </w:tcPr>
          <w:p w14:paraId="1EEE3D6C" w14:textId="77777777" w:rsidR="00247316" w:rsidRPr="00BB3FF0" w:rsidRDefault="00247316" w:rsidP="006B2643">
            <w:pPr>
              <w:tabs>
                <w:tab w:val="left" w:pos="8100"/>
              </w:tabs>
              <w:spacing w:before="120"/>
              <w:jc w:val="both"/>
            </w:pPr>
            <w:r w:rsidRPr="00BB3FF0">
              <w:t>Статистична інформація про результати зовнішнього незалежного оцінювання</w:t>
            </w:r>
            <w:bookmarkStart w:id="2" w:name="n801"/>
            <w:bookmarkEnd w:id="2"/>
            <w:r w:rsidRPr="00BB3FF0">
              <w:t xml:space="preserve">, відомості, що містяться в роботах осіб, які пройшли зовнішнє незалежне </w:t>
            </w:r>
            <w:r w:rsidRPr="00BB3FF0">
              <w:lastRenderedPageBreak/>
              <w:t>оцінювання, крім тих, що ідентифікують особу, яка виконала конкретну роботу, з моменту завершення оцінювання робіт не є інформацією з обмеженим доступом.</w:t>
            </w:r>
          </w:p>
        </w:tc>
        <w:tc>
          <w:tcPr>
            <w:tcW w:w="5812" w:type="dxa"/>
            <w:shd w:val="clear" w:color="auto" w:fill="auto"/>
          </w:tcPr>
          <w:p w14:paraId="34B71E71" w14:textId="77777777" w:rsidR="00247316" w:rsidRPr="00BB3FF0" w:rsidRDefault="00247316" w:rsidP="006B2643">
            <w:pPr>
              <w:tabs>
                <w:tab w:val="left" w:pos="8100"/>
              </w:tabs>
              <w:spacing w:before="120"/>
              <w:jc w:val="both"/>
            </w:pPr>
          </w:p>
        </w:tc>
        <w:tc>
          <w:tcPr>
            <w:tcW w:w="2835" w:type="dxa"/>
          </w:tcPr>
          <w:p w14:paraId="7017B674" w14:textId="77777777" w:rsidR="00247316" w:rsidRPr="00BB3FF0" w:rsidRDefault="00247316" w:rsidP="006B2643">
            <w:pPr>
              <w:tabs>
                <w:tab w:val="left" w:pos="8100"/>
              </w:tabs>
              <w:spacing w:before="120"/>
              <w:jc w:val="both"/>
            </w:pPr>
          </w:p>
        </w:tc>
      </w:tr>
      <w:tr w:rsidR="00247316" w:rsidRPr="00BB3FF0" w14:paraId="5E5503D6" w14:textId="77777777" w:rsidTr="006B2643">
        <w:tc>
          <w:tcPr>
            <w:tcW w:w="5811" w:type="dxa"/>
            <w:shd w:val="clear" w:color="auto" w:fill="auto"/>
          </w:tcPr>
          <w:p w14:paraId="466EF8EC" w14:textId="77777777" w:rsidR="00247316" w:rsidRPr="00BB3FF0" w:rsidRDefault="00247316" w:rsidP="006B2643">
            <w:pPr>
              <w:tabs>
                <w:tab w:val="left" w:pos="8100"/>
              </w:tabs>
              <w:spacing w:before="120"/>
              <w:jc w:val="both"/>
              <w:rPr>
                <w:bCs/>
              </w:rPr>
            </w:pPr>
            <w:r w:rsidRPr="00BB3FF0">
              <w:rPr>
                <w:bCs/>
              </w:rPr>
              <w:t>Забезпечення громадського порядку та створення безпечних умов під час підготовки та проведення зовнішнього незалежного оцінювання</w:t>
            </w:r>
          </w:p>
        </w:tc>
        <w:tc>
          <w:tcPr>
            <w:tcW w:w="5812" w:type="dxa"/>
            <w:shd w:val="clear" w:color="auto" w:fill="auto"/>
          </w:tcPr>
          <w:p w14:paraId="2A504A68" w14:textId="77777777" w:rsidR="00247316" w:rsidRPr="00BB3FF0" w:rsidRDefault="00247316" w:rsidP="006B2643">
            <w:pPr>
              <w:tabs>
                <w:tab w:val="left" w:pos="8100"/>
              </w:tabs>
              <w:spacing w:before="120"/>
              <w:jc w:val="both"/>
              <w:rPr>
                <w:bCs/>
              </w:rPr>
            </w:pPr>
          </w:p>
        </w:tc>
        <w:tc>
          <w:tcPr>
            <w:tcW w:w="2835" w:type="dxa"/>
          </w:tcPr>
          <w:p w14:paraId="654334FF" w14:textId="77777777" w:rsidR="00247316" w:rsidRPr="00BB3FF0" w:rsidRDefault="00247316" w:rsidP="006B2643">
            <w:pPr>
              <w:tabs>
                <w:tab w:val="left" w:pos="8100"/>
              </w:tabs>
              <w:spacing w:before="120"/>
              <w:jc w:val="both"/>
              <w:rPr>
                <w:bCs/>
              </w:rPr>
            </w:pPr>
          </w:p>
        </w:tc>
      </w:tr>
      <w:tr w:rsidR="00247316" w:rsidRPr="00BB3FF0" w14:paraId="5D1F32AF" w14:textId="77777777" w:rsidTr="006B2643">
        <w:tc>
          <w:tcPr>
            <w:tcW w:w="5811" w:type="dxa"/>
            <w:shd w:val="clear" w:color="auto" w:fill="auto"/>
          </w:tcPr>
          <w:p w14:paraId="7E81037A" w14:textId="77777777" w:rsidR="00247316" w:rsidRPr="00BB3FF0" w:rsidRDefault="00247316" w:rsidP="006B2643">
            <w:pPr>
              <w:shd w:val="clear" w:color="auto" w:fill="FFFFFF"/>
              <w:spacing w:before="120"/>
              <w:jc w:val="both"/>
            </w:pPr>
            <w:r w:rsidRPr="00BB3FF0">
              <w:t>31. Медичне обслуговування під час проведення зовнішнього незалежного оцінювання забезпечується місцевими органами виконавчої влади і здійснюється медичними працівниками закладів освіти, а також (за потреби) органів та закладів охорони здоров’я відповідно до вимог законодавства.</w:t>
            </w:r>
          </w:p>
        </w:tc>
        <w:tc>
          <w:tcPr>
            <w:tcW w:w="5812" w:type="dxa"/>
            <w:shd w:val="clear" w:color="auto" w:fill="auto"/>
          </w:tcPr>
          <w:p w14:paraId="366F5E40" w14:textId="77777777" w:rsidR="00247316" w:rsidRPr="00BB3FF0" w:rsidRDefault="00247316" w:rsidP="006B2643">
            <w:pPr>
              <w:shd w:val="clear" w:color="auto" w:fill="FFFFFF"/>
              <w:spacing w:before="120"/>
              <w:jc w:val="both"/>
            </w:pPr>
          </w:p>
        </w:tc>
        <w:tc>
          <w:tcPr>
            <w:tcW w:w="2835" w:type="dxa"/>
          </w:tcPr>
          <w:p w14:paraId="697F8BB3" w14:textId="77777777" w:rsidR="00247316" w:rsidRPr="00BB3FF0" w:rsidRDefault="00247316" w:rsidP="006B2643">
            <w:pPr>
              <w:shd w:val="clear" w:color="auto" w:fill="FFFFFF"/>
              <w:spacing w:before="120"/>
              <w:jc w:val="both"/>
            </w:pPr>
          </w:p>
        </w:tc>
      </w:tr>
      <w:tr w:rsidR="00247316" w:rsidRPr="00BB3FF0" w14:paraId="4759FF85" w14:textId="77777777" w:rsidTr="006B2643">
        <w:tc>
          <w:tcPr>
            <w:tcW w:w="5811" w:type="dxa"/>
            <w:shd w:val="clear" w:color="auto" w:fill="auto"/>
          </w:tcPr>
          <w:p w14:paraId="10E8498E" w14:textId="77777777" w:rsidR="00247316" w:rsidRPr="00BB3FF0" w:rsidRDefault="00247316" w:rsidP="006B2643">
            <w:pPr>
              <w:shd w:val="clear" w:color="auto" w:fill="FFFFFF"/>
              <w:spacing w:before="120"/>
              <w:jc w:val="both"/>
            </w:pPr>
            <w:r w:rsidRPr="00BB3FF0">
              <w:t>Місцеві органи виконавчої влади разом з органами та закладами охорони здоров’я забезпечують чергування медичних працівників у пунктах проведення зовнішнього незалежного оцінювання в дні його проведення.</w:t>
            </w:r>
          </w:p>
        </w:tc>
        <w:tc>
          <w:tcPr>
            <w:tcW w:w="5812" w:type="dxa"/>
            <w:shd w:val="clear" w:color="auto" w:fill="auto"/>
          </w:tcPr>
          <w:p w14:paraId="3A5A883B" w14:textId="77777777" w:rsidR="00247316" w:rsidRPr="00BB3FF0" w:rsidRDefault="00247316" w:rsidP="006B2643">
            <w:pPr>
              <w:shd w:val="clear" w:color="auto" w:fill="FFFFFF"/>
              <w:spacing w:before="120"/>
              <w:jc w:val="both"/>
            </w:pPr>
          </w:p>
        </w:tc>
        <w:tc>
          <w:tcPr>
            <w:tcW w:w="2835" w:type="dxa"/>
          </w:tcPr>
          <w:p w14:paraId="3E290963" w14:textId="77777777" w:rsidR="00247316" w:rsidRPr="00BB3FF0" w:rsidRDefault="00247316" w:rsidP="006B2643">
            <w:pPr>
              <w:shd w:val="clear" w:color="auto" w:fill="FFFFFF"/>
              <w:spacing w:before="120"/>
              <w:jc w:val="both"/>
            </w:pPr>
          </w:p>
        </w:tc>
      </w:tr>
      <w:tr w:rsidR="00247316" w:rsidRPr="00BB3FF0" w14:paraId="16DC5AA6" w14:textId="77777777" w:rsidTr="006B2643">
        <w:tc>
          <w:tcPr>
            <w:tcW w:w="5811" w:type="dxa"/>
            <w:shd w:val="clear" w:color="auto" w:fill="auto"/>
          </w:tcPr>
          <w:p w14:paraId="62AC6203"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rsidRPr="00BB3FF0">
              <w:rPr>
                <w:shd w:val="clear" w:color="auto" w:fill="FFFFFF"/>
                <w:lang w:eastAsia="x-none"/>
              </w:rPr>
              <w:t>32. Забезпечення створення безпечних умов проведення зовнішнього незалежного оцінювання, виконання заходів щодо запобігання виникненню надзвичайних ситуацій здійснюється місцевими органами виконавчої влади разом з ДСНС та її територіальними органами, які проводять профілактичні огляди пунктів проведення зовнішнього незалежного оцінювання щодо наявності вибухонебезпечних та отруйних речовин.</w:t>
            </w:r>
          </w:p>
        </w:tc>
        <w:tc>
          <w:tcPr>
            <w:tcW w:w="5812" w:type="dxa"/>
            <w:shd w:val="clear" w:color="auto" w:fill="auto"/>
          </w:tcPr>
          <w:p w14:paraId="0A38FEFC"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479AC09E"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5DADE711" w14:textId="77777777" w:rsidTr="006B2643">
        <w:tc>
          <w:tcPr>
            <w:tcW w:w="5811" w:type="dxa"/>
            <w:shd w:val="clear" w:color="auto" w:fill="auto"/>
          </w:tcPr>
          <w:p w14:paraId="1E8E3F57" w14:textId="77777777" w:rsidR="00247316" w:rsidRPr="00BB3FF0" w:rsidRDefault="00247316" w:rsidP="006B2643">
            <w:pPr>
              <w:shd w:val="clear" w:color="auto" w:fill="FFFFFF"/>
              <w:spacing w:before="120"/>
              <w:jc w:val="both"/>
            </w:pPr>
            <w:r w:rsidRPr="00BB3FF0">
              <w:t>33. Громадський порядок, громадську безпеку в місцях проведення зовнішнього незалежного оцінювання забезпечують МВС, його органи та підрозділи.</w:t>
            </w:r>
          </w:p>
        </w:tc>
        <w:tc>
          <w:tcPr>
            <w:tcW w:w="5812" w:type="dxa"/>
            <w:shd w:val="clear" w:color="auto" w:fill="auto"/>
          </w:tcPr>
          <w:p w14:paraId="5220A673" w14:textId="77777777" w:rsidR="00247316" w:rsidRPr="00BB3FF0" w:rsidRDefault="00247316" w:rsidP="006B2643">
            <w:pPr>
              <w:shd w:val="clear" w:color="auto" w:fill="FFFFFF"/>
              <w:spacing w:before="120"/>
              <w:jc w:val="both"/>
            </w:pPr>
          </w:p>
        </w:tc>
        <w:tc>
          <w:tcPr>
            <w:tcW w:w="2835" w:type="dxa"/>
          </w:tcPr>
          <w:p w14:paraId="499E6C4F" w14:textId="77777777" w:rsidR="00247316" w:rsidRPr="00BB3FF0" w:rsidRDefault="00247316" w:rsidP="006B2643">
            <w:pPr>
              <w:shd w:val="clear" w:color="auto" w:fill="FFFFFF"/>
              <w:spacing w:before="120"/>
              <w:jc w:val="both"/>
            </w:pPr>
          </w:p>
        </w:tc>
      </w:tr>
      <w:tr w:rsidR="00247316" w:rsidRPr="00BB3FF0" w14:paraId="77E0876C" w14:textId="77777777" w:rsidTr="006B2643">
        <w:tc>
          <w:tcPr>
            <w:tcW w:w="5811" w:type="dxa"/>
            <w:shd w:val="clear" w:color="auto" w:fill="auto"/>
          </w:tcPr>
          <w:p w14:paraId="7386653E" w14:textId="77777777" w:rsidR="00247316" w:rsidRPr="00BB3FF0" w:rsidRDefault="00247316" w:rsidP="006B2643">
            <w:pPr>
              <w:shd w:val="clear" w:color="auto" w:fill="FFFFFF"/>
              <w:spacing w:before="120"/>
              <w:jc w:val="both"/>
            </w:pPr>
            <w:r w:rsidRPr="00BB3FF0">
              <w:t xml:space="preserve">Охорону Українського центру оцінювання якості освіти, регіональних центрів оцінювання якості освіти, </w:t>
            </w:r>
            <w:r w:rsidRPr="00BB3FF0">
              <w:lastRenderedPageBreak/>
              <w:t>їх об’єктів, а також пунктів проведення зовнішнього незалежного оцінювання, пунктів обробки та пунктів перевірки забезпечують МВС, його органи та підрозділи на підставі укладених договорів.</w:t>
            </w:r>
          </w:p>
        </w:tc>
        <w:tc>
          <w:tcPr>
            <w:tcW w:w="5812" w:type="dxa"/>
            <w:shd w:val="clear" w:color="auto" w:fill="auto"/>
          </w:tcPr>
          <w:p w14:paraId="05E6F536" w14:textId="77777777" w:rsidR="00247316" w:rsidRPr="00BB3FF0" w:rsidRDefault="00247316" w:rsidP="006B2643">
            <w:pPr>
              <w:shd w:val="clear" w:color="auto" w:fill="FFFFFF"/>
              <w:spacing w:before="120"/>
              <w:jc w:val="both"/>
            </w:pPr>
          </w:p>
        </w:tc>
        <w:tc>
          <w:tcPr>
            <w:tcW w:w="2835" w:type="dxa"/>
          </w:tcPr>
          <w:p w14:paraId="0859CB7F" w14:textId="77777777" w:rsidR="00247316" w:rsidRPr="00BB3FF0" w:rsidRDefault="00247316" w:rsidP="006B2643">
            <w:pPr>
              <w:shd w:val="clear" w:color="auto" w:fill="FFFFFF"/>
              <w:spacing w:before="120"/>
              <w:jc w:val="both"/>
            </w:pPr>
          </w:p>
        </w:tc>
      </w:tr>
      <w:tr w:rsidR="00247316" w:rsidRPr="00BB3FF0" w14:paraId="05C6B9BD" w14:textId="77777777" w:rsidTr="006B2643">
        <w:tc>
          <w:tcPr>
            <w:tcW w:w="5811" w:type="dxa"/>
            <w:shd w:val="clear" w:color="auto" w:fill="auto"/>
          </w:tcPr>
          <w:p w14:paraId="7BB83497" w14:textId="77777777" w:rsidR="00247316" w:rsidRPr="00BB3FF0" w:rsidRDefault="00247316" w:rsidP="006B2643">
            <w:pPr>
              <w:tabs>
                <w:tab w:val="left" w:pos="8100"/>
              </w:tabs>
              <w:spacing w:before="120"/>
              <w:jc w:val="both"/>
              <w:rPr>
                <w:shd w:val="clear" w:color="auto" w:fill="FFFFFF"/>
              </w:rPr>
            </w:pPr>
            <w:r w:rsidRPr="00BB3FF0">
              <w:rPr>
                <w:shd w:val="clear" w:color="auto" w:fill="FFFFFF"/>
              </w:rPr>
              <w:t>34. Координація діяльності щодо забезпечення громадського порядку, громадської безпеки, підвезення учнів закладів загальної середньої освіти до населених пунктів, де розташовані пункти проведення зовнішнього незалежного оцінювання, організації медичного обслуговування, запобігання виникненню надзвичайних ситуацій, створення належних умов у місцях проведення зовнішнього незалежного оцінювання між регіональними центрами оцінювання якості освіти, пунктами проведення зовнішнього незалежного оцінювання та місцевими органами виконавчої влади, закладами охорони здоров’я, територіальними органами, установами, організаціями, що належать до сфери управління ДСНС, органами та підрозділами МВС здійснюється Радою міністрів Автономної Республіки Крим, обласними, Київською та Севастопольською міською держадміністраціями.</w:t>
            </w:r>
          </w:p>
        </w:tc>
        <w:tc>
          <w:tcPr>
            <w:tcW w:w="5812" w:type="dxa"/>
            <w:shd w:val="clear" w:color="auto" w:fill="auto"/>
          </w:tcPr>
          <w:p w14:paraId="64C67685" w14:textId="77777777" w:rsidR="00247316" w:rsidRPr="00BB3FF0" w:rsidRDefault="00247316" w:rsidP="006B2643">
            <w:pPr>
              <w:tabs>
                <w:tab w:val="left" w:pos="8100"/>
              </w:tabs>
              <w:spacing w:before="120"/>
              <w:jc w:val="both"/>
              <w:rPr>
                <w:shd w:val="clear" w:color="auto" w:fill="FFFFFF"/>
              </w:rPr>
            </w:pPr>
          </w:p>
        </w:tc>
        <w:tc>
          <w:tcPr>
            <w:tcW w:w="2835" w:type="dxa"/>
          </w:tcPr>
          <w:p w14:paraId="2CBDBB49" w14:textId="77777777" w:rsidR="00247316" w:rsidRPr="00BB3FF0" w:rsidRDefault="00247316" w:rsidP="006B2643">
            <w:pPr>
              <w:tabs>
                <w:tab w:val="left" w:pos="8100"/>
              </w:tabs>
              <w:spacing w:before="120"/>
              <w:jc w:val="both"/>
              <w:rPr>
                <w:shd w:val="clear" w:color="auto" w:fill="FFFFFF"/>
              </w:rPr>
            </w:pPr>
          </w:p>
        </w:tc>
      </w:tr>
      <w:tr w:rsidR="00247316" w:rsidRPr="00BB3FF0" w14:paraId="66C9DBA6" w14:textId="77777777" w:rsidTr="006B2643">
        <w:tc>
          <w:tcPr>
            <w:tcW w:w="5811" w:type="dxa"/>
            <w:shd w:val="clear" w:color="auto" w:fill="auto"/>
          </w:tcPr>
          <w:p w14:paraId="33D02F73" w14:textId="77777777" w:rsidR="00247316" w:rsidRPr="00BB3FF0" w:rsidRDefault="00247316" w:rsidP="006B2643">
            <w:pPr>
              <w:shd w:val="clear" w:color="auto" w:fill="FFFFFF"/>
              <w:spacing w:before="120"/>
              <w:jc w:val="both"/>
              <w:outlineLvl w:val="2"/>
            </w:pPr>
            <w:r w:rsidRPr="00BB3FF0">
              <w:t>Функціонування тимчасових пунктів під час підготовки та проведення зовнішнього незалежного оцінювання</w:t>
            </w:r>
          </w:p>
        </w:tc>
        <w:tc>
          <w:tcPr>
            <w:tcW w:w="5812" w:type="dxa"/>
            <w:shd w:val="clear" w:color="auto" w:fill="auto"/>
          </w:tcPr>
          <w:p w14:paraId="54B91390" w14:textId="77777777" w:rsidR="00247316" w:rsidRPr="00BB3FF0" w:rsidRDefault="00247316" w:rsidP="006B2643">
            <w:pPr>
              <w:shd w:val="clear" w:color="auto" w:fill="FFFFFF"/>
              <w:spacing w:before="120"/>
              <w:jc w:val="both"/>
              <w:outlineLvl w:val="2"/>
            </w:pPr>
          </w:p>
        </w:tc>
        <w:tc>
          <w:tcPr>
            <w:tcW w:w="2835" w:type="dxa"/>
          </w:tcPr>
          <w:p w14:paraId="5B304B69" w14:textId="77777777" w:rsidR="00247316" w:rsidRPr="00BB3FF0" w:rsidRDefault="00247316" w:rsidP="006B2643">
            <w:pPr>
              <w:shd w:val="clear" w:color="auto" w:fill="FFFFFF"/>
              <w:spacing w:before="120"/>
              <w:jc w:val="both"/>
              <w:outlineLvl w:val="2"/>
            </w:pPr>
          </w:p>
        </w:tc>
      </w:tr>
      <w:tr w:rsidR="00247316" w:rsidRPr="00BB3FF0" w14:paraId="4B377446" w14:textId="77777777" w:rsidTr="006B2643">
        <w:tc>
          <w:tcPr>
            <w:tcW w:w="5811" w:type="dxa"/>
            <w:shd w:val="clear" w:color="auto" w:fill="auto"/>
          </w:tcPr>
          <w:p w14:paraId="68FC6DB5"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r w:rsidRPr="00BB3FF0">
              <w:rPr>
                <w:shd w:val="clear" w:color="auto" w:fill="FFFFFF"/>
                <w:lang w:eastAsia="x-none"/>
              </w:rPr>
              <w:t xml:space="preserve">35. Рішення про утворення пунктів реєстрації, в яких надаватимуться консультації та технічна допомога з питань реєстрації осіб для участі в зовнішньому незалежному оцінюванні, приймається не пізніше ніж за тиждень до початку реєстрації учасників зовнішнього оцінювання регіональними центрами оцінювання якості освіти відповідно до пропозицій </w:t>
            </w:r>
            <w:r w:rsidRPr="00BB3FF0">
              <w:rPr>
                <w:shd w:val="clear" w:color="auto" w:fill="FFFFFF"/>
                <w:lang w:eastAsia="x-none"/>
              </w:rPr>
              <w:lastRenderedPageBreak/>
              <w:t>закладів освіти, установ системи освіти щодо функціонування на їх базі таких пунктів.</w:t>
            </w:r>
          </w:p>
        </w:tc>
        <w:tc>
          <w:tcPr>
            <w:tcW w:w="5812" w:type="dxa"/>
            <w:shd w:val="clear" w:color="auto" w:fill="auto"/>
          </w:tcPr>
          <w:p w14:paraId="3709A301"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07BF2692"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435735A2" w14:textId="77777777" w:rsidTr="006B2643">
        <w:tc>
          <w:tcPr>
            <w:tcW w:w="5811" w:type="dxa"/>
            <w:shd w:val="clear" w:color="auto" w:fill="auto"/>
          </w:tcPr>
          <w:p w14:paraId="297474FA" w14:textId="77777777" w:rsidR="00247316" w:rsidRPr="00BB3FF0" w:rsidRDefault="00247316" w:rsidP="006B2643">
            <w:pPr>
              <w:shd w:val="clear" w:color="auto" w:fill="FFFFFF"/>
              <w:spacing w:before="120"/>
              <w:jc w:val="both"/>
            </w:pPr>
            <w:r w:rsidRPr="00BB3FF0">
              <w:t>36. Рішення про утворення пунктів проведення зовнішнього незалежного оцінювання приймається регіональними центрами оцінювання якості освіти за поданням обласних органів управління освітою, закладів вищої освіти не пізніше ніж за три тижні до початку основної сесії зовнішнього незалежного оцінювання та не пізніше ніж за тиждень до проведення додаткової сесії.</w:t>
            </w:r>
          </w:p>
        </w:tc>
        <w:tc>
          <w:tcPr>
            <w:tcW w:w="5812" w:type="dxa"/>
            <w:shd w:val="clear" w:color="auto" w:fill="auto"/>
          </w:tcPr>
          <w:p w14:paraId="73B86299" w14:textId="77777777" w:rsidR="00247316" w:rsidRPr="00BB3FF0" w:rsidRDefault="00247316" w:rsidP="006B2643">
            <w:pPr>
              <w:shd w:val="clear" w:color="auto" w:fill="FFFFFF"/>
              <w:spacing w:before="120"/>
              <w:jc w:val="both"/>
            </w:pPr>
            <w:r w:rsidRPr="00BB3FF0">
              <w:rPr>
                <w:b/>
                <w:shd w:val="clear" w:color="auto" w:fill="FFFFFF"/>
                <w:lang w:eastAsia="x-none"/>
              </w:rPr>
              <w:t>Верхньодніпровський коледж ДДАЕУ</w:t>
            </w:r>
          </w:p>
          <w:p w14:paraId="03AB883D" w14:textId="77777777" w:rsidR="00247316" w:rsidRPr="00BB3FF0" w:rsidRDefault="00247316" w:rsidP="006B2643">
            <w:pPr>
              <w:shd w:val="clear" w:color="auto" w:fill="FFFFFF"/>
              <w:spacing w:before="120"/>
              <w:jc w:val="both"/>
            </w:pPr>
            <w:r w:rsidRPr="00BB3FF0">
              <w:t xml:space="preserve">36. Рішення про утворення пунктів проведення зовнішнього незалежного оцінювання приймається регіональними центрами оцінювання якості освіти за поданням обласних органів управління освітою, закладів </w:t>
            </w:r>
            <w:r w:rsidRPr="00BB3FF0">
              <w:rPr>
                <w:b/>
              </w:rPr>
              <w:t>освіти</w:t>
            </w:r>
            <w:r w:rsidRPr="00BB3FF0">
              <w:t xml:space="preserve"> не пізніше ніж за три тижні до початку основної сесії зовнішнього незалежного оцінювання та не пізніше ніж за тиждень до проведення додаткової сесії.</w:t>
            </w:r>
          </w:p>
        </w:tc>
        <w:tc>
          <w:tcPr>
            <w:tcW w:w="2835" w:type="dxa"/>
          </w:tcPr>
          <w:p w14:paraId="66963AFD" w14:textId="77777777" w:rsidR="00247316" w:rsidRPr="00BB3FF0" w:rsidRDefault="00247316" w:rsidP="006B2643">
            <w:pPr>
              <w:shd w:val="clear" w:color="auto" w:fill="FFFFFF"/>
              <w:spacing w:before="120"/>
              <w:jc w:val="both"/>
              <w:rPr>
                <w:b/>
              </w:rPr>
            </w:pPr>
            <w:r w:rsidRPr="00BB3FF0">
              <w:rPr>
                <w:b/>
              </w:rPr>
              <w:t>Враховано редакційно:</w:t>
            </w:r>
          </w:p>
          <w:p w14:paraId="2C61E9E8" w14:textId="77777777" w:rsidR="00247316" w:rsidRPr="00BB3FF0" w:rsidRDefault="00247316" w:rsidP="006B2643">
            <w:pPr>
              <w:shd w:val="clear" w:color="auto" w:fill="FFFFFF"/>
              <w:spacing w:before="120"/>
              <w:jc w:val="both"/>
              <w:rPr>
                <w:b/>
                <w:shd w:val="clear" w:color="auto" w:fill="FFFFFF"/>
                <w:lang w:eastAsia="x-none"/>
              </w:rPr>
            </w:pPr>
            <w:r w:rsidRPr="00BB3FF0">
              <w:t xml:space="preserve">закладами фахової </w:t>
            </w:r>
            <w:proofErr w:type="spellStart"/>
            <w:r w:rsidRPr="00BB3FF0">
              <w:t>передвищої</w:t>
            </w:r>
            <w:proofErr w:type="spellEnd"/>
            <w:r w:rsidRPr="00BB3FF0">
              <w:t xml:space="preserve"> та вищої освіти </w:t>
            </w:r>
          </w:p>
        </w:tc>
      </w:tr>
      <w:tr w:rsidR="00247316" w:rsidRPr="00BB3FF0" w14:paraId="2E65AA79" w14:textId="77777777" w:rsidTr="006B2643">
        <w:tc>
          <w:tcPr>
            <w:tcW w:w="5811" w:type="dxa"/>
            <w:shd w:val="clear" w:color="auto" w:fill="auto"/>
          </w:tcPr>
          <w:p w14:paraId="03B16537" w14:textId="77777777" w:rsidR="00247316" w:rsidRPr="00BB3FF0" w:rsidRDefault="00247316" w:rsidP="006B2643">
            <w:pPr>
              <w:shd w:val="clear" w:color="auto" w:fill="FFFFFF"/>
              <w:spacing w:before="120"/>
              <w:jc w:val="both"/>
            </w:pPr>
            <w:r w:rsidRPr="00BB3FF0">
              <w:t>Подання обласних органів управління освітою та/або закладів вищої освіти щодо утворення пунктів проведення зовнішнього незалежного оцінювання повинно відповідати кількісним показникам, зазначеним у замовленні регіонального центру оцінювання якості освіти.</w:t>
            </w:r>
          </w:p>
        </w:tc>
        <w:tc>
          <w:tcPr>
            <w:tcW w:w="5812" w:type="dxa"/>
            <w:shd w:val="clear" w:color="auto" w:fill="auto"/>
          </w:tcPr>
          <w:p w14:paraId="4784AEE5" w14:textId="77777777" w:rsidR="00247316" w:rsidRPr="00BB3FF0" w:rsidRDefault="00247316" w:rsidP="006B2643">
            <w:pPr>
              <w:shd w:val="clear" w:color="auto" w:fill="FFFFFF"/>
              <w:spacing w:before="120"/>
              <w:jc w:val="both"/>
            </w:pPr>
            <w:r w:rsidRPr="00BB3FF0">
              <w:rPr>
                <w:b/>
                <w:shd w:val="clear" w:color="auto" w:fill="FFFFFF"/>
                <w:lang w:eastAsia="x-none"/>
              </w:rPr>
              <w:t>Верхньодніпровський коледж ДДАЕУ</w:t>
            </w:r>
          </w:p>
          <w:p w14:paraId="48365EB5" w14:textId="77777777" w:rsidR="00247316" w:rsidRPr="00BB3FF0" w:rsidRDefault="00247316" w:rsidP="006B2643">
            <w:pPr>
              <w:shd w:val="clear" w:color="auto" w:fill="FFFFFF"/>
              <w:spacing w:before="120"/>
              <w:jc w:val="both"/>
            </w:pPr>
            <w:r w:rsidRPr="00BB3FF0">
              <w:t xml:space="preserve">Подання обласних органів управління освітою та/або закладів </w:t>
            </w:r>
            <w:r w:rsidRPr="00BB3FF0">
              <w:rPr>
                <w:b/>
              </w:rPr>
              <w:t>освіти</w:t>
            </w:r>
            <w:r w:rsidRPr="00BB3FF0">
              <w:t xml:space="preserve"> щодо утворення пунктів проведення зовнішнього незалежного оцінювання повинно відповідати кількісним показникам, зазначеним у замовленні регіонального центру оцінювання якості освіти.</w:t>
            </w:r>
          </w:p>
        </w:tc>
        <w:tc>
          <w:tcPr>
            <w:tcW w:w="2835" w:type="dxa"/>
          </w:tcPr>
          <w:p w14:paraId="68DC2596" w14:textId="77777777" w:rsidR="00247316" w:rsidRPr="00BB3FF0" w:rsidRDefault="00247316" w:rsidP="006B2643">
            <w:pPr>
              <w:shd w:val="clear" w:color="auto" w:fill="FFFFFF"/>
              <w:spacing w:before="120"/>
              <w:jc w:val="both"/>
              <w:rPr>
                <w:b/>
              </w:rPr>
            </w:pPr>
            <w:r w:rsidRPr="00BB3FF0">
              <w:rPr>
                <w:b/>
              </w:rPr>
              <w:t>Враховано редакційно:</w:t>
            </w:r>
          </w:p>
          <w:p w14:paraId="609AD18B" w14:textId="77777777" w:rsidR="00247316" w:rsidRPr="00BB3FF0" w:rsidRDefault="00247316" w:rsidP="006B2643">
            <w:pPr>
              <w:shd w:val="clear" w:color="auto" w:fill="FFFFFF"/>
              <w:spacing w:before="120"/>
              <w:jc w:val="both"/>
              <w:rPr>
                <w:b/>
                <w:shd w:val="clear" w:color="auto" w:fill="FFFFFF"/>
                <w:lang w:eastAsia="x-none"/>
              </w:rPr>
            </w:pPr>
            <w:r w:rsidRPr="00BB3FF0">
              <w:t xml:space="preserve">закладів фахової </w:t>
            </w:r>
            <w:proofErr w:type="spellStart"/>
            <w:r w:rsidRPr="00BB3FF0">
              <w:t>передвищої</w:t>
            </w:r>
            <w:proofErr w:type="spellEnd"/>
            <w:r w:rsidRPr="00BB3FF0">
              <w:t xml:space="preserve"> та вищої освіти </w:t>
            </w:r>
          </w:p>
        </w:tc>
      </w:tr>
      <w:tr w:rsidR="00247316" w:rsidRPr="00BB3FF0" w14:paraId="4371AA72" w14:textId="77777777" w:rsidTr="006B2643">
        <w:tc>
          <w:tcPr>
            <w:tcW w:w="5811" w:type="dxa"/>
            <w:shd w:val="clear" w:color="auto" w:fill="auto"/>
          </w:tcPr>
          <w:p w14:paraId="0D49A9CB"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rsidRPr="00BB3FF0">
              <w:t xml:space="preserve"> </w:t>
            </w:r>
            <w:r w:rsidRPr="00BB3FF0">
              <w:rPr>
                <w:shd w:val="clear" w:color="auto" w:fill="FFFFFF"/>
                <w:lang w:eastAsia="x-none"/>
              </w:rPr>
              <w:t>Будівлі, споруди та приміщення, в яких проводиться зовнішнє незалежне оцінювання, повинні відповідати вимогам щодо доступності згідно з державними будівельними нормами та стандартами.</w:t>
            </w:r>
          </w:p>
        </w:tc>
        <w:tc>
          <w:tcPr>
            <w:tcW w:w="5812" w:type="dxa"/>
            <w:shd w:val="clear" w:color="auto" w:fill="auto"/>
          </w:tcPr>
          <w:p w14:paraId="5E038F4F"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p>
        </w:tc>
        <w:tc>
          <w:tcPr>
            <w:tcW w:w="2835" w:type="dxa"/>
          </w:tcPr>
          <w:p w14:paraId="499DBD3D"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p>
        </w:tc>
      </w:tr>
      <w:tr w:rsidR="00247316" w:rsidRPr="00BB3FF0" w14:paraId="7DA32EA0" w14:textId="77777777" w:rsidTr="006B2643">
        <w:tc>
          <w:tcPr>
            <w:tcW w:w="5811" w:type="dxa"/>
            <w:shd w:val="clear" w:color="auto" w:fill="auto"/>
          </w:tcPr>
          <w:p w14:paraId="7AA4B6B8" w14:textId="77777777" w:rsidR="00247316" w:rsidRPr="00BB3FF0" w:rsidRDefault="00247316" w:rsidP="006B2643">
            <w:pPr>
              <w:shd w:val="clear" w:color="auto" w:fill="FFFFFF"/>
              <w:spacing w:before="120"/>
              <w:jc w:val="both"/>
            </w:pPr>
            <w:r w:rsidRPr="00BB3FF0">
              <w:t>37. Рішення про утворення пунктів перевірки, в яких проводиться оцінювання робіт зовнішнього оцінювання, приймається до початку проведення зовнішнього незалежного оцінювання з певного навчального предмета або вступного випробування регіональними центрами оцінювання якості освіти за поданням обласних органів управління освітою або закладів вищої освіти.</w:t>
            </w:r>
          </w:p>
        </w:tc>
        <w:tc>
          <w:tcPr>
            <w:tcW w:w="5812" w:type="dxa"/>
            <w:shd w:val="clear" w:color="auto" w:fill="auto"/>
          </w:tcPr>
          <w:p w14:paraId="1C02B2D9" w14:textId="77777777" w:rsidR="00247316" w:rsidRPr="00BB3FF0" w:rsidRDefault="00247316" w:rsidP="006B2643">
            <w:pPr>
              <w:shd w:val="clear" w:color="auto" w:fill="FFFFFF"/>
              <w:spacing w:before="120"/>
              <w:jc w:val="both"/>
            </w:pPr>
            <w:r w:rsidRPr="00BB3FF0">
              <w:rPr>
                <w:b/>
                <w:shd w:val="clear" w:color="auto" w:fill="FFFFFF"/>
                <w:lang w:eastAsia="x-none"/>
              </w:rPr>
              <w:t>Верхньодніпровський коледж ДДАЕУ</w:t>
            </w:r>
          </w:p>
          <w:p w14:paraId="2E93E801" w14:textId="77777777" w:rsidR="00247316" w:rsidRPr="00BB3FF0" w:rsidRDefault="00247316" w:rsidP="006B2643">
            <w:pPr>
              <w:shd w:val="clear" w:color="auto" w:fill="FFFFFF"/>
              <w:spacing w:before="120"/>
              <w:jc w:val="both"/>
            </w:pPr>
            <w:r w:rsidRPr="00BB3FF0">
              <w:t xml:space="preserve">37. Рішення про утворення пунктів перевірки, в яких проводиться оцінювання робіт зовнішнього оцінювання, приймається до початку проведення зовнішнього незалежного оцінювання з певного навчального предмета або вступного випробування регіональними центрами оцінювання якості освіти за поданням обласних органів управління освітою або закладів </w:t>
            </w:r>
            <w:r w:rsidRPr="00BB3FF0">
              <w:rPr>
                <w:b/>
              </w:rPr>
              <w:t>освіти</w:t>
            </w:r>
            <w:r w:rsidRPr="00BB3FF0">
              <w:t>.</w:t>
            </w:r>
          </w:p>
        </w:tc>
        <w:tc>
          <w:tcPr>
            <w:tcW w:w="2835" w:type="dxa"/>
          </w:tcPr>
          <w:p w14:paraId="7B38388A" w14:textId="77777777" w:rsidR="00247316" w:rsidRPr="00BB3FF0" w:rsidRDefault="00247316" w:rsidP="006B2643">
            <w:pPr>
              <w:shd w:val="clear" w:color="auto" w:fill="FFFFFF"/>
              <w:spacing w:before="120"/>
              <w:jc w:val="both"/>
              <w:rPr>
                <w:b/>
              </w:rPr>
            </w:pPr>
            <w:r w:rsidRPr="00BB3FF0">
              <w:rPr>
                <w:b/>
              </w:rPr>
              <w:t>Враховано редакційно:</w:t>
            </w:r>
          </w:p>
          <w:p w14:paraId="36DDFF98" w14:textId="77777777" w:rsidR="00247316" w:rsidRPr="00BB3FF0" w:rsidRDefault="00247316" w:rsidP="006B2643">
            <w:pPr>
              <w:shd w:val="clear" w:color="auto" w:fill="FFFFFF"/>
              <w:spacing w:before="120"/>
              <w:jc w:val="both"/>
              <w:rPr>
                <w:b/>
                <w:shd w:val="clear" w:color="auto" w:fill="FFFFFF"/>
                <w:lang w:eastAsia="x-none"/>
              </w:rPr>
            </w:pPr>
            <w:r w:rsidRPr="00BB3FF0">
              <w:t xml:space="preserve">закладів фахової </w:t>
            </w:r>
            <w:proofErr w:type="spellStart"/>
            <w:r w:rsidRPr="00BB3FF0">
              <w:t>передвищої</w:t>
            </w:r>
            <w:proofErr w:type="spellEnd"/>
            <w:r w:rsidRPr="00BB3FF0">
              <w:t xml:space="preserve"> та вищої освіти </w:t>
            </w:r>
          </w:p>
        </w:tc>
      </w:tr>
      <w:tr w:rsidR="00247316" w:rsidRPr="00BB3FF0" w14:paraId="69FF418D" w14:textId="77777777" w:rsidTr="006B2643">
        <w:tc>
          <w:tcPr>
            <w:tcW w:w="5811" w:type="dxa"/>
            <w:shd w:val="clear" w:color="auto" w:fill="auto"/>
          </w:tcPr>
          <w:p w14:paraId="7840AA1B" w14:textId="77777777" w:rsidR="00247316" w:rsidRPr="00BB3FF0" w:rsidRDefault="00247316" w:rsidP="006B2643">
            <w:pPr>
              <w:shd w:val="clear" w:color="auto" w:fill="FFFFFF"/>
              <w:spacing w:before="120"/>
              <w:jc w:val="both"/>
            </w:pPr>
            <w:r w:rsidRPr="00BB3FF0">
              <w:lastRenderedPageBreak/>
              <w:t>Подання обласних органів управління освітою та/або закладів вищої освіти щодо утворення пунктів перевірки повинне відповідати кількісним показникам, зазначеним у замовленні регіонального центру оцінювання якості освіти.</w:t>
            </w:r>
          </w:p>
        </w:tc>
        <w:tc>
          <w:tcPr>
            <w:tcW w:w="5812" w:type="dxa"/>
            <w:shd w:val="clear" w:color="auto" w:fill="auto"/>
          </w:tcPr>
          <w:p w14:paraId="63CAC2EB" w14:textId="77777777" w:rsidR="00247316" w:rsidRPr="00BB3FF0" w:rsidRDefault="00247316" w:rsidP="006B2643">
            <w:pPr>
              <w:shd w:val="clear" w:color="auto" w:fill="FFFFFF"/>
              <w:spacing w:before="120"/>
              <w:jc w:val="both"/>
            </w:pPr>
            <w:r w:rsidRPr="00BB3FF0">
              <w:rPr>
                <w:b/>
                <w:shd w:val="clear" w:color="auto" w:fill="FFFFFF"/>
                <w:lang w:eastAsia="x-none"/>
              </w:rPr>
              <w:t>Верхньодніпровський коледж ДДАЕУ</w:t>
            </w:r>
          </w:p>
          <w:p w14:paraId="74A4ADF9" w14:textId="77777777" w:rsidR="00247316" w:rsidRPr="00BB3FF0" w:rsidRDefault="00247316" w:rsidP="006B2643">
            <w:pPr>
              <w:shd w:val="clear" w:color="auto" w:fill="FFFFFF"/>
              <w:spacing w:before="120"/>
              <w:jc w:val="both"/>
            </w:pPr>
            <w:r w:rsidRPr="00BB3FF0">
              <w:t xml:space="preserve">Подання обласних органів управління освітою та/або закладів </w:t>
            </w:r>
            <w:r w:rsidRPr="00BB3FF0">
              <w:rPr>
                <w:b/>
              </w:rPr>
              <w:t>освіти</w:t>
            </w:r>
            <w:r w:rsidRPr="00BB3FF0">
              <w:t xml:space="preserve"> щодо утворення пунктів перевірки повинне відповідати кількісним показникам, зазначеним у замовленні регіонального центру оцінювання якості освіти.</w:t>
            </w:r>
          </w:p>
        </w:tc>
        <w:tc>
          <w:tcPr>
            <w:tcW w:w="2835" w:type="dxa"/>
          </w:tcPr>
          <w:p w14:paraId="6CB32C48" w14:textId="77777777" w:rsidR="00247316" w:rsidRPr="00BB3FF0" w:rsidRDefault="00247316" w:rsidP="006B2643">
            <w:pPr>
              <w:shd w:val="clear" w:color="auto" w:fill="FFFFFF"/>
              <w:spacing w:before="120"/>
              <w:jc w:val="both"/>
              <w:rPr>
                <w:b/>
              </w:rPr>
            </w:pPr>
            <w:r w:rsidRPr="00BB3FF0">
              <w:rPr>
                <w:b/>
              </w:rPr>
              <w:t>Враховано редакційно:</w:t>
            </w:r>
          </w:p>
          <w:p w14:paraId="30B6A5B1" w14:textId="77777777" w:rsidR="00247316" w:rsidRPr="00BB3FF0" w:rsidRDefault="00247316" w:rsidP="006B2643">
            <w:pPr>
              <w:shd w:val="clear" w:color="auto" w:fill="FFFFFF"/>
              <w:spacing w:before="120"/>
              <w:jc w:val="both"/>
              <w:rPr>
                <w:b/>
                <w:shd w:val="clear" w:color="auto" w:fill="FFFFFF"/>
                <w:lang w:eastAsia="x-none"/>
              </w:rPr>
            </w:pPr>
            <w:r w:rsidRPr="00BB3FF0">
              <w:t xml:space="preserve">закладів фахової </w:t>
            </w:r>
            <w:proofErr w:type="spellStart"/>
            <w:r w:rsidRPr="00BB3FF0">
              <w:t>передвищої</w:t>
            </w:r>
            <w:proofErr w:type="spellEnd"/>
            <w:r w:rsidRPr="00BB3FF0">
              <w:t xml:space="preserve"> та вищої освіти </w:t>
            </w:r>
          </w:p>
        </w:tc>
      </w:tr>
      <w:tr w:rsidR="00247316" w:rsidRPr="00BB3FF0" w14:paraId="173C17D7" w14:textId="77777777" w:rsidTr="006B2643">
        <w:tc>
          <w:tcPr>
            <w:tcW w:w="5811" w:type="dxa"/>
            <w:shd w:val="clear" w:color="auto" w:fill="auto"/>
          </w:tcPr>
          <w:p w14:paraId="0082BEA7" w14:textId="77777777" w:rsidR="00247316" w:rsidRPr="00BB3FF0" w:rsidRDefault="00247316" w:rsidP="006B2643">
            <w:pPr>
              <w:spacing w:before="120"/>
              <w:jc w:val="both"/>
              <w:rPr>
                <w:color w:val="FF0000"/>
              </w:rPr>
            </w:pPr>
            <w:r w:rsidRPr="00BB3FF0">
              <w:rPr>
                <w:shd w:val="clear" w:color="auto" w:fill="FFFFFF"/>
                <w:lang w:eastAsia="x-none"/>
              </w:rPr>
              <w:t>38. Рішення про утворення пунктів обробки, в яких здійснюється обробка матеріалів зовнішнього незалежного оцінювання та моніторингу якості освіти, приймається регіональними центрами оцінювання якості освіти до початку обробки таких матеріалів.</w:t>
            </w:r>
          </w:p>
        </w:tc>
        <w:tc>
          <w:tcPr>
            <w:tcW w:w="5812" w:type="dxa"/>
            <w:shd w:val="clear" w:color="auto" w:fill="auto"/>
          </w:tcPr>
          <w:p w14:paraId="32D8CCE2" w14:textId="77777777" w:rsidR="00247316" w:rsidRPr="00BB3FF0" w:rsidRDefault="00247316" w:rsidP="006B2643">
            <w:pPr>
              <w:spacing w:before="120"/>
              <w:jc w:val="both"/>
              <w:rPr>
                <w:shd w:val="clear" w:color="auto" w:fill="FFFFFF"/>
                <w:lang w:eastAsia="x-none"/>
              </w:rPr>
            </w:pPr>
          </w:p>
        </w:tc>
        <w:tc>
          <w:tcPr>
            <w:tcW w:w="2835" w:type="dxa"/>
          </w:tcPr>
          <w:p w14:paraId="4238C721" w14:textId="77777777" w:rsidR="00247316" w:rsidRPr="00BB3FF0" w:rsidRDefault="00247316" w:rsidP="006B2643">
            <w:pPr>
              <w:spacing w:before="120"/>
              <w:jc w:val="both"/>
              <w:rPr>
                <w:shd w:val="clear" w:color="auto" w:fill="FFFFFF"/>
                <w:lang w:eastAsia="x-none"/>
              </w:rPr>
            </w:pPr>
          </w:p>
        </w:tc>
      </w:tr>
      <w:tr w:rsidR="00247316" w:rsidRPr="00BB3FF0" w14:paraId="0536A14F" w14:textId="77777777" w:rsidTr="006B2643">
        <w:tc>
          <w:tcPr>
            <w:tcW w:w="5811" w:type="dxa"/>
            <w:shd w:val="clear" w:color="auto" w:fill="auto"/>
          </w:tcPr>
          <w:p w14:paraId="776B62FA" w14:textId="77777777" w:rsidR="00247316" w:rsidRPr="00BB3FF0" w:rsidRDefault="00247316" w:rsidP="006B2643">
            <w:pPr>
              <w:shd w:val="clear" w:color="auto" w:fill="FFFFFF"/>
              <w:spacing w:before="120"/>
              <w:jc w:val="both"/>
            </w:pPr>
            <w:r w:rsidRPr="00BB3FF0">
              <w:rPr>
                <w:shd w:val="clear" w:color="auto" w:fill="FFFFFF"/>
              </w:rPr>
              <w:t xml:space="preserve">39. </w:t>
            </w:r>
            <w:r w:rsidRPr="00BB3FF0">
              <w:t>Для проведення зовнішнього незалежного оцінювання використовуються приміщення Українського центру оцінювання якості освіти. На безоплатній основі у разі потреби використовуються приміщення державних і комунальних закладів освіти, а за наявності відповідної згоди власника або керівника – приміщення приватних і корпоративних закладів освіти.</w:t>
            </w:r>
          </w:p>
        </w:tc>
        <w:tc>
          <w:tcPr>
            <w:tcW w:w="5812" w:type="dxa"/>
            <w:shd w:val="clear" w:color="auto" w:fill="auto"/>
          </w:tcPr>
          <w:p w14:paraId="6DC102C9" w14:textId="77777777" w:rsidR="00247316" w:rsidRPr="00BB3FF0" w:rsidRDefault="00247316" w:rsidP="006B2643">
            <w:pPr>
              <w:shd w:val="clear" w:color="auto" w:fill="FFFFFF"/>
              <w:spacing w:before="120"/>
              <w:jc w:val="both"/>
              <w:rPr>
                <w:shd w:val="clear" w:color="auto" w:fill="FFFFFF"/>
              </w:rPr>
            </w:pPr>
          </w:p>
        </w:tc>
        <w:tc>
          <w:tcPr>
            <w:tcW w:w="2835" w:type="dxa"/>
          </w:tcPr>
          <w:p w14:paraId="2094BD80" w14:textId="77777777" w:rsidR="00247316" w:rsidRPr="00BB3FF0" w:rsidRDefault="00247316" w:rsidP="006B2643">
            <w:pPr>
              <w:shd w:val="clear" w:color="auto" w:fill="FFFFFF"/>
              <w:spacing w:before="120"/>
              <w:jc w:val="both"/>
              <w:rPr>
                <w:shd w:val="clear" w:color="auto" w:fill="FFFFFF"/>
              </w:rPr>
            </w:pPr>
          </w:p>
        </w:tc>
      </w:tr>
      <w:tr w:rsidR="00247316" w:rsidRPr="00BB3FF0" w14:paraId="57410EC2" w14:textId="77777777" w:rsidTr="006B2643">
        <w:tc>
          <w:tcPr>
            <w:tcW w:w="5811" w:type="dxa"/>
            <w:shd w:val="clear" w:color="auto" w:fill="auto"/>
          </w:tcPr>
          <w:p w14:paraId="1BD703F5"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r w:rsidRPr="00BB3FF0">
              <w:rPr>
                <w:shd w:val="clear" w:color="auto" w:fill="FFFFFF"/>
                <w:lang w:eastAsia="x-none"/>
              </w:rPr>
              <w:t>Використання приміщень закладів освіти, необхідних для роботи тимчасових пунктів, здійснюється на безоплатній основі в порядку, визначеному МОН.</w:t>
            </w:r>
            <w:r w:rsidRPr="00BB3FF0">
              <w:rPr>
                <w:lang w:eastAsia="x-none"/>
              </w:rPr>
              <w:t xml:space="preserve"> </w:t>
            </w:r>
          </w:p>
        </w:tc>
        <w:tc>
          <w:tcPr>
            <w:tcW w:w="5812" w:type="dxa"/>
            <w:shd w:val="clear" w:color="auto" w:fill="auto"/>
          </w:tcPr>
          <w:p w14:paraId="22BF8095"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27B49EE9"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2DAB7B47" w14:textId="77777777" w:rsidTr="006B2643">
        <w:tc>
          <w:tcPr>
            <w:tcW w:w="5811" w:type="dxa"/>
            <w:shd w:val="clear" w:color="auto" w:fill="auto"/>
          </w:tcPr>
          <w:p w14:paraId="75E01891" w14:textId="77777777" w:rsidR="00247316" w:rsidRPr="00BB3FF0" w:rsidRDefault="00247316" w:rsidP="006B2643">
            <w:pPr>
              <w:tabs>
                <w:tab w:val="left" w:pos="8100"/>
              </w:tabs>
              <w:spacing w:before="120"/>
              <w:jc w:val="both"/>
              <w:rPr>
                <w:shd w:val="clear" w:color="auto" w:fill="FFFFFF"/>
              </w:rPr>
            </w:pPr>
            <w:r w:rsidRPr="00BB3FF0">
              <w:rPr>
                <w:shd w:val="clear" w:color="auto" w:fill="FFFFFF"/>
              </w:rPr>
              <w:t>40. Тимчасові пункти функціонують відповідно до регламентів їх роботи, які визначаються Українським центром оцінювання якості освіти.</w:t>
            </w:r>
          </w:p>
        </w:tc>
        <w:tc>
          <w:tcPr>
            <w:tcW w:w="5812" w:type="dxa"/>
            <w:shd w:val="clear" w:color="auto" w:fill="auto"/>
          </w:tcPr>
          <w:p w14:paraId="311B68B0" w14:textId="77777777" w:rsidR="00247316" w:rsidRPr="00BB3FF0" w:rsidRDefault="00247316" w:rsidP="006B2643">
            <w:pPr>
              <w:tabs>
                <w:tab w:val="left" w:pos="8100"/>
              </w:tabs>
              <w:spacing w:before="120"/>
              <w:jc w:val="both"/>
              <w:rPr>
                <w:shd w:val="clear" w:color="auto" w:fill="FFFFFF"/>
              </w:rPr>
            </w:pPr>
          </w:p>
        </w:tc>
        <w:tc>
          <w:tcPr>
            <w:tcW w:w="2835" w:type="dxa"/>
          </w:tcPr>
          <w:p w14:paraId="038C0514" w14:textId="77777777" w:rsidR="00247316" w:rsidRPr="00BB3FF0" w:rsidRDefault="00247316" w:rsidP="006B2643">
            <w:pPr>
              <w:tabs>
                <w:tab w:val="left" w:pos="8100"/>
              </w:tabs>
              <w:spacing w:before="120"/>
              <w:jc w:val="both"/>
              <w:rPr>
                <w:shd w:val="clear" w:color="auto" w:fill="FFFFFF"/>
              </w:rPr>
            </w:pPr>
          </w:p>
        </w:tc>
      </w:tr>
      <w:tr w:rsidR="00247316" w:rsidRPr="00BB3FF0" w14:paraId="251D3E1F" w14:textId="77777777" w:rsidTr="006B2643">
        <w:tc>
          <w:tcPr>
            <w:tcW w:w="5811" w:type="dxa"/>
            <w:shd w:val="clear" w:color="auto" w:fill="auto"/>
          </w:tcPr>
          <w:p w14:paraId="26A51050" w14:textId="77777777" w:rsidR="00247316" w:rsidRPr="00BB3FF0" w:rsidRDefault="00247316" w:rsidP="006B2643">
            <w:pPr>
              <w:shd w:val="clear" w:color="auto" w:fill="FFFFFF"/>
              <w:spacing w:before="120"/>
              <w:jc w:val="center"/>
              <w:rPr>
                <w:b/>
                <w:bCs/>
              </w:rPr>
            </w:pPr>
            <w:r w:rsidRPr="00BB3FF0">
              <w:rPr>
                <w:b/>
                <w:bCs/>
              </w:rPr>
              <w:t>Результати зовнішнього незалежного оцінювання</w:t>
            </w:r>
          </w:p>
        </w:tc>
        <w:tc>
          <w:tcPr>
            <w:tcW w:w="5812" w:type="dxa"/>
            <w:shd w:val="clear" w:color="auto" w:fill="auto"/>
          </w:tcPr>
          <w:p w14:paraId="256F8569" w14:textId="77777777" w:rsidR="00247316" w:rsidRPr="00BB3FF0" w:rsidRDefault="00247316" w:rsidP="006B2643">
            <w:pPr>
              <w:shd w:val="clear" w:color="auto" w:fill="FFFFFF"/>
              <w:spacing w:before="120"/>
              <w:jc w:val="center"/>
              <w:rPr>
                <w:b/>
                <w:bCs/>
              </w:rPr>
            </w:pPr>
          </w:p>
        </w:tc>
        <w:tc>
          <w:tcPr>
            <w:tcW w:w="2835" w:type="dxa"/>
          </w:tcPr>
          <w:p w14:paraId="425DD766" w14:textId="77777777" w:rsidR="00247316" w:rsidRPr="00BB3FF0" w:rsidRDefault="00247316" w:rsidP="006B2643">
            <w:pPr>
              <w:shd w:val="clear" w:color="auto" w:fill="FFFFFF"/>
              <w:spacing w:before="120"/>
              <w:jc w:val="center"/>
              <w:rPr>
                <w:b/>
                <w:bCs/>
              </w:rPr>
            </w:pPr>
          </w:p>
        </w:tc>
      </w:tr>
      <w:tr w:rsidR="00247316" w:rsidRPr="00BB3FF0" w14:paraId="6C1D7FC3" w14:textId="77777777" w:rsidTr="006B2643">
        <w:tc>
          <w:tcPr>
            <w:tcW w:w="5811" w:type="dxa"/>
            <w:shd w:val="clear" w:color="auto" w:fill="auto"/>
          </w:tcPr>
          <w:p w14:paraId="6DE4EB79" w14:textId="77777777" w:rsidR="00247316" w:rsidRPr="00BB3FF0" w:rsidRDefault="00247316" w:rsidP="006B2643">
            <w:pPr>
              <w:shd w:val="clear" w:color="auto" w:fill="FFFFFF"/>
              <w:spacing w:before="120"/>
              <w:jc w:val="both"/>
            </w:pPr>
            <w:r w:rsidRPr="00BB3FF0">
              <w:t>41. Результати зовнішнього незалежного оцінювання використовуються для:</w:t>
            </w:r>
          </w:p>
        </w:tc>
        <w:tc>
          <w:tcPr>
            <w:tcW w:w="5812" w:type="dxa"/>
            <w:shd w:val="clear" w:color="auto" w:fill="auto"/>
          </w:tcPr>
          <w:p w14:paraId="022A745A" w14:textId="77777777" w:rsidR="00247316" w:rsidRPr="00BB3FF0" w:rsidRDefault="00247316" w:rsidP="006B2643">
            <w:pPr>
              <w:shd w:val="clear" w:color="auto" w:fill="FFFFFF"/>
              <w:spacing w:before="120"/>
              <w:jc w:val="both"/>
            </w:pPr>
          </w:p>
        </w:tc>
        <w:tc>
          <w:tcPr>
            <w:tcW w:w="2835" w:type="dxa"/>
          </w:tcPr>
          <w:p w14:paraId="31BE49AF" w14:textId="77777777" w:rsidR="00247316" w:rsidRPr="00BB3FF0" w:rsidRDefault="00247316" w:rsidP="006B2643">
            <w:pPr>
              <w:shd w:val="clear" w:color="auto" w:fill="FFFFFF"/>
              <w:spacing w:before="120"/>
              <w:jc w:val="both"/>
            </w:pPr>
          </w:p>
        </w:tc>
      </w:tr>
      <w:tr w:rsidR="00247316" w:rsidRPr="00BB3FF0" w14:paraId="1A323134" w14:textId="77777777" w:rsidTr="006B2643">
        <w:tc>
          <w:tcPr>
            <w:tcW w:w="5811" w:type="dxa"/>
            <w:shd w:val="clear" w:color="auto" w:fill="auto"/>
          </w:tcPr>
          <w:p w14:paraId="42BB4DBB" w14:textId="77777777" w:rsidR="00247316" w:rsidRPr="00BB3FF0" w:rsidRDefault="00247316" w:rsidP="006B2643">
            <w:pPr>
              <w:shd w:val="clear" w:color="auto" w:fill="FFFFFF"/>
              <w:spacing w:before="120"/>
              <w:jc w:val="both"/>
            </w:pPr>
            <w:r w:rsidRPr="00BB3FF0">
              <w:t>1) прийому на навчання до закладів освіти на наступний освітній рівень;</w:t>
            </w:r>
          </w:p>
        </w:tc>
        <w:tc>
          <w:tcPr>
            <w:tcW w:w="5812" w:type="dxa"/>
            <w:shd w:val="clear" w:color="auto" w:fill="auto"/>
          </w:tcPr>
          <w:p w14:paraId="26A1DC5F" w14:textId="77777777" w:rsidR="00247316" w:rsidRPr="00BB3FF0" w:rsidRDefault="00247316" w:rsidP="006B2643">
            <w:pPr>
              <w:shd w:val="clear" w:color="auto" w:fill="FFFFFF"/>
              <w:spacing w:before="120"/>
              <w:jc w:val="both"/>
            </w:pPr>
            <w:r w:rsidRPr="00BB3FF0">
              <w:rPr>
                <w:b/>
                <w:shd w:val="clear" w:color="auto" w:fill="FFFFFF"/>
                <w:lang w:eastAsia="x-none"/>
              </w:rPr>
              <w:t>Верхньодніпровський коледж ДДАЕУ</w:t>
            </w:r>
          </w:p>
          <w:p w14:paraId="2A8FEF65" w14:textId="77777777" w:rsidR="00247316" w:rsidRPr="00BB3FF0" w:rsidRDefault="00247316" w:rsidP="006B2643">
            <w:pPr>
              <w:shd w:val="clear" w:color="auto" w:fill="FFFFFF"/>
              <w:spacing w:before="120"/>
              <w:jc w:val="both"/>
            </w:pPr>
            <w:r w:rsidRPr="00BB3FF0">
              <w:lastRenderedPageBreak/>
              <w:t xml:space="preserve">1) прийому на навчання до закладів освіти на наступний </w:t>
            </w:r>
            <w:r w:rsidRPr="00BB3FF0">
              <w:rPr>
                <w:b/>
              </w:rPr>
              <w:t>рівень освіти</w:t>
            </w:r>
            <w:r w:rsidRPr="00BB3FF0">
              <w:t>;</w:t>
            </w:r>
          </w:p>
        </w:tc>
        <w:tc>
          <w:tcPr>
            <w:tcW w:w="2835" w:type="dxa"/>
          </w:tcPr>
          <w:p w14:paraId="6EDFC916" w14:textId="77777777" w:rsidR="00247316" w:rsidRPr="00BB3FF0" w:rsidRDefault="00247316" w:rsidP="006B2643">
            <w:pPr>
              <w:shd w:val="clear" w:color="auto" w:fill="FFFFFF"/>
              <w:spacing w:before="120"/>
              <w:jc w:val="both"/>
              <w:rPr>
                <w:b/>
                <w:shd w:val="clear" w:color="auto" w:fill="FFFFFF"/>
                <w:lang w:eastAsia="x-none"/>
              </w:rPr>
            </w:pPr>
            <w:r w:rsidRPr="00BB3FF0">
              <w:rPr>
                <w:b/>
                <w:shd w:val="clear" w:color="auto" w:fill="FFFFFF"/>
                <w:lang w:eastAsia="x-none"/>
              </w:rPr>
              <w:lastRenderedPageBreak/>
              <w:t>Враховано</w:t>
            </w:r>
          </w:p>
        </w:tc>
      </w:tr>
      <w:tr w:rsidR="00247316" w:rsidRPr="00BB3FF0" w14:paraId="230C7BF6" w14:textId="77777777" w:rsidTr="006B2643">
        <w:tc>
          <w:tcPr>
            <w:tcW w:w="5811" w:type="dxa"/>
            <w:shd w:val="clear" w:color="auto" w:fill="auto"/>
          </w:tcPr>
          <w:p w14:paraId="12965410" w14:textId="77777777" w:rsidR="00247316" w:rsidRPr="00BB3FF0" w:rsidRDefault="00247316" w:rsidP="006B2643">
            <w:pPr>
              <w:shd w:val="clear" w:color="auto" w:fill="FFFFFF"/>
              <w:spacing w:before="120"/>
              <w:jc w:val="both"/>
            </w:pPr>
            <w:r w:rsidRPr="00BB3FF0">
              <w:t>2) вивчення стану функціонування системи освіти та прогнозування її подальшого розвитку</w:t>
            </w:r>
            <w:hyperlink r:id="rId17" w:tgtFrame="_top" w:history="1">
              <w:r w:rsidRPr="00BB3FF0">
                <w:rPr>
                  <w:color w:val="0000FF"/>
                  <w:u w:val="single"/>
                </w:rPr>
                <w:t>;</w:t>
              </w:r>
            </w:hyperlink>
          </w:p>
        </w:tc>
        <w:tc>
          <w:tcPr>
            <w:tcW w:w="5812" w:type="dxa"/>
            <w:shd w:val="clear" w:color="auto" w:fill="auto"/>
          </w:tcPr>
          <w:p w14:paraId="2C2397D2" w14:textId="77777777" w:rsidR="00247316" w:rsidRPr="00BB3FF0" w:rsidRDefault="00247316" w:rsidP="006B2643">
            <w:pPr>
              <w:shd w:val="clear" w:color="auto" w:fill="FFFFFF"/>
              <w:spacing w:before="120"/>
              <w:jc w:val="both"/>
            </w:pPr>
          </w:p>
        </w:tc>
        <w:tc>
          <w:tcPr>
            <w:tcW w:w="2835" w:type="dxa"/>
          </w:tcPr>
          <w:p w14:paraId="6C841AFE" w14:textId="77777777" w:rsidR="00247316" w:rsidRPr="00BB3FF0" w:rsidRDefault="00247316" w:rsidP="006B2643">
            <w:pPr>
              <w:shd w:val="clear" w:color="auto" w:fill="FFFFFF"/>
              <w:spacing w:before="120"/>
              <w:jc w:val="both"/>
            </w:pPr>
          </w:p>
        </w:tc>
      </w:tr>
      <w:tr w:rsidR="00247316" w:rsidRPr="00BB3FF0" w14:paraId="0DED9B18" w14:textId="77777777" w:rsidTr="006B2643">
        <w:tc>
          <w:tcPr>
            <w:tcW w:w="5811" w:type="dxa"/>
            <w:shd w:val="clear" w:color="auto" w:fill="auto"/>
          </w:tcPr>
          <w:p w14:paraId="30FC3F3F" w14:textId="77777777" w:rsidR="00247316" w:rsidRPr="00BB3FF0" w:rsidRDefault="00247316" w:rsidP="006B2643">
            <w:pPr>
              <w:shd w:val="clear" w:color="auto" w:fill="FFFFFF"/>
              <w:spacing w:before="120"/>
              <w:jc w:val="both"/>
            </w:pPr>
            <w:r w:rsidRPr="00BB3FF0">
              <w:t>3) оцінювання відповідності результатів навчання, здобутих на певному освітньому рівні, державним вимогам (атестації здобувачів освіти).</w:t>
            </w:r>
          </w:p>
        </w:tc>
        <w:tc>
          <w:tcPr>
            <w:tcW w:w="5812" w:type="dxa"/>
            <w:shd w:val="clear" w:color="auto" w:fill="auto"/>
          </w:tcPr>
          <w:p w14:paraId="5813142D" w14:textId="77777777" w:rsidR="00247316" w:rsidRPr="00BB3FF0" w:rsidRDefault="00247316" w:rsidP="006B2643">
            <w:pPr>
              <w:shd w:val="clear" w:color="auto" w:fill="FFFFFF"/>
              <w:spacing w:before="120"/>
              <w:jc w:val="both"/>
            </w:pPr>
            <w:r w:rsidRPr="00BB3FF0">
              <w:rPr>
                <w:b/>
                <w:shd w:val="clear" w:color="auto" w:fill="FFFFFF"/>
                <w:lang w:eastAsia="x-none"/>
              </w:rPr>
              <w:t>Верхньодніпровський коледж ДДАЕУ</w:t>
            </w:r>
          </w:p>
          <w:p w14:paraId="6EF9D657" w14:textId="77777777" w:rsidR="00247316" w:rsidRPr="00BB3FF0" w:rsidRDefault="00247316" w:rsidP="006B2643">
            <w:pPr>
              <w:shd w:val="clear" w:color="auto" w:fill="FFFFFF"/>
              <w:spacing w:before="120"/>
              <w:jc w:val="both"/>
            </w:pPr>
            <w:r w:rsidRPr="00BB3FF0">
              <w:t xml:space="preserve">3) оцінювання відповідності результатів навчання, здобутих на певному </w:t>
            </w:r>
            <w:r w:rsidRPr="00BB3FF0">
              <w:rPr>
                <w:b/>
              </w:rPr>
              <w:t>рівні освіти</w:t>
            </w:r>
            <w:r w:rsidRPr="00BB3FF0">
              <w:t>, державним вимогам (атестації здобувачів освіти).</w:t>
            </w:r>
          </w:p>
        </w:tc>
        <w:tc>
          <w:tcPr>
            <w:tcW w:w="2835" w:type="dxa"/>
          </w:tcPr>
          <w:p w14:paraId="01A0B933" w14:textId="77777777" w:rsidR="00247316" w:rsidRPr="00BB3FF0" w:rsidRDefault="00247316" w:rsidP="006B2643">
            <w:pPr>
              <w:shd w:val="clear" w:color="auto" w:fill="FFFFFF"/>
              <w:spacing w:before="120"/>
              <w:jc w:val="both"/>
              <w:rPr>
                <w:b/>
                <w:shd w:val="clear" w:color="auto" w:fill="FFFFFF"/>
                <w:lang w:eastAsia="x-none"/>
              </w:rPr>
            </w:pPr>
            <w:r w:rsidRPr="00BB3FF0">
              <w:rPr>
                <w:b/>
                <w:shd w:val="clear" w:color="auto" w:fill="FFFFFF"/>
                <w:lang w:eastAsia="x-none"/>
              </w:rPr>
              <w:t>Враховано</w:t>
            </w:r>
          </w:p>
        </w:tc>
      </w:tr>
      <w:tr w:rsidR="00247316" w:rsidRPr="00BB3FF0" w14:paraId="48FACAE8" w14:textId="77777777" w:rsidTr="006B2643">
        <w:tc>
          <w:tcPr>
            <w:tcW w:w="5811" w:type="dxa"/>
            <w:shd w:val="clear" w:color="auto" w:fill="auto"/>
          </w:tcPr>
          <w:p w14:paraId="6F6398B8" w14:textId="77777777" w:rsidR="00247316" w:rsidRPr="00BB3FF0" w:rsidRDefault="00247316" w:rsidP="006B2643">
            <w:pPr>
              <w:widowControl w:val="0"/>
              <w:spacing w:before="120"/>
              <w:jc w:val="both"/>
              <w:rPr>
                <w:bCs/>
                <w:color w:val="000000"/>
                <w:bdr w:val="none" w:sz="0" w:space="0" w:color="auto" w:frame="1"/>
              </w:rPr>
            </w:pPr>
            <w:r w:rsidRPr="00BB3FF0">
              <w:rPr>
                <w:color w:val="000000"/>
                <w:shd w:val="clear" w:color="auto" w:fill="FFFFFF"/>
              </w:rPr>
              <w:t>42. Результатом зовнішнього незалежного оцінювання є кількісна оцінка рівня навчальних досягнень учасника зовнішнього оцінювання. Результати зовнішнього незалежного оцінювання можуть визначатися за:</w:t>
            </w:r>
          </w:p>
        </w:tc>
        <w:tc>
          <w:tcPr>
            <w:tcW w:w="5812" w:type="dxa"/>
            <w:shd w:val="clear" w:color="auto" w:fill="auto"/>
          </w:tcPr>
          <w:p w14:paraId="5AE6CE9B" w14:textId="77777777" w:rsidR="00247316" w:rsidRPr="00BB3FF0" w:rsidRDefault="00247316" w:rsidP="006B2643">
            <w:pPr>
              <w:widowControl w:val="0"/>
              <w:spacing w:before="120"/>
              <w:jc w:val="both"/>
              <w:rPr>
                <w:color w:val="000000"/>
                <w:shd w:val="clear" w:color="auto" w:fill="FFFFFF"/>
              </w:rPr>
            </w:pPr>
          </w:p>
        </w:tc>
        <w:tc>
          <w:tcPr>
            <w:tcW w:w="2835" w:type="dxa"/>
          </w:tcPr>
          <w:p w14:paraId="6390E700" w14:textId="77777777" w:rsidR="00247316" w:rsidRPr="00BB3FF0" w:rsidRDefault="00247316" w:rsidP="006B2643">
            <w:pPr>
              <w:widowControl w:val="0"/>
              <w:spacing w:before="120"/>
              <w:jc w:val="both"/>
              <w:rPr>
                <w:color w:val="000000"/>
                <w:shd w:val="clear" w:color="auto" w:fill="FFFFFF"/>
              </w:rPr>
            </w:pPr>
          </w:p>
        </w:tc>
      </w:tr>
      <w:tr w:rsidR="00247316" w:rsidRPr="00BB3FF0" w14:paraId="6185A81D" w14:textId="77777777" w:rsidTr="006B2643">
        <w:tc>
          <w:tcPr>
            <w:tcW w:w="5811" w:type="dxa"/>
            <w:shd w:val="clear" w:color="auto" w:fill="auto"/>
          </w:tcPr>
          <w:p w14:paraId="5847134D" w14:textId="77777777" w:rsidR="00247316" w:rsidRPr="00BB3FF0" w:rsidRDefault="00247316" w:rsidP="006B2643">
            <w:pPr>
              <w:widowControl w:val="0"/>
              <w:spacing w:before="120"/>
              <w:jc w:val="both"/>
            </w:pPr>
            <w:r w:rsidRPr="00BB3FF0">
              <w:rPr>
                <w:shd w:val="clear" w:color="auto" w:fill="FFFFFF"/>
              </w:rPr>
              <w:t xml:space="preserve">1) рейтинговою шкалою ‒ </w:t>
            </w:r>
            <w:r w:rsidRPr="00BB3FF0">
              <w:t>для використання під час конкурсного відбору осіб для здобуття наступного рівня освіти</w:t>
            </w:r>
            <w:r w:rsidRPr="00BB3FF0">
              <w:rPr>
                <w:shd w:val="clear" w:color="auto" w:fill="FFFFFF"/>
              </w:rPr>
              <w:t>;</w:t>
            </w:r>
          </w:p>
        </w:tc>
        <w:tc>
          <w:tcPr>
            <w:tcW w:w="5812" w:type="dxa"/>
            <w:shd w:val="clear" w:color="auto" w:fill="auto"/>
          </w:tcPr>
          <w:p w14:paraId="39BC55D4" w14:textId="77777777" w:rsidR="00247316" w:rsidRPr="00BB3FF0" w:rsidRDefault="00247316" w:rsidP="006B2643">
            <w:pPr>
              <w:widowControl w:val="0"/>
              <w:spacing w:before="120"/>
              <w:jc w:val="both"/>
              <w:rPr>
                <w:shd w:val="clear" w:color="auto" w:fill="FFFFFF"/>
              </w:rPr>
            </w:pPr>
          </w:p>
        </w:tc>
        <w:tc>
          <w:tcPr>
            <w:tcW w:w="2835" w:type="dxa"/>
          </w:tcPr>
          <w:p w14:paraId="09356C3A" w14:textId="77777777" w:rsidR="00247316" w:rsidRPr="00BB3FF0" w:rsidRDefault="00247316" w:rsidP="006B2643">
            <w:pPr>
              <w:widowControl w:val="0"/>
              <w:spacing w:before="120"/>
              <w:jc w:val="both"/>
              <w:rPr>
                <w:shd w:val="clear" w:color="auto" w:fill="FFFFFF"/>
              </w:rPr>
            </w:pPr>
          </w:p>
        </w:tc>
      </w:tr>
      <w:tr w:rsidR="00247316" w:rsidRPr="00BB3FF0" w14:paraId="16F9AD44" w14:textId="77777777" w:rsidTr="006B2643">
        <w:tc>
          <w:tcPr>
            <w:tcW w:w="5811" w:type="dxa"/>
            <w:shd w:val="clear" w:color="auto" w:fill="auto"/>
          </w:tcPr>
          <w:p w14:paraId="5F8F3F78" w14:textId="77777777" w:rsidR="00247316" w:rsidRPr="00BB3FF0" w:rsidRDefault="00247316" w:rsidP="006B2643">
            <w:pPr>
              <w:widowControl w:val="0"/>
              <w:spacing w:before="120"/>
              <w:jc w:val="both"/>
              <w:rPr>
                <w:color w:val="FF0000"/>
                <w:shd w:val="clear" w:color="auto" w:fill="FFFFFF"/>
              </w:rPr>
            </w:pPr>
            <w:r w:rsidRPr="00BB3FF0">
              <w:rPr>
                <w:shd w:val="clear" w:color="auto" w:fill="FFFFFF"/>
              </w:rPr>
              <w:t xml:space="preserve">2) </w:t>
            </w:r>
            <w:proofErr w:type="spellStart"/>
            <w:r w:rsidRPr="00BB3FF0">
              <w:rPr>
                <w:shd w:val="clear" w:color="auto" w:fill="FFFFFF"/>
              </w:rPr>
              <w:t>критеріальною</w:t>
            </w:r>
            <w:proofErr w:type="spellEnd"/>
            <w:r w:rsidRPr="00BB3FF0">
              <w:rPr>
                <w:shd w:val="clear" w:color="auto" w:fill="FFFFFF"/>
              </w:rPr>
              <w:t xml:space="preserve"> шкалою ‒ для учасників зовнішнього оцінювання з числа здобувачів освіти, які проходять державну підсумкову атестацію у формі зовнішнього незалежного оцінювання з певного навчального предмета.</w:t>
            </w:r>
          </w:p>
        </w:tc>
        <w:tc>
          <w:tcPr>
            <w:tcW w:w="5812" w:type="dxa"/>
            <w:shd w:val="clear" w:color="auto" w:fill="auto"/>
          </w:tcPr>
          <w:p w14:paraId="1582BDC1" w14:textId="77777777" w:rsidR="00247316" w:rsidRPr="00BB3FF0" w:rsidRDefault="00247316" w:rsidP="006B2643">
            <w:pPr>
              <w:widowControl w:val="0"/>
              <w:spacing w:before="120"/>
              <w:jc w:val="both"/>
              <w:rPr>
                <w:shd w:val="clear" w:color="auto" w:fill="FFFFFF"/>
              </w:rPr>
            </w:pPr>
          </w:p>
        </w:tc>
        <w:tc>
          <w:tcPr>
            <w:tcW w:w="2835" w:type="dxa"/>
          </w:tcPr>
          <w:p w14:paraId="53B662D0" w14:textId="77777777" w:rsidR="00247316" w:rsidRPr="00BB3FF0" w:rsidRDefault="00247316" w:rsidP="006B2643">
            <w:pPr>
              <w:widowControl w:val="0"/>
              <w:spacing w:before="120"/>
              <w:jc w:val="both"/>
              <w:rPr>
                <w:shd w:val="clear" w:color="auto" w:fill="FFFFFF"/>
              </w:rPr>
            </w:pPr>
          </w:p>
        </w:tc>
      </w:tr>
      <w:tr w:rsidR="00247316" w:rsidRPr="00BB3FF0" w14:paraId="446C850D" w14:textId="77777777" w:rsidTr="006B2643">
        <w:tc>
          <w:tcPr>
            <w:tcW w:w="5811" w:type="dxa"/>
            <w:shd w:val="clear" w:color="auto" w:fill="auto"/>
          </w:tcPr>
          <w:p w14:paraId="0378CC2B" w14:textId="77777777" w:rsidR="00247316" w:rsidRPr="00BB3FF0" w:rsidRDefault="00247316" w:rsidP="006B2643">
            <w:pPr>
              <w:widowControl w:val="0"/>
              <w:spacing w:before="120"/>
              <w:jc w:val="both"/>
              <w:rPr>
                <w:color w:val="FF0000"/>
                <w:shd w:val="clear" w:color="auto" w:fill="FFFFFF"/>
              </w:rPr>
            </w:pPr>
            <w:r w:rsidRPr="00BB3FF0">
              <w:rPr>
                <w:color w:val="000000"/>
                <w:shd w:val="clear" w:color="auto" w:fill="FFFFFF"/>
              </w:rPr>
              <w:t>43.</w:t>
            </w:r>
            <w:r w:rsidRPr="00BB3FF0">
              <w:rPr>
                <w:color w:val="FF0000"/>
                <w:shd w:val="clear" w:color="auto" w:fill="FFFFFF"/>
              </w:rPr>
              <w:t xml:space="preserve"> </w:t>
            </w:r>
            <w:r w:rsidRPr="00BB3FF0">
              <w:rPr>
                <w:shd w:val="clear" w:color="auto" w:fill="FFFFFF"/>
              </w:rPr>
              <w:t xml:space="preserve">За результатами зовнішнього незалежного оцінювання на певному освітньому рівні можуть встановлюватися одночасно оцінки за рейтинговою та </w:t>
            </w:r>
            <w:proofErr w:type="spellStart"/>
            <w:r w:rsidRPr="00BB3FF0">
              <w:rPr>
                <w:shd w:val="clear" w:color="auto" w:fill="FFFFFF"/>
              </w:rPr>
              <w:t>критеріальною</w:t>
            </w:r>
            <w:proofErr w:type="spellEnd"/>
            <w:r w:rsidRPr="00BB3FF0">
              <w:rPr>
                <w:shd w:val="clear" w:color="auto" w:fill="FFFFFF"/>
              </w:rPr>
              <w:t xml:space="preserve"> шкалами. У такому разі МОН одночасно із затвердженням переліку навчальних предметів зовнішнього незалежного оцінювання має встановити, за виконання якої частини завдань роботи (або всіх завдань роботи), групи однакових завдань різних робіт мають визначатися оцінки за рейтинговою та/або </w:t>
            </w:r>
            <w:proofErr w:type="spellStart"/>
            <w:r w:rsidRPr="00BB3FF0">
              <w:rPr>
                <w:shd w:val="clear" w:color="auto" w:fill="FFFFFF"/>
              </w:rPr>
              <w:t>критеріальною</w:t>
            </w:r>
            <w:proofErr w:type="spellEnd"/>
            <w:r w:rsidRPr="00BB3FF0">
              <w:rPr>
                <w:shd w:val="clear" w:color="auto" w:fill="FFFFFF"/>
              </w:rPr>
              <w:t xml:space="preserve"> шкалою.</w:t>
            </w:r>
          </w:p>
        </w:tc>
        <w:tc>
          <w:tcPr>
            <w:tcW w:w="5812" w:type="dxa"/>
            <w:shd w:val="clear" w:color="auto" w:fill="auto"/>
          </w:tcPr>
          <w:p w14:paraId="4C3D4584" w14:textId="77777777" w:rsidR="00247316" w:rsidRPr="00BB3FF0" w:rsidRDefault="00247316" w:rsidP="006B2643">
            <w:pPr>
              <w:widowControl w:val="0"/>
              <w:spacing w:before="120"/>
              <w:jc w:val="both"/>
              <w:rPr>
                <w:color w:val="000000"/>
                <w:shd w:val="clear" w:color="auto" w:fill="FFFFFF"/>
              </w:rPr>
            </w:pPr>
            <w:r w:rsidRPr="00BB3FF0">
              <w:rPr>
                <w:b/>
                <w:shd w:val="clear" w:color="auto" w:fill="FFFFFF"/>
                <w:lang w:eastAsia="x-none"/>
              </w:rPr>
              <w:t>Верхньодніпровський коледж ДДАЕУ</w:t>
            </w:r>
          </w:p>
          <w:p w14:paraId="65A0C61F" w14:textId="77777777" w:rsidR="00247316" w:rsidRPr="00BB3FF0" w:rsidRDefault="00247316" w:rsidP="006B2643">
            <w:pPr>
              <w:widowControl w:val="0"/>
              <w:spacing w:before="120"/>
              <w:jc w:val="both"/>
              <w:rPr>
                <w:color w:val="000000"/>
                <w:shd w:val="clear" w:color="auto" w:fill="FFFFFF"/>
              </w:rPr>
            </w:pPr>
            <w:r w:rsidRPr="00BB3FF0">
              <w:rPr>
                <w:color w:val="000000"/>
                <w:shd w:val="clear" w:color="auto" w:fill="FFFFFF"/>
              </w:rPr>
              <w:t>43.</w:t>
            </w:r>
            <w:r w:rsidRPr="00BB3FF0">
              <w:rPr>
                <w:color w:val="FF0000"/>
                <w:shd w:val="clear" w:color="auto" w:fill="FFFFFF"/>
              </w:rPr>
              <w:t xml:space="preserve"> </w:t>
            </w:r>
            <w:r w:rsidRPr="00BB3FF0">
              <w:rPr>
                <w:shd w:val="clear" w:color="auto" w:fill="FFFFFF"/>
              </w:rPr>
              <w:t xml:space="preserve">За результатами зовнішнього незалежного оцінювання на певному </w:t>
            </w:r>
            <w:r w:rsidRPr="00BB3FF0">
              <w:rPr>
                <w:b/>
                <w:shd w:val="clear" w:color="auto" w:fill="FFFFFF"/>
              </w:rPr>
              <w:t>рівні освіти</w:t>
            </w:r>
            <w:r w:rsidRPr="00BB3FF0">
              <w:rPr>
                <w:shd w:val="clear" w:color="auto" w:fill="FFFFFF"/>
              </w:rPr>
              <w:t xml:space="preserve"> можуть встановлюватися одночасно оцінки за рейтинговою та </w:t>
            </w:r>
            <w:proofErr w:type="spellStart"/>
            <w:r w:rsidRPr="00BB3FF0">
              <w:rPr>
                <w:shd w:val="clear" w:color="auto" w:fill="FFFFFF"/>
              </w:rPr>
              <w:t>критеріальною</w:t>
            </w:r>
            <w:proofErr w:type="spellEnd"/>
            <w:r w:rsidRPr="00BB3FF0">
              <w:rPr>
                <w:shd w:val="clear" w:color="auto" w:fill="FFFFFF"/>
              </w:rPr>
              <w:t xml:space="preserve"> шкалами. У такому разі МОН одночасно із затвердженням переліку навчальних предметів зовнішнього незалежного оцінювання має встановити, за виконання якої частини завдань роботи (або всіх завдань роботи), групи однакових завдань </w:t>
            </w:r>
            <w:r w:rsidRPr="00BB3FF0">
              <w:rPr>
                <w:shd w:val="clear" w:color="auto" w:fill="FFFFFF"/>
              </w:rPr>
              <w:lastRenderedPageBreak/>
              <w:t xml:space="preserve">різних робіт мають визначатися оцінки за рейтинговою та/або </w:t>
            </w:r>
            <w:proofErr w:type="spellStart"/>
            <w:r w:rsidRPr="00BB3FF0">
              <w:rPr>
                <w:shd w:val="clear" w:color="auto" w:fill="FFFFFF"/>
              </w:rPr>
              <w:t>критеріальною</w:t>
            </w:r>
            <w:proofErr w:type="spellEnd"/>
            <w:r w:rsidRPr="00BB3FF0">
              <w:rPr>
                <w:shd w:val="clear" w:color="auto" w:fill="FFFFFF"/>
              </w:rPr>
              <w:t xml:space="preserve"> шкалою.</w:t>
            </w:r>
          </w:p>
        </w:tc>
        <w:tc>
          <w:tcPr>
            <w:tcW w:w="2835" w:type="dxa"/>
          </w:tcPr>
          <w:p w14:paraId="63DD860D" w14:textId="77777777" w:rsidR="00247316" w:rsidRPr="00BB3FF0" w:rsidRDefault="00247316" w:rsidP="006B2643">
            <w:pPr>
              <w:widowControl w:val="0"/>
              <w:spacing w:before="120"/>
              <w:jc w:val="both"/>
              <w:rPr>
                <w:b/>
                <w:shd w:val="clear" w:color="auto" w:fill="FFFFFF"/>
                <w:lang w:eastAsia="x-none"/>
              </w:rPr>
            </w:pPr>
            <w:r w:rsidRPr="00BB3FF0">
              <w:rPr>
                <w:b/>
                <w:shd w:val="clear" w:color="auto" w:fill="FFFFFF"/>
                <w:lang w:eastAsia="x-none"/>
              </w:rPr>
              <w:lastRenderedPageBreak/>
              <w:t>Враховано</w:t>
            </w:r>
          </w:p>
        </w:tc>
      </w:tr>
      <w:tr w:rsidR="00247316" w:rsidRPr="00BB3FF0" w14:paraId="5C2A15EB" w14:textId="77777777" w:rsidTr="006B2643">
        <w:tc>
          <w:tcPr>
            <w:tcW w:w="5811" w:type="dxa"/>
            <w:shd w:val="clear" w:color="auto" w:fill="auto"/>
          </w:tcPr>
          <w:p w14:paraId="123925E2"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r w:rsidRPr="00BB3FF0">
              <w:rPr>
                <w:shd w:val="clear" w:color="auto" w:fill="FFFFFF"/>
                <w:lang w:eastAsia="x-none"/>
              </w:rPr>
              <w:t xml:space="preserve">44. Підтвердженням результатів зовнішнього незалежного оцінювання є відповідні відомості, що формуються за підсумками проведення зовнішнього незалежного оцінювання з кожного навчального предмета (сесії) або вступного випробування. Форми зазначених відомостей затверджуються МОН. </w:t>
            </w:r>
          </w:p>
        </w:tc>
        <w:tc>
          <w:tcPr>
            <w:tcW w:w="5812" w:type="dxa"/>
            <w:shd w:val="clear" w:color="auto" w:fill="auto"/>
          </w:tcPr>
          <w:p w14:paraId="356F00A1"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7E77FCCC"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5FD754E2" w14:textId="77777777" w:rsidTr="006B2643">
        <w:tc>
          <w:tcPr>
            <w:tcW w:w="5811" w:type="dxa"/>
            <w:shd w:val="clear" w:color="auto" w:fill="auto"/>
          </w:tcPr>
          <w:p w14:paraId="5597C34B" w14:textId="77777777" w:rsidR="00247316" w:rsidRPr="00BB3FF0" w:rsidRDefault="00247316" w:rsidP="006B2643">
            <w:pPr>
              <w:tabs>
                <w:tab w:val="left" w:pos="8100"/>
              </w:tabs>
              <w:spacing w:before="120"/>
              <w:jc w:val="both"/>
              <w:rPr>
                <w:shd w:val="clear" w:color="auto" w:fill="FFFFFF"/>
              </w:rPr>
            </w:pPr>
            <w:r w:rsidRPr="00BB3FF0">
              <w:rPr>
                <w:shd w:val="clear" w:color="auto" w:fill="FFFFFF"/>
              </w:rPr>
              <w:t>У разі прийняття апеляційною комісією при Українському центрі оцінювання якості освіти рішення про зміну результату зовнішнього незалежного оцінювання формується відповідна відомість.</w:t>
            </w:r>
          </w:p>
        </w:tc>
        <w:tc>
          <w:tcPr>
            <w:tcW w:w="5812" w:type="dxa"/>
            <w:shd w:val="clear" w:color="auto" w:fill="auto"/>
          </w:tcPr>
          <w:p w14:paraId="3A2BF5CE" w14:textId="77777777" w:rsidR="00247316" w:rsidRPr="00BB3FF0" w:rsidRDefault="00247316" w:rsidP="006B2643">
            <w:pPr>
              <w:tabs>
                <w:tab w:val="left" w:pos="8100"/>
              </w:tabs>
              <w:spacing w:before="120"/>
              <w:jc w:val="both"/>
              <w:rPr>
                <w:shd w:val="clear" w:color="auto" w:fill="FFFFFF"/>
              </w:rPr>
            </w:pPr>
          </w:p>
        </w:tc>
        <w:tc>
          <w:tcPr>
            <w:tcW w:w="2835" w:type="dxa"/>
          </w:tcPr>
          <w:p w14:paraId="4381A658" w14:textId="77777777" w:rsidR="00247316" w:rsidRPr="00BB3FF0" w:rsidRDefault="00247316" w:rsidP="006B2643">
            <w:pPr>
              <w:tabs>
                <w:tab w:val="left" w:pos="8100"/>
              </w:tabs>
              <w:spacing w:before="120"/>
              <w:jc w:val="both"/>
              <w:rPr>
                <w:shd w:val="clear" w:color="auto" w:fill="FFFFFF"/>
              </w:rPr>
            </w:pPr>
          </w:p>
        </w:tc>
      </w:tr>
      <w:tr w:rsidR="00247316" w:rsidRPr="00BB3FF0" w14:paraId="4A56784E" w14:textId="77777777" w:rsidTr="006B2643">
        <w:tc>
          <w:tcPr>
            <w:tcW w:w="5811" w:type="dxa"/>
            <w:shd w:val="clear" w:color="auto" w:fill="auto"/>
          </w:tcPr>
          <w:p w14:paraId="62E056EA" w14:textId="77777777" w:rsidR="00247316" w:rsidRPr="00BB3FF0" w:rsidRDefault="00247316" w:rsidP="006B2643">
            <w:pPr>
              <w:shd w:val="clear" w:color="auto" w:fill="FFFFFF"/>
              <w:spacing w:before="120"/>
              <w:jc w:val="both"/>
            </w:pPr>
            <w:r w:rsidRPr="00BB3FF0">
              <w:t>45. Результати зовнішнього незалежного оцінювання з певного навчального предмета можуть бути анульовані у разі:</w:t>
            </w:r>
          </w:p>
        </w:tc>
        <w:tc>
          <w:tcPr>
            <w:tcW w:w="5812" w:type="dxa"/>
            <w:shd w:val="clear" w:color="auto" w:fill="auto"/>
          </w:tcPr>
          <w:p w14:paraId="53732FAA" w14:textId="77777777" w:rsidR="00247316" w:rsidRPr="00BB3FF0" w:rsidRDefault="00247316" w:rsidP="006B2643">
            <w:pPr>
              <w:shd w:val="clear" w:color="auto" w:fill="FFFFFF"/>
              <w:spacing w:before="120"/>
              <w:jc w:val="both"/>
            </w:pPr>
          </w:p>
        </w:tc>
        <w:tc>
          <w:tcPr>
            <w:tcW w:w="2835" w:type="dxa"/>
          </w:tcPr>
          <w:p w14:paraId="04F872BD" w14:textId="77777777" w:rsidR="00247316" w:rsidRPr="00BB3FF0" w:rsidRDefault="00247316" w:rsidP="006B2643">
            <w:pPr>
              <w:shd w:val="clear" w:color="auto" w:fill="FFFFFF"/>
              <w:spacing w:before="120"/>
              <w:jc w:val="both"/>
            </w:pPr>
          </w:p>
        </w:tc>
      </w:tr>
      <w:tr w:rsidR="00247316" w:rsidRPr="00BB3FF0" w14:paraId="468A3036" w14:textId="77777777" w:rsidTr="006B2643">
        <w:tc>
          <w:tcPr>
            <w:tcW w:w="5811" w:type="dxa"/>
            <w:shd w:val="clear" w:color="auto" w:fill="auto"/>
          </w:tcPr>
          <w:p w14:paraId="7252124A" w14:textId="77777777" w:rsidR="00247316" w:rsidRPr="00BB3FF0" w:rsidRDefault="00247316" w:rsidP="006B2643">
            <w:pPr>
              <w:shd w:val="clear" w:color="auto" w:fill="FFFFFF"/>
              <w:spacing w:before="120"/>
              <w:jc w:val="both"/>
            </w:pPr>
            <w:r w:rsidRPr="00BB3FF0">
              <w:t>1) виявлення в період часу, відведеного для виконання роботи зовнішнього оцінювання, в учасника зовнішнього оцінювання або на його робочому місці друкованих або рукописних матеріалів, засобів зв’язку, пристроїв зчитування, обробки, збереження та відтворення інформації, а також окремих елементів, які можуть бути складовими частинами відповідних технічних засобів чи пристроїв, інших засобів, предметів, приладів, що не передбачені регламентом роботи пункту проведення зовнішнього незалежного оцінювання (крім дозволених виробів медичного призначення, про наявність яких учасник зовнішнього оцінювання повинен повідомити працівникам пункту проведення зовнішнього незалежного оцінювання до початку виконання роботи зовнішнього оцінювання);</w:t>
            </w:r>
          </w:p>
        </w:tc>
        <w:tc>
          <w:tcPr>
            <w:tcW w:w="5812" w:type="dxa"/>
            <w:shd w:val="clear" w:color="auto" w:fill="auto"/>
          </w:tcPr>
          <w:p w14:paraId="51948570" w14:textId="77777777" w:rsidR="00247316" w:rsidRPr="00BB3FF0" w:rsidRDefault="00247316" w:rsidP="006B2643">
            <w:pPr>
              <w:shd w:val="clear" w:color="auto" w:fill="FFFFFF"/>
              <w:spacing w:before="120"/>
              <w:jc w:val="both"/>
              <w:rPr>
                <w:b/>
              </w:rPr>
            </w:pPr>
            <w:r w:rsidRPr="00BB3FF0">
              <w:rPr>
                <w:b/>
              </w:rPr>
              <w:t>НМЦ ПТО у Дніпропетровській області:</w:t>
            </w:r>
          </w:p>
          <w:p w14:paraId="49CFEA89" w14:textId="77777777" w:rsidR="00247316" w:rsidRPr="00BB3FF0" w:rsidRDefault="00247316" w:rsidP="006B2643">
            <w:pPr>
              <w:shd w:val="clear" w:color="auto" w:fill="FFFFFF"/>
              <w:spacing w:before="120"/>
              <w:jc w:val="both"/>
              <w:rPr>
                <w:b/>
              </w:rPr>
            </w:pPr>
            <w:r w:rsidRPr="00BB3FF0">
              <w:rPr>
                <w:b/>
              </w:rPr>
              <w:t xml:space="preserve">Пропозиція </w:t>
            </w:r>
            <w:proofErr w:type="spellStart"/>
            <w:r w:rsidRPr="00BB3FF0">
              <w:rPr>
                <w:b/>
              </w:rPr>
              <w:t>внести</w:t>
            </w:r>
            <w:proofErr w:type="spellEnd"/>
            <w:r w:rsidRPr="00BB3FF0">
              <w:rPr>
                <w:b/>
              </w:rPr>
              <w:t xml:space="preserve"> правку і залишити в такій редакції:</w:t>
            </w:r>
          </w:p>
          <w:p w14:paraId="4865633C" w14:textId="77777777" w:rsidR="00247316" w:rsidRPr="00BB3FF0" w:rsidRDefault="00247316" w:rsidP="006B2643">
            <w:pPr>
              <w:shd w:val="clear" w:color="auto" w:fill="FFFFFF"/>
              <w:spacing w:before="120"/>
              <w:jc w:val="both"/>
            </w:pPr>
            <w:r w:rsidRPr="00BB3FF0">
              <w:t xml:space="preserve">1) виявлення в період часу, відведеного для виконання роботи зовнішнього оцінювання, в учасника зовнішнього оцінювання або на його робочому місці друкованих або рукописних матеріалів, засобів зв’язку, пристроїв зчитування, обробки, збереження та відтворення інформації, а також окремих елементів, які можуть бути складовими частинами відповідних технічних засобів чи пристроїв, інших засобів, предметів, приладів, що не передбачені регламентом роботи пункту проведення зовнішнього незалежного оцінювання (крім дозволених виробів медичного призначення, про наявність яких учасник зовнішнього оцінювання </w:t>
            </w:r>
            <w:r w:rsidRPr="00BB3FF0">
              <w:lastRenderedPageBreak/>
              <w:t xml:space="preserve">повинен повідомити працівникам пункту проведення зовнішнього незалежного оцінювання до початку виконання  </w:t>
            </w:r>
            <w:r w:rsidRPr="00BB3FF0">
              <w:rPr>
                <w:b/>
                <w:u w:val="single"/>
              </w:rPr>
              <w:t>сертифікаційної</w:t>
            </w:r>
            <w:r w:rsidRPr="00BB3FF0">
              <w:t xml:space="preserve"> роботи зовнішнього оцінювання);</w:t>
            </w:r>
          </w:p>
          <w:p w14:paraId="749CC9FD" w14:textId="77777777" w:rsidR="00247316" w:rsidRPr="00BB3FF0" w:rsidRDefault="00247316" w:rsidP="006B2643">
            <w:pPr>
              <w:shd w:val="clear" w:color="auto" w:fill="FFFFFF"/>
              <w:spacing w:before="120"/>
              <w:jc w:val="both"/>
            </w:pPr>
          </w:p>
        </w:tc>
        <w:tc>
          <w:tcPr>
            <w:tcW w:w="2835" w:type="dxa"/>
          </w:tcPr>
          <w:p w14:paraId="3DFDDCE8" w14:textId="77777777" w:rsidR="00247316" w:rsidRPr="00BB3FF0" w:rsidRDefault="00247316" w:rsidP="006B2643">
            <w:pPr>
              <w:shd w:val="clear" w:color="auto" w:fill="FFFFFF"/>
              <w:spacing w:before="120"/>
              <w:jc w:val="both"/>
              <w:rPr>
                <w:b/>
              </w:rPr>
            </w:pPr>
            <w:proofErr w:type="spellStart"/>
            <w:r w:rsidRPr="00BB3FF0">
              <w:rPr>
                <w:b/>
              </w:rPr>
              <w:lastRenderedPageBreak/>
              <w:t>Відхилено</w:t>
            </w:r>
            <w:proofErr w:type="spellEnd"/>
          </w:p>
          <w:p w14:paraId="4F107CA2" w14:textId="77777777" w:rsidR="00247316" w:rsidRPr="00BB3FF0" w:rsidRDefault="00247316" w:rsidP="006B2643">
            <w:pPr>
              <w:shd w:val="clear" w:color="auto" w:fill="FFFFFF"/>
              <w:spacing w:before="120"/>
              <w:jc w:val="both"/>
            </w:pPr>
            <w:r w:rsidRPr="00BB3FF0">
              <w:t>Пропозиція суперечить законодавству</w:t>
            </w:r>
          </w:p>
        </w:tc>
      </w:tr>
      <w:tr w:rsidR="00247316" w:rsidRPr="00BB3FF0" w14:paraId="0D458C8C" w14:textId="77777777" w:rsidTr="006B2643">
        <w:tc>
          <w:tcPr>
            <w:tcW w:w="5811" w:type="dxa"/>
            <w:shd w:val="clear" w:color="auto" w:fill="auto"/>
          </w:tcPr>
          <w:p w14:paraId="3E686DE5" w14:textId="77777777" w:rsidR="00247316" w:rsidRPr="00BB3FF0" w:rsidRDefault="00247316" w:rsidP="006B2643">
            <w:pPr>
              <w:shd w:val="clear" w:color="auto" w:fill="FFFFFF"/>
              <w:spacing w:before="120"/>
              <w:jc w:val="both"/>
            </w:pPr>
            <w:r w:rsidRPr="00BB3FF0">
              <w:rPr>
                <w:shd w:val="clear" w:color="auto" w:fill="FFFFFF"/>
              </w:rPr>
              <w:t>2) виконання роботи зовнішнього оцінювання не на робочому місці, визначеному Українським центром оцінювання якості освіти;</w:t>
            </w:r>
          </w:p>
        </w:tc>
        <w:tc>
          <w:tcPr>
            <w:tcW w:w="5812" w:type="dxa"/>
            <w:shd w:val="clear" w:color="auto" w:fill="auto"/>
          </w:tcPr>
          <w:p w14:paraId="474CC1B5" w14:textId="77777777" w:rsidR="00247316" w:rsidRPr="00BB3FF0" w:rsidRDefault="00247316" w:rsidP="006B2643">
            <w:pPr>
              <w:shd w:val="clear" w:color="auto" w:fill="FFFFFF"/>
              <w:spacing w:before="120"/>
              <w:jc w:val="both"/>
              <w:rPr>
                <w:shd w:val="clear" w:color="auto" w:fill="FFFFFF"/>
              </w:rPr>
            </w:pPr>
          </w:p>
        </w:tc>
        <w:tc>
          <w:tcPr>
            <w:tcW w:w="2835" w:type="dxa"/>
          </w:tcPr>
          <w:p w14:paraId="66B01C96" w14:textId="77777777" w:rsidR="00247316" w:rsidRPr="00BB3FF0" w:rsidRDefault="00247316" w:rsidP="006B2643">
            <w:pPr>
              <w:shd w:val="clear" w:color="auto" w:fill="FFFFFF"/>
              <w:spacing w:before="120"/>
              <w:jc w:val="both"/>
              <w:rPr>
                <w:shd w:val="clear" w:color="auto" w:fill="FFFFFF"/>
              </w:rPr>
            </w:pPr>
          </w:p>
        </w:tc>
      </w:tr>
      <w:tr w:rsidR="00247316" w:rsidRPr="00BB3FF0" w14:paraId="523D683D" w14:textId="77777777" w:rsidTr="006B2643">
        <w:tc>
          <w:tcPr>
            <w:tcW w:w="5811" w:type="dxa"/>
            <w:shd w:val="clear" w:color="auto" w:fill="auto"/>
          </w:tcPr>
          <w:p w14:paraId="402D9979" w14:textId="77777777" w:rsidR="00247316" w:rsidRPr="00BB3FF0" w:rsidRDefault="00247316" w:rsidP="006B2643">
            <w:pPr>
              <w:shd w:val="clear" w:color="auto" w:fill="FFFFFF"/>
              <w:spacing w:before="120"/>
              <w:jc w:val="both"/>
            </w:pPr>
            <w:r w:rsidRPr="00BB3FF0">
              <w:rPr>
                <w:shd w:val="clear" w:color="auto" w:fill="FFFFFF"/>
              </w:rPr>
              <w:t>3) спілкування в будь-якій формі з іншим учасником зовнішнього оцінювання в процесі виконання роботи зовнішнього оцінювання</w:t>
            </w:r>
            <w:hyperlink r:id="rId18" w:tgtFrame="_top" w:history="1">
              <w:r w:rsidRPr="00BB3FF0">
                <w:rPr>
                  <w:color w:val="0000FF"/>
                  <w:u w:val="single"/>
                  <w:shd w:val="clear" w:color="auto" w:fill="FFFFFF"/>
                </w:rPr>
                <w:t>;</w:t>
              </w:r>
            </w:hyperlink>
          </w:p>
        </w:tc>
        <w:tc>
          <w:tcPr>
            <w:tcW w:w="5812" w:type="dxa"/>
            <w:shd w:val="clear" w:color="auto" w:fill="auto"/>
          </w:tcPr>
          <w:p w14:paraId="30657CCB" w14:textId="77777777" w:rsidR="00247316" w:rsidRPr="00BB3FF0" w:rsidRDefault="00247316" w:rsidP="006B2643">
            <w:pPr>
              <w:shd w:val="clear" w:color="auto" w:fill="FFFFFF"/>
              <w:spacing w:before="120"/>
              <w:jc w:val="both"/>
              <w:rPr>
                <w:shd w:val="clear" w:color="auto" w:fill="FFFFFF"/>
              </w:rPr>
            </w:pPr>
          </w:p>
        </w:tc>
        <w:tc>
          <w:tcPr>
            <w:tcW w:w="2835" w:type="dxa"/>
          </w:tcPr>
          <w:p w14:paraId="40713650" w14:textId="77777777" w:rsidR="00247316" w:rsidRPr="00BB3FF0" w:rsidRDefault="00247316" w:rsidP="006B2643">
            <w:pPr>
              <w:shd w:val="clear" w:color="auto" w:fill="FFFFFF"/>
              <w:spacing w:before="120"/>
              <w:jc w:val="both"/>
              <w:rPr>
                <w:shd w:val="clear" w:color="auto" w:fill="FFFFFF"/>
              </w:rPr>
            </w:pPr>
          </w:p>
        </w:tc>
      </w:tr>
      <w:tr w:rsidR="00247316" w:rsidRPr="00BB3FF0" w14:paraId="56BB82ED" w14:textId="77777777" w:rsidTr="006B2643">
        <w:tc>
          <w:tcPr>
            <w:tcW w:w="5811" w:type="dxa"/>
            <w:shd w:val="clear" w:color="auto" w:fill="auto"/>
          </w:tcPr>
          <w:p w14:paraId="18D4C973" w14:textId="77777777" w:rsidR="00247316" w:rsidRPr="00BB3FF0" w:rsidRDefault="00247316" w:rsidP="006B2643">
            <w:pPr>
              <w:shd w:val="clear" w:color="auto" w:fill="FFFFFF"/>
              <w:spacing w:before="120"/>
              <w:jc w:val="both"/>
            </w:pPr>
            <w:r w:rsidRPr="00BB3FF0">
              <w:rPr>
                <w:shd w:val="clear" w:color="auto" w:fill="FFFFFF"/>
              </w:rPr>
              <w:t xml:space="preserve">4) списування відповідей на завдання роботи зовнішнього оцінювання в іншого учасника зовнішнього оцінювання, </w:t>
            </w:r>
            <w:r w:rsidRPr="00BB3FF0">
              <w:t>факт якого встановлено персоналом пункту проведення зовнішнього незалежного оцінювання, що підтверджено рішенням регламентної комісії</w:t>
            </w:r>
            <w:r w:rsidRPr="00BB3FF0">
              <w:rPr>
                <w:shd w:val="clear" w:color="auto" w:fill="FFFFFF"/>
              </w:rPr>
              <w:t>;</w:t>
            </w:r>
          </w:p>
        </w:tc>
        <w:tc>
          <w:tcPr>
            <w:tcW w:w="5812" w:type="dxa"/>
            <w:shd w:val="clear" w:color="auto" w:fill="auto"/>
          </w:tcPr>
          <w:p w14:paraId="3640F9B9" w14:textId="77777777" w:rsidR="00247316" w:rsidRPr="00BB3FF0" w:rsidRDefault="00247316" w:rsidP="006B2643">
            <w:pPr>
              <w:shd w:val="clear" w:color="auto" w:fill="FFFFFF"/>
              <w:spacing w:before="120"/>
              <w:jc w:val="both"/>
              <w:rPr>
                <w:shd w:val="clear" w:color="auto" w:fill="FFFFFF"/>
              </w:rPr>
            </w:pPr>
          </w:p>
        </w:tc>
        <w:tc>
          <w:tcPr>
            <w:tcW w:w="2835" w:type="dxa"/>
          </w:tcPr>
          <w:p w14:paraId="75B909D7" w14:textId="77777777" w:rsidR="00247316" w:rsidRPr="00BB3FF0" w:rsidRDefault="00247316" w:rsidP="006B2643">
            <w:pPr>
              <w:shd w:val="clear" w:color="auto" w:fill="FFFFFF"/>
              <w:spacing w:before="120"/>
              <w:jc w:val="both"/>
              <w:rPr>
                <w:shd w:val="clear" w:color="auto" w:fill="FFFFFF"/>
              </w:rPr>
            </w:pPr>
          </w:p>
        </w:tc>
      </w:tr>
      <w:tr w:rsidR="00247316" w:rsidRPr="00BB3FF0" w14:paraId="0FEDDE05" w14:textId="77777777" w:rsidTr="006B2643">
        <w:tc>
          <w:tcPr>
            <w:tcW w:w="5811" w:type="dxa"/>
            <w:shd w:val="clear" w:color="auto" w:fill="auto"/>
          </w:tcPr>
          <w:p w14:paraId="729AA7D2" w14:textId="77777777" w:rsidR="00247316" w:rsidRPr="00BB3FF0" w:rsidRDefault="00247316" w:rsidP="006B2643">
            <w:pPr>
              <w:shd w:val="clear" w:color="auto" w:fill="FFFFFF"/>
              <w:spacing w:before="120"/>
              <w:jc w:val="both"/>
            </w:pPr>
            <w:r w:rsidRPr="00BB3FF0">
              <w:t>5) виконання роботи зовнішнього оцінювання іншою особою, що встановлено апеляційною комісією;</w:t>
            </w:r>
          </w:p>
        </w:tc>
        <w:tc>
          <w:tcPr>
            <w:tcW w:w="5812" w:type="dxa"/>
            <w:shd w:val="clear" w:color="auto" w:fill="auto"/>
          </w:tcPr>
          <w:p w14:paraId="32250872" w14:textId="77777777" w:rsidR="00247316" w:rsidRPr="00BB3FF0" w:rsidRDefault="00247316" w:rsidP="006B2643">
            <w:pPr>
              <w:shd w:val="clear" w:color="auto" w:fill="FFFFFF"/>
              <w:spacing w:before="120"/>
              <w:jc w:val="both"/>
            </w:pPr>
          </w:p>
        </w:tc>
        <w:tc>
          <w:tcPr>
            <w:tcW w:w="2835" w:type="dxa"/>
          </w:tcPr>
          <w:p w14:paraId="51C1B948" w14:textId="77777777" w:rsidR="00247316" w:rsidRPr="00BB3FF0" w:rsidRDefault="00247316" w:rsidP="006B2643">
            <w:pPr>
              <w:shd w:val="clear" w:color="auto" w:fill="FFFFFF"/>
              <w:spacing w:before="120"/>
              <w:jc w:val="both"/>
            </w:pPr>
          </w:p>
        </w:tc>
      </w:tr>
      <w:tr w:rsidR="00247316" w:rsidRPr="00BB3FF0" w14:paraId="17496D9B" w14:textId="77777777" w:rsidTr="006B2643">
        <w:tc>
          <w:tcPr>
            <w:tcW w:w="5811" w:type="dxa"/>
            <w:shd w:val="clear" w:color="auto" w:fill="auto"/>
          </w:tcPr>
          <w:p w14:paraId="336B17A5" w14:textId="77777777" w:rsidR="00247316" w:rsidRPr="00BB3FF0" w:rsidRDefault="00247316" w:rsidP="006B2643">
            <w:pPr>
              <w:shd w:val="clear" w:color="auto" w:fill="FFFFFF"/>
              <w:spacing w:before="120"/>
              <w:jc w:val="both"/>
            </w:pPr>
            <w:r w:rsidRPr="00BB3FF0">
              <w:rPr>
                <w:shd w:val="clear" w:color="auto" w:fill="FFFFFF"/>
              </w:rPr>
              <w:t>6) неповернення роботи зовнішнього оцінювання особам, які проводять зовнішнє незалежне оцінювання, після завершення часу, відведеного для її виконання;</w:t>
            </w:r>
            <w:r w:rsidRPr="00BB3FF0">
              <w:t xml:space="preserve"> </w:t>
            </w:r>
          </w:p>
        </w:tc>
        <w:tc>
          <w:tcPr>
            <w:tcW w:w="5812" w:type="dxa"/>
            <w:shd w:val="clear" w:color="auto" w:fill="auto"/>
          </w:tcPr>
          <w:p w14:paraId="2E76E6C4" w14:textId="77777777" w:rsidR="00247316" w:rsidRPr="00BB3FF0" w:rsidRDefault="00247316" w:rsidP="006B2643">
            <w:pPr>
              <w:shd w:val="clear" w:color="auto" w:fill="FFFFFF"/>
              <w:spacing w:before="120"/>
              <w:jc w:val="both"/>
              <w:rPr>
                <w:shd w:val="clear" w:color="auto" w:fill="FFFFFF"/>
              </w:rPr>
            </w:pPr>
          </w:p>
        </w:tc>
        <w:tc>
          <w:tcPr>
            <w:tcW w:w="2835" w:type="dxa"/>
          </w:tcPr>
          <w:p w14:paraId="227FAE2B" w14:textId="77777777" w:rsidR="00247316" w:rsidRPr="00BB3FF0" w:rsidRDefault="00247316" w:rsidP="006B2643">
            <w:pPr>
              <w:shd w:val="clear" w:color="auto" w:fill="FFFFFF"/>
              <w:spacing w:before="120"/>
              <w:jc w:val="both"/>
              <w:rPr>
                <w:shd w:val="clear" w:color="auto" w:fill="FFFFFF"/>
              </w:rPr>
            </w:pPr>
          </w:p>
        </w:tc>
      </w:tr>
      <w:tr w:rsidR="00247316" w:rsidRPr="00BB3FF0" w14:paraId="53AE8940" w14:textId="77777777" w:rsidTr="006B2643">
        <w:tc>
          <w:tcPr>
            <w:tcW w:w="5811" w:type="dxa"/>
            <w:shd w:val="clear" w:color="auto" w:fill="auto"/>
          </w:tcPr>
          <w:p w14:paraId="76FE9FCF" w14:textId="77777777" w:rsidR="00247316" w:rsidRPr="00BB3FF0" w:rsidRDefault="00247316" w:rsidP="006B2643">
            <w:pPr>
              <w:shd w:val="clear" w:color="auto" w:fill="FFFFFF"/>
              <w:spacing w:before="120"/>
              <w:jc w:val="both"/>
            </w:pPr>
            <w:r w:rsidRPr="00BB3FF0">
              <w:rPr>
                <w:shd w:val="clear" w:color="auto" w:fill="FFFFFF"/>
              </w:rPr>
              <w:t>7) неправильного оформлення роботи зовнішнього оцінювання, що унеможливило оцінювання наданої відповіді або встановлення варіанта роботи зовнішнього оцінювання, завдання якої виконував учасник зовнішнього оцінювання;</w:t>
            </w:r>
          </w:p>
        </w:tc>
        <w:tc>
          <w:tcPr>
            <w:tcW w:w="5812" w:type="dxa"/>
            <w:shd w:val="clear" w:color="auto" w:fill="auto"/>
          </w:tcPr>
          <w:p w14:paraId="2145B380" w14:textId="77777777" w:rsidR="00247316" w:rsidRPr="00BB3FF0" w:rsidRDefault="00247316" w:rsidP="006B2643">
            <w:pPr>
              <w:shd w:val="clear" w:color="auto" w:fill="FFFFFF"/>
              <w:spacing w:before="120"/>
              <w:jc w:val="both"/>
              <w:rPr>
                <w:shd w:val="clear" w:color="auto" w:fill="FFFFFF"/>
              </w:rPr>
            </w:pPr>
          </w:p>
        </w:tc>
        <w:tc>
          <w:tcPr>
            <w:tcW w:w="2835" w:type="dxa"/>
          </w:tcPr>
          <w:p w14:paraId="0A03ED2D" w14:textId="77777777" w:rsidR="00247316" w:rsidRPr="00BB3FF0" w:rsidRDefault="00247316" w:rsidP="006B2643">
            <w:pPr>
              <w:shd w:val="clear" w:color="auto" w:fill="FFFFFF"/>
              <w:spacing w:before="120"/>
              <w:jc w:val="both"/>
              <w:rPr>
                <w:shd w:val="clear" w:color="auto" w:fill="FFFFFF"/>
              </w:rPr>
            </w:pPr>
          </w:p>
        </w:tc>
      </w:tr>
      <w:tr w:rsidR="00247316" w:rsidRPr="00BB3FF0" w14:paraId="2C5CDF36" w14:textId="77777777" w:rsidTr="006B2643">
        <w:tc>
          <w:tcPr>
            <w:tcW w:w="5811" w:type="dxa"/>
            <w:shd w:val="clear" w:color="auto" w:fill="auto"/>
          </w:tcPr>
          <w:p w14:paraId="69D4350A" w14:textId="77777777" w:rsidR="00247316" w:rsidRPr="00BB3FF0" w:rsidRDefault="00247316" w:rsidP="006B2643">
            <w:pPr>
              <w:shd w:val="clear" w:color="auto" w:fill="FFFFFF"/>
              <w:spacing w:before="120"/>
              <w:jc w:val="both"/>
            </w:pPr>
            <w:r w:rsidRPr="00BB3FF0">
              <w:rPr>
                <w:shd w:val="clear" w:color="auto" w:fill="FFFFFF"/>
              </w:rPr>
              <w:t>8) пошкодження учасником зовнішнього оцінювання </w:t>
            </w:r>
            <w:hyperlink r:id="rId19" w:tgtFrame="_top" w:history="1">
              <w:r w:rsidRPr="00BB3FF0">
                <w:rPr>
                  <w:shd w:val="clear" w:color="auto" w:fill="FFFFFF"/>
                </w:rPr>
                <w:t>роботи зовнішнього оцінювання</w:t>
              </w:r>
            </w:hyperlink>
            <w:r w:rsidRPr="00BB3FF0">
              <w:rPr>
                <w:shd w:val="clear" w:color="auto" w:fill="FFFFFF"/>
              </w:rPr>
              <w:t>, що унеможливило її автоматизовану обробку;</w:t>
            </w:r>
          </w:p>
        </w:tc>
        <w:tc>
          <w:tcPr>
            <w:tcW w:w="5812" w:type="dxa"/>
            <w:shd w:val="clear" w:color="auto" w:fill="auto"/>
          </w:tcPr>
          <w:p w14:paraId="0D03A3D7" w14:textId="77777777" w:rsidR="00247316" w:rsidRPr="00BB3FF0" w:rsidRDefault="00247316" w:rsidP="006B2643">
            <w:pPr>
              <w:shd w:val="clear" w:color="auto" w:fill="FFFFFF"/>
              <w:spacing w:before="120"/>
              <w:jc w:val="both"/>
              <w:rPr>
                <w:shd w:val="clear" w:color="auto" w:fill="FFFFFF"/>
              </w:rPr>
            </w:pPr>
          </w:p>
        </w:tc>
        <w:tc>
          <w:tcPr>
            <w:tcW w:w="2835" w:type="dxa"/>
          </w:tcPr>
          <w:p w14:paraId="5FB13576" w14:textId="77777777" w:rsidR="00247316" w:rsidRPr="00BB3FF0" w:rsidRDefault="00247316" w:rsidP="006B2643">
            <w:pPr>
              <w:shd w:val="clear" w:color="auto" w:fill="FFFFFF"/>
              <w:spacing w:before="120"/>
              <w:jc w:val="both"/>
              <w:rPr>
                <w:shd w:val="clear" w:color="auto" w:fill="FFFFFF"/>
              </w:rPr>
            </w:pPr>
          </w:p>
        </w:tc>
      </w:tr>
      <w:tr w:rsidR="00247316" w:rsidRPr="00BB3FF0" w14:paraId="24AE5860" w14:textId="77777777" w:rsidTr="006B2643">
        <w:tc>
          <w:tcPr>
            <w:tcW w:w="5811" w:type="dxa"/>
            <w:shd w:val="clear" w:color="auto" w:fill="auto"/>
          </w:tcPr>
          <w:p w14:paraId="01EBF150" w14:textId="77777777" w:rsidR="00247316" w:rsidRPr="00BB3FF0" w:rsidRDefault="00247316" w:rsidP="006B2643">
            <w:pPr>
              <w:shd w:val="clear" w:color="auto" w:fill="FFFFFF"/>
              <w:spacing w:before="120"/>
              <w:jc w:val="both"/>
            </w:pPr>
            <w:r w:rsidRPr="00BB3FF0">
              <w:rPr>
                <w:shd w:val="clear" w:color="auto" w:fill="FFFFFF"/>
              </w:rPr>
              <w:lastRenderedPageBreak/>
              <w:t>9) персоналізації учасником зовнішнього оцінювання роботи зовнішнього оцінювання;</w:t>
            </w:r>
          </w:p>
        </w:tc>
        <w:tc>
          <w:tcPr>
            <w:tcW w:w="5812" w:type="dxa"/>
            <w:shd w:val="clear" w:color="auto" w:fill="auto"/>
          </w:tcPr>
          <w:p w14:paraId="5395439B" w14:textId="77777777" w:rsidR="00247316" w:rsidRPr="00BB3FF0" w:rsidRDefault="00247316" w:rsidP="006B2643">
            <w:pPr>
              <w:shd w:val="clear" w:color="auto" w:fill="FFFFFF"/>
              <w:spacing w:before="120"/>
              <w:jc w:val="both"/>
              <w:rPr>
                <w:shd w:val="clear" w:color="auto" w:fill="FFFFFF"/>
              </w:rPr>
            </w:pPr>
          </w:p>
        </w:tc>
        <w:tc>
          <w:tcPr>
            <w:tcW w:w="2835" w:type="dxa"/>
          </w:tcPr>
          <w:p w14:paraId="204F7E55" w14:textId="77777777" w:rsidR="00247316" w:rsidRPr="00BB3FF0" w:rsidRDefault="00247316" w:rsidP="006B2643">
            <w:pPr>
              <w:shd w:val="clear" w:color="auto" w:fill="FFFFFF"/>
              <w:spacing w:before="120"/>
              <w:jc w:val="both"/>
              <w:rPr>
                <w:shd w:val="clear" w:color="auto" w:fill="FFFFFF"/>
              </w:rPr>
            </w:pPr>
          </w:p>
        </w:tc>
      </w:tr>
      <w:tr w:rsidR="00247316" w:rsidRPr="00BB3FF0" w14:paraId="6C8B3D83" w14:textId="77777777" w:rsidTr="006B2643">
        <w:tc>
          <w:tcPr>
            <w:tcW w:w="5811" w:type="dxa"/>
            <w:shd w:val="clear" w:color="auto" w:fill="auto"/>
          </w:tcPr>
          <w:p w14:paraId="4F811804" w14:textId="77777777" w:rsidR="00247316" w:rsidRPr="00BB3FF0" w:rsidRDefault="00247316" w:rsidP="006B2643">
            <w:pPr>
              <w:shd w:val="clear" w:color="auto" w:fill="FFFFFF"/>
              <w:spacing w:before="120"/>
              <w:jc w:val="both"/>
            </w:pPr>
            <w:r w:rsidRPr="00BB3FF0">
              <w:t>10) порушення учасником зовнішнього оцінювання процедури зовнішнього незалежного оцінювання в пункті проведення зовнішнього незалежного оцінювання (невиконання вказівок і вимог працівників пункту проведення зовнішнього незалежного оцінювання щодо процедури проходження; виявлення небезпечних предметів і речовин, що становлять загрозу для життя та здоров’я людини; винесення за межі аудиторії зошита із завданнями роботи, його окремих аркушів, бланків відповідей).</w:t>
            </w:r>
          </w:p>
        </w:tc>
        <w:tc>
          <w:tcPr>
            <w:tcW w:w="5812" w:type="dxa"/>
            <w:shd w:val="clear" w:color="auto" w:fill="auto"/>
          </w:tcPr>
          <w:p w14:paraId="268333B0" w14:textId="77777777" w:rsidR="00247316" w:rsidRPr="00BB3FF0" w:rsidRDefault="00247316" w:rsidP="006B2643">
            <w:pPr>
              <w:shd w:val="clear" w:color="auto" w:fill="FFFFFF"/>
              <w:spacing w:before="120"/>
              <w:jc w:val="both"/>
            </w:pPr>
          </w:p>
        </w:tc>
        <w:tc>
          <w:tcPr>
            <w:tcW w:w="2835" w:type="dxa"/>
          </w:tcPr>
          <w:p w14:paraId="12629F70" w14:textId="77777777" w:rsidR="00247316" w:rsidRPr="00BB3FF0" w:rsidRDefault="00247316" w:rsidP="006B2643">
            <w:pPr>
              <w:shd w:val="clear" w:color="auto" w:fill="FFFFFF"/>
              <w:spacing w:before="120"/>
              <w:jc w:val="both"/>
            </w:pPr>
          </w:p>
        </w:tc>
      </w:tr>
      <w:tr w:rsidR="00247316" w:rsidRPr="00BB3FF0" w14:paraId="1CDA43DF" w14:textId="77777777" w:rsidTr="006B2643">
        <w:tc>
          <w:tcPr>
            <w:tcW w:w="5811" w:type="dxa"/>
            <w:shd w:val="clear" w:color="auto" w:fill="auto"/>
          </w:tcPr>
          <w:p w14:paraId="34C3C2C7" w14:textId="77777777" w:rsidR="00247316" w:rsidRPr="00BB3FF0" w:rsidRDefault="00247316" w:rsidP="006B2643">
            <w:pPr>
              <w:shd w:val="clear" w:color="auto" w:fill="FFFFFF"/>
              <w:spacing w:before="120"/>
              <w:jc w:val="both"/>
            </w:pPr>
            <w:r w:rsidRPr="00BB3FF0">
              <w:rPr>
                <w:shd w:val="clear" w:color="auto" w:fill="FFFFFF"/>
              </w:rPr>
              <w:t>Результати зовнішнього незалежного оцінювання з певного навчального предмета (вступного випробування) анулюються Українським центром оцінювання якості освіти на підставі рішення апеляційної комісії при Українському центрі оцінювання якості освіти за поданням регламентних комісій регіональних центрів оцінювання якості освіти.</w:t>
            </w:r>
            <w:r w:rsidRPr="00BB3FF0">
              <w:t xml:space="preserve"> </w:t>
            </w:r>
          </w:p>
        </w:tc>
        <w:tc>
          <w:tcPr>
            <w:tcW w:w="5812" w:type="dxa"/>
            <w:shd w:val="clear" w:color="auto" w:fill="auto"/>
          </w:tcPr>
          <w:p w14:paraId="55140D41" w14:textId="77777777" w:rsidR="00247316" w:rsidRPr="00BB3FF0" w:rsidRDefault="00247316" w:rsidP="006B2643">
            <w:pPr>
              <w:shd w:val="clear" w:color="auto" w:fill="FFFFFF"/>
              <w:spacing w:before="120"/>
              <w:jc w:val="both"/>
              <w:rPr>
                <w:shd w:val="clear" w:color="auto" w:fill="FFFFFF"/>
              </w:rPr>
            </w:pPr>
          </w:p>
        </w:tc>
        <w:tc>
          <w:tcPr>
            <w:tcW w:w="2835" w:type="dxa"/>
          </w:tcPr>
          <w:p w14:paraId="7D4D62F5" w14:textId="77777777" w:rsidR="00247316" w:rsidRPr="00BB3FF0" w:rsidRDefault="00247316" w:rsidP="006B2643">
            <w:pPr>
              <w:shd w:val="clear" w:color="auto" w:fill="FFFFFF"/>
              <w:spacing w:before="120"/>
              <w:jc w:val="both"/>
              <w:rPr>
                <w:shd w:val="clear" w:color="auto" w:fill="FFFFFF"/>
              </w:rPr>
            </w:pPr>
          </w:p>
        </w:tc>
      </w:tr>
      <w:tr w:rsidR="00247316" w:rsidRPr="00BB3FF0" w14:paraId="25D37E7E" w14:textId="77777777" w:rsidTr="006B2643">
        <w:tc>
          <w:tcPr>
            <w:tcW w:w="5811" w:type="dxa"/>
            <w:shd w:val="clear" w:color="auto" w:fill="auto"/>
          </w:tcPr>
          <w:p w14:paraId="7C6A8704" w14:textId="77777777" w:rsidR="00247316" w:rsidRPr="00BB3FF0" w:rsidRDefault="00247316" w:rsidP="006B2643">
            <w:pPr>
              <w:tabs>
                <w:tab w:val="left" w:pos="8100"/>
              </w:tabs>
              <w:spacing w:before="120"/>
              <w:jc w:val="both"/>
              <w:rPr>
                <w:bCs/>
              </w:rPr>
            </w:pPr>
            <w:r w:rsidRPr="00BB3FF0">
              <w:rPr>
                <w:shd w:val="clear" w:color="auto" w:fill="FFFFFF"/>
              </w:rPr>
              <w:t>46. Порядок визначення результатів зовнішнього незалежного оцінювання встановлюється МОН.</w:t>
            </w:r>
          </w:p>
        </w:tc>
        <w:tc>
          <w:tcPr>
            <w:tcW w:w="5812" w:type="dxa"/>
            <w:shd w:val="clear" w:color="auto" w:fill="auto"/>
          </w:tcPr>
          <w:p w14:paraId="1DCAAFD2" w14:textId="77777777" w:rsidR="00247316" w:rsidRPr="00BB3FF0" w:rsidRDefault="00247316" w:rsidP="006B2643">
            <w:pPr>
              <w:tabs>
                <w:tab w:val="left" w:pos="8100"/>
              </w:tabs>
              <w:spacing w:before="120"/>
              <w:jc w:val="both"/>
              <w:rPr>
                <w:shd w:val="clear" w:color="auto" w:fill="FFFFFF"/>
              </w:rPr>
            </w:pPr>
          </w:p>
        </w:tc>
        <w:tc>
          <w:tcPr>
            <w:tcW w:w="2835" w:type="dxa"/>
          </w:tcPr>
          <w:p w14:paraId="03C7DF70" w14:textId="77777777" w:rsidR="00247316" w:rsidRPr="00BB3FF0" w:rsidRDefault="00247316" w:rsidP="006B2643">
            <w:pPr>
              <w:tabs>
                <w:tab w:val="left" w:pos="8100"/>
              </w:tabs>
              <w:spacing w:before="120"/>
              <w:jc w:val="both"/>
              <w:rPr>
                <w:shd w:val="clear" w:color="auto" w:fill="FFFFFF"/>
              </w:rPr>
            </w:pPr>
          </w:p>
        </w:tc>
      </w:tr>
      <w:tr w:rsidR="00247316" w:rsidRPr="00BB3FF0" w14:paraId="48C173BE" w14:textId="77777777" w:rsidTr="006B2643">
        <w:tc>
          <w:tcPr>
            <w:tcW w:w="5811" w:type="dxa"/>
            <w:shd w:val="clear" w:color="auto" w:fill="auto"/>
          </w:tcPr>
          <w:p w14:paraId="3DA86118" w14:textId="77777777" w:rsidR="00247316" w:rsidRPr="00BB3FF0" w:rsidRDefault="00247316" w:rsidP="006B2643">
            <w:pPr>
              <w:tabs>
                <w:tab w:val="left" w:pos="8100"/>
              </w:tabs>
              <w:spacing w:before="120"/>
              <w:jc w:val="center"/>
              <w:rPr>
                <w:b/>
                <w:bCs/>
              </w:rPr>
            </w:pPr>
            <w:r w:rsidRPr="00BB3FF0">
              <w:rPr>
                <w:b/>
                <w:bCs/>
              </w:rPr>
              <w:t>Апеляція</w:t>
            </w:r>
          </w:p>
        </w:tc>
        <w:tc>
          <w:tcPr>
            <w:tcW w:w="5812" w:type="dxa"/>
            <w:shd w:val="clear" w:color="auto" w:fill="auto"/>
          </w:tcPr>
          <w:p w14:paraId="7FA1ADD5" w14:textId="77777777" w:rsidR="00247316" w:rsidRPr="00BB3FF0" w:rsidRDefault="00247316" w:rsidP="006B2643">
            <w:pPr>
              <w:tabs>
                <w:tab w:val="left" w:pos="8100"/>
              </w:tabs>
              <w:spacing w:before="120"/>
              <w:jc w:val="center"/>
              <w:rPr>
                <w:b/>
                <w:bCs/>
              </w:rPr>
            </w:pPr>
          </w:p>
        </w:tc>
        <w:tc>
          <w:tcPr>
            <w:tcW w:w="2835" w:type="dxa"/>
          </w:tcPr>
          <w:p w14:paraId="7896B598" w14:textId="77777777" w:rsidR="00247316" w:rsidRPr="00BB3FF0" w:rsidRDefault="00247316" w:rsidP="006B2643">
            <w:pPr>
              <w:tabs>
                <w:tab w:val="left" w:pos="8100"/>
              </w:tabs>
              <w:spacing w:before="120"/>
              <w:jc w:val="center"/>
              <w:rPr>
                <w:b/>
                <w:bCs/>
              </w:rPr>
            </w:pPr>
          </w:p>
        </w:tc>
      </w:tr>
      <w:tr w:rsidR="00247316" w:rsidRPr="00BB3FF0" w14:paraId="259C413B" w14:textId="77777777" w:rsidTr="006B2643">
        <w:tc>
          <w:tcPr>
            <w:tcW w:w="5811" w:type="dxa"/>
            <w:shd w:val="clear" w:color="auto" w:fill="auto"/>
          </w:tcPr>
          <w:p w14:paraId="40820CAD" w14:textId="77777777" w:rsidR="00247316" w:rsidRPr="00BB3FF0" w:rsidRDefault="00247316" w:rsidP="006B2643">
            <w:pPr>
              <w:shd w:val="clear" w:color="auto" w:fill="FFFFFF"/>
              <w:spacing w:before="120"/>
              <w:jc w:val="both"/>
            </w:pPr>
            <w:r w:rsidRPr="00BB3FF0">
              <w:t>47. Предметом апеляції є:</w:t>
            </w:r>
          </w:p>
        </w:tc>
        <w:tc>
          <w:tcPr>
            <w:tcW w:w="5812" w:type="dxa"/>
            <w:shd w:val="clear" w:color="auto" w:fill="auto"/>
          </w:tcPr>
          <w:p w14:paraId="582D1BB8" w14:textId="77777777" w:rsidR="00247316" w:rsidRPr="00BB3FF0" w:rsidRDefault="00247316" w:rsidP="006B2643">
            <w:pPr>
              <w:shd w:val="clear" w:color="auto" w:fill="FFFFFF"/>
              <w:spacing w:before="120"/>
              <w:jc w:val="both"/>
            </w:pPr>
          </w:p>
        </w:tc>
        <w:tc>
          <w:tcPr>
            <w:tcW w:w="2835" w:type="dxa"/>
          </w:tcPr>
          <w:p w14:paraId="558D37A3" w14:textId="77777777" w:rsidR="00247316" w:rsidRPr="00BB3FF0" w:rsidRDefault="00247316" w:rsidP="006B2643">
            <w:pPr>
              <w:shd w:val="clear" w:color="auto" w:fill="FFFFFF"/>
              <w:spacing w:before="120"/>
              <w:jc w:val="both"/>
            </w:pPr>
          </w:p>
        </w:tc>
      </w:tr>
      <w:tr w:rsidR="00247316" w:rsidRPr="00BB3FF0" w14:paraId="03565CD0" w14:textId="77777777" w:rsidTr="006B2643">
        <w:tc>
          <w:tcPr>
            <w:tcW w:w="5811" w:type="dxa"/>
            <w:shd w:val="clear" w:color="auto" w:fill="auto"/>
          </w:tcPr>
          <w:p w14:paraId="767F462D" w14:textId="77777777" w:rsidR="00247316" w:rsidRPr="00BB3FF0" w:rsidRDefault="00247316" w:rsidP="006B2643">
            <w:pPr>
              <w:shd w:val="clear" w:color="auto" w:fill="FFFFFF"/>
              <w:spacing w:before="120"/>
              <w:jc w:val="both"/>
            </w:pPr>
            <w:r w:rsidRPr="00BB3FF0">
              <w:t>1) відмова в реєстрації для участі в зовнішньому незалежному оцінюванні;</w:t>
            </w:r>
          </w:p>
        </w:tc>
        <w:tc>
          <w:tcPr>
            <w:tcW w:w="5812" w:type="dxa"/>
            <w:shd w:val="clear" w:color="auto" w:fill="auto"/>
          </w:tcPr>
          <w:p w14:paraId="0BB43312" w14:textId="77777777" w:rsidR="00247316" w:rsidRPr="00BB3FF0" w:rsidRDefault="00247316" w:rsidP="006B2643">
            <w:pPr>
              <w:shd w:val="clear" w:color="auto" w:fill="FFFFFF"/>
              <w:spacing w:before="120"/>
              <w:jc w:val="both"/>
            </w:pPr>
          </w:p>
        </w:tc>
        <w:tc>
          <w:tcPr>
            <w:tcW w:w="2835" w:type="dxa"/>
          </w:tcPr>
          <w:p w14:paraId="1B1803CC" w14:textId="77777777" w:rsidR="00247316" w:rsidRPr="00BB3FF0" w:rsidRDefault="00247316" w:rsidP="006B2643">
            <w:pPr>
              <w:shd w:val="clear" w:color="auto" w:fill="FFFFFF"/>
              <w:spacing w:before="120"/>
              <w:jc w:val="both"/>
            </w:pPr>
          </w:p>
        </w:tc>
      </w:tr>
      <w:tr w:rsidR="00247316" w:rsidRPr="00BB3FF0" w14:paraId="1AB8C545" w14:textId="77777777" w:rsidTr="006B2643">
        <w:tc>
          <w:tcPr>
            <w:tcW w:w="5811" w:type="dxa"/>
            <w:shd w:val="clear" w:color="auto" w:fill="auto"/>
          </w:tcPr>
          <w:p w14:paraId="233357C7" w14:textId="77777777" w:rsidR="00247316" w:rsidRPr="00BB3FF0" w:rsidRDefault="00247316" w:rsidP="006B2643">
            <w:pPr>
              <w:shd w:val="clear" w:color="auto" w:fill="FFFFFF"/>
              <w:spacing w:before="120"/>
              <w:jc w:val="both"/>
            </w:pPr>
            <w:r w:rsidRPr="00BB3FF0">
              <w:t>2) порушення під час проведення зовнішнього незалежного оцінювання в пункті його проведення, що може вплинути на об’єктивність результату зовнішнього незалежного оцінювання;</w:t>
            </w:r>
          </w:p>
        </w:tc>
        <w:tc>
          <w:tcPr>
            <w:tcW w:w="5812" w:type="dxa"/>
            <w:shd w:val="clear" w:color="auto" w:fill="auto"/>
          </w:tcPr>
          <w:p w14:paraId="03BB3A53" w14:textId="77777777" w:rsidR="00247316" w:rsidRPr="00BB3FF0" w:rsidRDefault="00247316" w:rsidP="006B2643">
            <w:pPr>
              <w:shd w:val="clear" w:color="auto" w:fill="FFFFFF"/>
              <w:spacing w:before="120"/>
              <w:jc w:val="both"/>
            </w:pPr>
          </w:p>
        </w:tc>
        <w:tc>
          <w:tcPr>
            <w:tcW w:w="2835" w:type="dxa"/>
          </w:tcPr>
          <w:p w14:paraId="40B92B23" w14:textId="77777777" w:rsidR="00247316" w:rsidRPr="00BB3FF0" w:rsidRDefault="00247316" w:rsidP="006B2643">
            <w:pPr>
              <w:shd w:val="clear" w:color="auto" w:fill="FFFFFF"/>
              <w:spacing w:before="120"/>
              <w:jc w:val="both"/>
            </w:pPr>
          </w:p>
        </w:tc>
      </w:tr>
      <w:tr w:rsidR="00247316" w:rsidRPr="00BB3FF0" w14:paraId="08B64028" w14:textId="77777777" w:rsidTr="006B2643">
        <w:tc>
          <w:tcPr>
            <w:tcW w:w="5811" w:type="dxa"/>
            <w:shd w:val="clear" w:color="auto" w:fill="auto"/>
          </w:tcPr>
          <w:p w14:paraId="3D749C97" w14:textId="77777777" w:rsidR="00247316" w:rsidRPr="00BB3FF0" w:rsidRDefault="00247316" w:rsidP="006B2643">
            <w:pPr>
              <w:shd w:val="clear" w:color="auto" w:fill="FFFFFF"/>
              <w:spacing w:before="120"/>
              <w:jc w:val="both"/>
            </w:pPr>
            <w:r w:rsidRPr="00BB3FF0">
              <w:lastRenderedPageBreak/>
              <w:t xml:space="preserve">3) оцінювання результатів </w:t>
            </w:r>
            <w:r w:rsidRPr="00BB3FF0">
              <w:rPr>
                <w:shd w:val="clear" w:color="auto" w:fill="FFFFFF"/>
              </w:rPr>
              <w:t>виконання завдань роботи зовнішнього оцінювання</w:t>
            </w:r>
            <w:r w:rsidRPr="00BB3FF0">
              <w:t> або рішення про анулювання результату зовнішнього незалежного оцінювання (крім оцінювання результатів виконання завдань атестаційної роботи зовнішнього незалежного оцінювання результатів навчання, здобутих на основі початкової освіти);</w:t>
            </w:r>
          </w:p>
        </w:tc>
        <w:tc>
          <w:tcPr>
            <w:tcW w:w="5812" w:type="dxa"/>
            <w:shd w:val="clear" w:color="auto" w:fill="auto"/>
          </w:tcPr>
          <w:p w14:paraId="3DA8335C" w14:textId="77777777" w:rsidR="00247316" w:rsidRPr="00BB3FF0" w:rsidRDefault="00247316" w:rsidP="006B2643">
            <w:pPr>
              <w:shd w:val="clear" w:color="auto" w:fill="FFFFFF"/>
              <w:spacing w:before="120"/>
              <w:jc w:val="both"/>
            </w:pPr>
          </w:p>
        </w:tc>
        <w:tc>
          <w:tcPr>
            <w:tcW w:w="2835" w:type="dxa"/>
          </w:tcPr>
          <w:p w14:paraId="78C7167A" w14:textId="77777777" w:rsidR="00247316" w:rsidRPr="00BB3FF0" w:rsidRDefault="00247316" w:rsidP="006B2643">
            <w:pPr>
              <w:shd w:val="clear" w:color="auto" w:fill="FFFFFF"/>
              <w:spacing w:before="120"/>
              <w:jc w:val="both"/>
            </w:pPr>
          </w:p>
        </w:tc>
      </w:tr>
      <w:tr w:rsidR="00247316" w:rsidRPr="00BB3FF0" w14:paraId="0A74EA24" w14:textId="77777777" w:rsidTr="006B2643">
        <w:tc>
          <w:tcPr>
            <w:tcW w:w="5811" w:type="dxa"/>
            <w:shd w:val="clear" w:color="auto" w:fill="auto"/>
          </w:tcPr>
          <w:p w14:paraId="52C7FF7E" w14:textId="77777777" w:rsidR="00247316" w:rsidRPr="00BB3FF0" w:rsidRDefault="00247316" w:rsidP="006B2643">
            <w:pPr>
              <w:shd w:val="clear" w:color="auto" w:fill="FFFFFF"/>
              <w:spacing w:before="120"/>
              <w:jc w:val="both"/>
              <w:rPr>
                <w:shd w:val="clear" w:color="auto" w:fill="FFFFFF"/>
              </w:rPr>
            </w:pPr>
            <w:r w:rsidRPr="00BB3FF0">
              <w:t xml:space="preserve">4) </w:t>
            </w:r>
            <w:r w:rsidRPr="00BB3FF0">
              <w:rPr>
                <w:shd w:val="clear" w:color="auto" w:fill="FFFFFF"/>
              </w:rPr>
              <w:t>рішення регламентної комісії, прийняте щодо учасника зовнішнього оцінювання.</w:t>
            </w:r>
          </w:p>
        </w:tc>
        <w:tc>
          <w:tcPr>
            <w:tcW w:w="5812" w:type="dxa"/>
            <w:shd w:val="clear" w:color="auto" w:fill="auto"/>
          </w:tcPr>
          <w:p w14:paraId="5DA1711E" w14:textId="77777777" w:rsidR="00247316" w:rsidRPr="00BB3FF0" w:rsidRDefault="00247316" w:rsidP="006B2643">
            <w:pPr>
              <w:shd w:val="clear" w:color="auto" w:fill="FFFFFF"/>
              <w:spacing w:before="120"/>
              <w:jc w:val="both"/>
            </w:pPr>
          </w:p>
        </w:tc>
        <w:tc>
          <w:tcPr>
            <w:tcW w:w="2835" w:type="dxa"/>
          </w:tcPr>
          <w:p w14:paraId="157D7EC4" w14:textId="77777777" w:rsidR="00247316" w:rsidRPr="00BB3FF0" w:rsidRDefault="00247316" w:rsidP="006B2643">
            <w:pPr>
              <w:shd w:val="clear" w:color="auto" w:fill="FFFFFF"/>
              <w:spacing w:before="120"/>
              <w:jc w:val="both"/>
            </w:pPr>
          </w:p>
        </w:tc>
      </w:tr>
      <w:tr w:rsidR="00247316" w:rsidRPr="00BB3FF0" w14:paraId="4AAAE8A2" w14:textId="77777777" w:rsidTr="006B2643">
        <w:tc>
          <w:tcPr>
            <w:tcW w:w="5811" w:type="dxa"/>
            <w:shd w:val="clear" w:color="auto" w:fill="auto"/>
          </w:tcPr>
          <w:p w14:paraId="42471EC0"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FF0000"/>
              </w:rPr>
            </w:pPr>
            <w:r w:rsidRPr="00BB3FF0">
              <w:rPr>
                <w:shd w:val="clear" w:color="auto" w:fill="FFFFFF"/>
                <w:lang w:eastAsia="x-none"/>
              </w:rPr>
              <w:t xml:space="preserve">48. Розгляд апеляційної заяви щодо відмови в реєстрації для участі в зовнішньому незалежному оцінюванні, а також щодо оскарження рішення регламентної комісії, прийнятого щодо учасника зовнішнього оцінювання, здійснює апеляційна комісія при Українському центрі оцінювання якості освіти. </w:t>
            </w:r>
          </w:p>
        </w:tc>
        <w:tc>
          <w:tcPr>
            <w:tcW w:w="5812" w:type="dxa"/>
            <w:shd w:val="clear" w:color="auto" w:fill="auto"/>
          </w:tcPr>
          <w:p w14:paraId="3D738404" w14:textId="77777777" w:rsidR="00247316" w:rsidRPr="00BB3FF0" w:rsidRDefault="00247316" w:rsidP="006B2643">
            <w:pPr>
              <w:spacing w:before="120"/>
              <w:jc w:val="both"/>
              <w:rPr>
                <w:b/>
              </w:rPr>
            </w:pPr>
            <w:r w:rsidRPr="00BB3FF0">
              <w:rPr>
                <w:b/>
              </w:rPr>
              <w:t>НМЦ ПТО у Дніпропетровській області</w:t>
            </w:r>
          </w:p>
          <w:p w14:paraId="139C663F"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
                <w:shd w:val="clear" w:color="auto" w:fill="FFFFFF"/>
                <w:lang w:eastAsia="x-none"/>
              </w:rPr>
            </w:pPr>
            <w:r w:rsidRPr="00BB3FF0">
              <w:rPr>
                <w:b/>
                <w:shd w:val="clear" w:color="auto" w:fill="FFFFFF"/>
                <w:lang w:eastAsia="x-none"/>
              </w:rPr>
              <w:t>Пропозиція залишити пункт 48 в такій редакції:</w:t>
            </w:r>
          </w:p>
          <w:p w14:paraId="720B3BBA"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r w:rsidRPr="00BB3FF0">
              <w:rPr>
                <w:shd w:val="clear" w:color="auto" w:fill="FFFFFF"/>
                <w:lang w:eastAsia="x-none"/>
              </w:rPr>
              <w:t>Розгляд апеляційної заяви щодо відмови в реєстрації для участі в зовнішньому незалежному оцінюванні здійснює апеляційна комісія при Українському центрі оцінювання якості освіти. Прийом таких апеляційних заяв проводиться протягом 14 календарних днів із дня завершення реєстрації.</w:t>
            </w:r>
          </w:p>
        </w:tc>
        <w:tc>
          <w:tcPr>
            <w:tcW w:w="2835" w:type="dxa"/>
          </w:tcPr>
          <w:p w14:paraId="33FF3B4B" w14:textId="77777777" w:rsidR="00247316" w:rsidRPr="00BB3FF0" w:rsidRDefault="00247316" w:rsidP="006B2643">
            <w:pPr>
              <w:shd w:val="clear" w:color="auto" w:fill="FFFFFF"/>
              <w:spacing w:before="120"/>
              <w:jc w:val="both"/>
              <w:rPr>
                <w:b/>
              </w:rPr>
            </w:pPr>
            <w:proofErr w:type="spellStart"/>
            <w:r w:rsidRPr="00BB3FF0">
              <w:rPr>
                <w:b/>
              </w:rPr>
              <w:t>Відхилено</w:t>
            </w:r>
            <w:proofErr w:type="spellEnd"/>
          </w:p>
          <w:p w14:paraId="6192754D" w14:textId="77777777" w:rsidR="00247316" w:rsidRPr="00BB3FF0" w:rsidRDefault="00247316" w:rsidP="006B2643">
            <w:pPr>
              <w:spacing w:before="120"/>
              <w:jc w:val="both"/>
              <w:rPr>
                <w:b/>
              </w:rPr>
            </w:pPr>
            <w:r w:rsidRPr="00BB3FF0">
              <w:t>Пропозиція суперечить законодавству</w:t>
            </w:r>
          </w:p>
        </w:tc>
      </w:tr>
      <w:tr w:rsidR="00247316" w:rsidRPr="00BB3FF0" w14:paraId="2BF3B455" w14:textId="77777777" w:rsidTr="006B2643">
        <w:tc>
          <w:tcPr>
            <w:tcW w:w="5811" w:type="dxa"/>
            <w:shd w:val="clear" w:color="auto" w:fill="auto"/>
          </w:tcPr>
          <w:p w14:paraId="19AB6AA4" w14:textId="77777777" w:rsidR="00247316" w:rsidRPr="00BB3FF0" w:rsidRDefault="00247316" w:rsidP="006B2643">
            <w:pPr>
              <w:spacing w:before="120"/>
              <w:jc w:val="both"/>
              <w:rPr>
                <w:shd w:val="clear" w:color="auto" w:fill="FFFFFF"/>
                <w:lang w:eastAsia="x-none"/>
              </w:rPr>
            </w:pPr>
            <w:r w:rsidRPr="00BB3FF0">
              <w:rPr>
                <w:shd w:val="clear" w:color="auto" w:fill="FFFFFF"/>
                <w:lang w:eastAsia="x-none"/>
              </w:rPr>
              <w:t>49. Розгляд апеляційної заяви щодо порушення під час проведення зовнішнього незалежного оцінювання в пункті його проведення, що може вплинути на об’єктивність результату зовнішнього незалежного оцінювання, здійснюють регламентні комісії при регіональних центрах оцінювання якості освіти. Прийом відповідної заяви здійснюється в день проведення зовнішнього незалежного оцінювання в пункті проведення зовнішнього незалежного оцінювання до виходу особи з нього.</w:t>
            </w:r>
          </w:p>
        </w:tc>
        <w:tc>
          <w:tcPr>
            <w:tcW w:w="5812" w:type="dxa"/>
            <w:shd w:val="clear" w:color="auto" w:fill="auto"/>
          </w:tcPr>
          <w:p w14:paraId="6026DC9C" w14:textId="77777777" w:rsidR="00247316" w:rsidRPr="00BB3FF0" w:rsidRDefault="00247316" w:rsidP="006B2643">
            <w:pPr>
              <w:spacing w:before="120"/>
              <w:jc w:val="both"/>
              <w:rPr>
                <w:shd w:val="clear" w:color="auto" w:fill="FFFFFF"/>
                <w:lang w:eastAsia="x-none"/>
              </w:rPr>
            </w:pPr>
          </w:p>
        </w:tc>
        <w:tc>
          <w:tcPr>
            <w:tcW w:w="2835" w:type="dxa"/>
          </w:tcPr>
          <w:p w14:paraId="4DEA2E01" w14:textId="77777777" w:rsidR="00247316" w:rsidRPr="00BB3FF0" w:rsidRDefault="00247316" w:rsidP="006B2643">
            <w:pPr>
              <w:spacing w:before="120"/>
              <w:jc w:val="both"/>
              <w:rPr>
                <w:shd w:val="clear" w:color="auto" w:fill="FFFFFF"/>
                <w:lang w:eastAsia="x-none"/>
              </w:rPr>
            </w:pPr>
          </w:p>
        </w:tc>
      </w:tr>
      <w:tr w:rsidR="00247316" w:rsidRPr="00BB3FF0" w14:paraId="2B65F301" w14:textId="77777777" w:rsidTr="006B2643">
        <w:tc>
          <w:tcPr>
            <w:tcW w:w="5811" w:type="dxa"/>
            <w:shd w:val="clear" w:color="auto" w:fill="auto"/>
          </w:tcPr>
          <w:p w14:paraId="3F59DDCC"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r w:rsidRPr="00BB3FF0">
              <w:rPr>
                <w:shd w:val="clear" w:color="auto" w:fill="FFFFFF"/>
                <w:lang w:eastAsia="x-none"/>
              </w:rPr>
              <w:t xml:space="preserve">50. Розгляд апеляційної заяви щодо оцінювання результатів виконання завдань роботи зовнішнього оцінювання здійснює апеляційна комісія при Українському центрі оцінювання якості освіти. </w:t>
            </w:r>
          </w:p>
        </w:tc>
        <w:tc>
          <w:tcPr>
            <w:tcW w:w="5812" w:type="dxa"/>
            <w:shd w:val="clear" w:color="auto" w:fill="auto"/>
          </w:tcPr>
          <w:p w14:paraId="759EA86F"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62B0958B"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7DAEAD16" w14:textId="77777777" w:rsidTr="006B2643">
        <w:tc>
          <w:tcPr>
            <w:tcW w:w="5811" w:type="dxa"/>
            <w:shd w:val="clear" w:color="auto" w:fill="auto"/>
          </w:tcPr>
          <w:p w14:paraId="01282A5C" w14:textId="77777777" w:rsidR="00247316" w:rsidRPr="00BB3FF0" w:rsidRDefault="00247316" w:rsidP="006B2643">
            <w:pPr>
              <w:tabs>
                <w:tab w:val="left" w:pos="8100"/>
              </w:tabs>
              <w:spacing w:before="120"/>
              <w:jc w:val="both"/>
              <w:rPr>
                <w:shd w:val="clear" w:color="auto" w:fill="FFFFFF"/>
              </w:rPr>
            </w:pPr>
            <w:r w:rsidRPr="00BB3FF0">
              <w:rPr>
                <w:shd w:val="clear" w:color="auto" w:fill="FFFFFF"/>
              </w:rPr>
              <w:lastRenderedPageBreak/>
              <w:t>51. Порядок подання і розгляду апеляційної заяви та ознайомлення заявника з прийнятим апеляційною комісією рішенням визначається МОН.</w:t>
            </w:r>
          </w:p>
        </w:tc>
        <w:tc>
          <w:tcPr>
            <w:tcW w:w="5812" w:type="dxa"/>
            <w:shd w:val="clear" w:color="auto" w:fill="auto"/>
          </w:tcPr>
          <w:p w14:paraId="7CEDB959" w14:textId="77777777" w:rsidR="00247316" w:rsidRPr="00BB3FF0" w:rsidRDefault="00247316" w:rsidP="006B2643">
            <w:pPr>
              <w:tabs>
                <w:tab w:val="left" w:pos="8100"/>
              </w:tabs>
              <w:spacing w:before="120"/>
              <w:jc w:val="both"/>
              <w:rPr>
                <w:shd w:val="clear" w:color="auto" w:fill="FFFFFF"/>
              </w:rPr>
            </w:pPr>
          </w:p>
        </w:tc>
        <w:tc>
          <w:tcPr>
            <w:tcW w:w="2835" w:type="dxa"/>
          </w:tcPr>
          <w:p w14:paraId="46EC98CC" w14:textId="77777777" w:rsidR="00247316" w:rsidRPr="00BB3FF0" w:rsidRDefault="00247316" w:rsidP="006B2643">
            <w:pPr>
              <w:tabs>
                <w:tab w:val="left" w:pos="8100"/>
              </w:tabs>
              <w:spacing w:before="120"/>
              <w:jc w:val="both"/>
              <w:rPr>
                <w:shd w:val="clear" w:color="auto" w:fill="FFFFFF"/>
              </w:rPr>
            </w:pPr>
          </w:p>
        </w:tc>
      </w:tr>
      <w:tr w:rsidR="00247316" w:rsidRPr="00BB3FF0" w14:paraId="6865901A" w14:textId="77777777" w:rsidTr="006B2643">
        <w:tc>
          <w:tcPr>
            <w:tcW w:w="5811" w:type="dxa"/>
            <w:shd w:val="clear" w:color="auto" w:fill="auto"/>
          </w:tcPr>
          <w:p w14:paraId="3133232C" w14:textId="77777777" w:rsidR="00247316" w:rsidRPr="00BB3FF0" w:rsidRDefault="00247316" w:rsidP="006B2643">
            <w:pPr>
              <w:tabs>
                <w:tab w:val="left" w:pos="8100"/>
              </w:tabs>
              <w:spacing w:before="120"/>
              <w:jc w:val="center"/>
              <w:rPr>
                <w:b/>
                <w:bCs/>
              </w:rPr>
            </w:pPr>
            <w:r w:rsidRPr="00BB3FF0">
              <w:rPr>
                <w:b/>
                <w:bCs/>
              </w:rPr>
              <w:t>Документи про проходження зовнішнього незалежного оцінювання</w:t>
            </w:r>
          </w:p>
        </w:tc>
        <w:tc>
          <w:tcPr>
            <w:tcW w:w="5812" w:type="dxa"/>
            <w:shd w:val="clear" w:color="auto" w:fill="auto"/>
          </w:tcPr>
          <w:p w14:paraId="11D92455" w14:textId="77777777" w:rsidR="00247316" w:rsidRPr="00BB3FF0" w:rsidRDefault="00247316" w:rsidP="006B2643">
            <w:pPr>
              <w:tabs>
                <w:tab w:val="left" w:pos="8100"/>
              </w:tabs>
              <w:spacing w:before="120"/>
              <w:jc w:val="center"/>
              <w:rPr>
                <w:b/>
                <w:bCs/>
              </w:rPr>
            </w:pPr>
          </w:p>
        </w:tc>
        <w:tc>
          <w:tcPr>
            <w:tcW w:w="2835" w:type="dxa"/>
          </w:tcPr>
          <w:p w14:paraId="52538015" w14:textId="77777777" w:rsidR="00247316" w:rsidRPr="00BB3FF0" w:rsidRDefault="00247316" w:rsidP="006B2643">
            <w:pPr>
              <w:tabs>
                <w:tab w:val="left" w:pos="8100"/>
              </w:tabs>
              <w:spacing w:before="120"/>
              <w:jc w:val="center"/>
              <w:rPr>
                <w:b/>
                <w:bCs/>
              </w:rPr>
            </w:pPr>
          </w:p>
        </w:tc>
      </w:tr>
      <w:tr w:rsidR="00247316" w:rsidRPr="00BB3FF0" w14:paraId="5BF56B95" w14:textId="77777777" w:rsidTr="006B2643">
        <w:tc>
          <w:tcPr>
            <w:tcW w:w="5811" w:type="dxa"/>
            <w:shd w:val="clear" w:color="auto" w:fill="auto"/>
          </w:tcPr>
          <w:p w14:paraId="1B56138F" w14:textId="77777777" w:rsidR="00247316" w:rsidRPr="00BB3FF0" w:rsidRDefault="00247316" w:rsidP="006B2643">
            <w:pPr>
              <w:shd w:val="clear" w:color="auto" w:fill="FFFFFF"/>
              <w:spacing w:before="120"/>
              <w:jc w:val="both"/>
            </w:pPr>
          </w:p>
        </w:tc>
        <w:tc>
          <w:tcPr>
            <w:tcW w:w="5812" w:type="dxa"/>
            <w:shd w:val="clear" w:color="auto" w:fill="auto"/>
          </w:tcPr>
          <w:p w14:paraId="50390DD2" w14:textId="77777777" w:rsidR="00247316" w:rsidRPr="00BB3FF0" w:rsidRDefault="00247316" w:rsidP="006B2643">
            <w:pPr>
              <w:shd w:val="clear" w:color="auto" w:fill="FFFFFF"/>
              <w:spacing w:before="120"/>
              <w:jc w:val="both"/>
            </w:pPr>
          </w:p>
        </w:tc>
        <w:tc>
          <w:tcPr>
            <w:tcW w:w="2835" w:type="dxa"/>
          </w:tcPr>
          <w:p w14:paraId="37D405F5" w14:textId="77777777" w:rsidR="00247316" w:rsidRPr="00BB3FF0" w:rsidRDefault="00247316" w:rsidP="006B2643">
            <w:pPr>
              <w:shd w:val="clear" w:color="auto" w:fill="FFFFFF"/>
              <w:spacing w:before="120"/>
              <w:jc w:val="both"/>
            </w:pPr>
          </w:p>
        </w:tc>
      </w:tr>
      <w:tr w:rsidR="00247316" w:rsidRPr="00BB3FF0" w14:paraId="32B755E2" w14:textId="77777777" w:rsidTr="006B2643">
        <w:tc>
          <w:tcPr>
            <w:tcW w:w="5811" w:type="dxa"/>
            <w:shd w:val="clear" w:color="auto" w:fill="auto"/>
          </w:tcPr>
          <w:p w14:paraId="712D1C53" w14:textId="77777777" w:rsidR="00247316" w:rsidRPr="00BB3FF0" w:rsidRDefault="00247316" w:rsidP="006B2643">
            <w:pPr>
              <w:shd w:val="clear" w:color="auto" w:fill="FFFFFF"/>
              <w:spacing w:before="120"/>
              <w:jc w:val="both"/>
            </w:pPr>
            <w:r w:rsidRPr="00BB3FF0">
              <w:t>52. Документом, що засвідчує факт проходження зовнішнього незалежного оцінювання результатів навчання, здобутих на основі повної загальної середньої освіти, є сертифікат зовнішнього незалежного оцінювання.</w:t>
            </w:r>
          </w:p>
        </w:tc>
        <w:tc>
          <w:tcPr>
            <w:tcW w:w="5812" w:type="dxa"/>
            <w:shd w:val="clear" w:color="auto" w:fill="auto"/>
          </w:tcPr>
          <w:p w14:paraId="6AA49D40" w14:textId="77777777" w:rsidR="00247316" w:rsidRPr="00BB3FF0" w:rsidRDefault="00247316" w:rsidP="006B2643">
            <w:pPr>
              <w:shd w:val="clear" w:color="auto" w:fill="FFFFFF"/>
              <w:spacing w:before="120"/>
              <w:jc w:val="both"/>
            </w:pPr>
          </w:p>
        </w:tc>
        <w:tc>
          <w:tcPr>
            <w:tcW w:w="2835" w:type="dxa"/>
          </w:tcPr>
          <w:p w14:paraId="48319F41" w14:textId="77777777" w:rsidR="00247316" w:rsidRPr="00BB3FF0" w:rsidRDefault="00247316" w:rsidP="006B2643">
            <w:pPr>
              <w:shd w:val="clear" w:color="auto" w:fill="FFFFFF"/>
              <w:spacing w:before="120"/>
              <w:jc w:val="both"/>
            </w:pPr>
          </w:p>
        </w:tc>
      </w:tr>
      <w:tr w:rsidR="00247316" w:rsidRPr="00BB3FF0" w14:paraId="219681F8" w14:textId="77777777" w:rsidTr="006B2643">
        <w:tc>
          <w:tcPr>
            <w:tcW w:w="5811" w:type="dxa"/>
            <w:shd w:val="clear" w:color="auto" w:fill="auto"/>
          </w:tcPr>
          <w:p w14:paraId="3E668DB4" w14:textId="77777777" w:rsidR="00247316" w:rsidRPr="00BB3FF0" w:rsidRDefault="00247316" w:rsidP="006B2643">
            <w:pPr>
              <w:shd w:val="clear" w:color="auto" w:fill="FFFFFF"/>
              <w:spacing w:before="120"/>
              <w:jc w:val="both"/>
            </w:pPr>
            <w:r w:rsidRPr="00BB3FF0">
              <w:t>Результати зовнішнього незалежного оцінювання результатів навчання, здобутих на основі повної загальної середньої освіти, зазначаються в інформаційній картці, що є додатком до сертифіката зовнішнього незалежного оцінювання.</w:t>
            </w:r>
          </w:p>
        </w:tc>
        <w:tc>
          <w:tcPr>
            <w:tcW w:w="5812" w:type="dxa"/>
            <w:shd w:val="clear" w:color="auto" w:fill="auto"/>
          </w:tcPr>
          <w:p w14:paraId="7F56FA9E" w14:textId="77777777" w:rsidR="00247316" w:rsidRPr="00BB3FF0" w:rsidRDefault="00247316" w:rsidP="006B2643">
            <w:pPr>
              <w:shd w:val="clear" w:color="auto" w:fill="FFFFFF"/>
              <w:spacing w:before="120"/>
              <w:jc w:val="both"/>
            </w:pPr>
          </w:p>
        </w:tc>
        <w:tc>
          <w:tcPr>
            <w:tcW w:w="2835" w:type="dxa"/>
          </w:tcPr>
          <w:p w14:paraId="46D9837F" w14:textId="77777777" w:rsidR="00247316" w:rsidRPr="00BB3FF0" w:rsidRDefault="00247316" w:rsidP="006B2643">
            <w:pPr>
              <w:shd w:val="clear" w:color="auto" w:fill="FFFFFF"/>
              <w:spacing w:before="120"/>
              <w:jc w:val="both"/>
            </w:pPr>
          </w:p>
        </w:tc>
      </w:tr>
      <w:tr w:rsidR="00247316" w:rsidRPr="00BB3FF0" w14:paraId="3E7E9D14" w14:textId="77777777" w:rsidTr="006B2643">
        <w:tc>
          <w:tcPr>
            <w:tcW w:w="5811" w:type="dxa"/>
            <w:shd w:val="clear" w:color="auto" w:fill="auto"/>
          </w:tcPr>
          <w:p w14:paraId="2604D0FA" w14:textId="77777777" w:rsidR="00247316" w:rsidRPr="00BB3FF0" w:rsidRDefault="00247316" w:rsidP="006B2643">
            <w:pPr>
              <w:shd w:val="clear" w:color="auto" w:fill="FFFFFF"/>
              <w:spacing w:before="120"/>
              <w:jc w:val="both"/>
            </w:pPr>
            <w:r w:rsidRPr="00BB3FF0">
              <w:t>Технічний опис та зразок сертифіката зовнішнього незалежного оцінювання затверджуються МОН. Інформаційна картка є недійсною без сертифіката зовнішнього незалежного оцінювання.</w:t>
            </w:r>
          </w:p>
        </w:tc>
        <w:tc>
          <w:tcPr>
            <w:tcW w:w="5812" w:type="dxa"/>
            <w:shd w:val="clear" w:color="auto" w:fill="auto"/>
          </w:tcPr>
          <w:p w14:paraId="21D1BE0B" w14:textId="77777777" w:rsidR="00247316" w:rsidRPr="00BB3FF0" w:rsidRDefault="00247316" w:rsidP="006B2643">
            <w:pPr>
              <w:shd w:val="clear" w:color="auto" w:fill="FFFFFF"/>
              <w:spacing w:before="120"/>
              <w:jc w:val="both"/>
            </w:pPr>
          </w:p>
        </w:tc>
        <w:tc>
          <w:tcPr>
            <w:tcW w:w="2835" w:type="dxa"/>
          </w:tcPr>
          <w:p w14:paraId="067480D2" w14:textId="77777777" w:rsidR="00247316" w:rsidRPr="00BB3FF0" w:rsidRDefault="00247316" w:rsidP="006B2643">
            <w:pPr>
              <w:shd w:val="clear" w:color="auto" w:fill="FFFFFF"/>
              <w:spacing w:before="120"/>
              <w:jc w:val="both"/>
            </w:pPr>
          </w:p>
        </w:tc>
      </w:tr>
      <w:tr w:rsidR="00247316" w:rsidRPr="00BB3FF0" w14:paraId="53B1AFCB" w14:textId="77777777" w:rsidTr="006B2643">
        <w:tc>
          <w:tcPr>
            <w:tcW w:w="5811" w:type="dxa"/>
            <w:shd w:val="clear" w:color="auto" w:fill="auto"/>
          </w:tcPr>
          <w:p w14:paraId="1A5CE93A"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lang w:eastAsia="x-none"/>
              </w:rPr>
            </w:pPr>
            <w:r w:rsidRPr="00BB3FF0">
              <w:rPr>
                <w:lang w:eastAsia="x-none"/>
              </w:rPr>
              <w:t>Форми документів, що засвідчують факт проходження зовнішнього незалежного оцінювання результатів навчання, здобутих на основі освітнього рівня, відмінного від повної загальної середньої освіти, затверджуються МОН.</w:t>
            </w:r>
          </w:p>
        </w:tc>
        <w:tc>
          <w:tcPr>
            <w:tcW w:w="5812" w:type="dxa"/>
            <w:shd w:val="clear" w:color="auto" w:fill="auto"/>
          </w:tcPr>
          <w:p w14:paraId="796C0B31"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r w:rsidRPr="00BB3FF0">
              <w:rPr>
                <w:b/>
                <w:shd w:val="clear" w:color="auto" w:fill="FFFFFF"/>
                <w:lang w:eastAsia="x-none"/>
              </w:rPr>
              <w:t>Верхньодніпровський коледж ДДАЕУ</w:t>
            </w:r>
          </w:p>
          <w:p w14:paraId="40F64EB0"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r w:rsidRPr="00BB3FF0">
              <w:rPr>
                <w:lang w:eastAsia="x-none"/>
              </w:rPr>
              <w:t xml:space="preserve">Форми документів, що засвідчують факт проходження зовнішнього незалежного оцінювання результатів навчання, здобутих на основі </w:t>
            </w:r>
            <w:r w:rsidRPr="00BB3FF0">
              <w:rPr>
                <w:b/>
                <w:lang w:eastAsia="x-none"/>
              </w:rPr>
              <w:t>рівня освіти</w:t>
            </w:r>
            <w:r w:rsidRPr="00BB3FF0">
              <w:rPr>
                <w:lang w:eastAsia="x-none"/>
              </w:rPr>
              <w:t>, відмінного від повної загальної середньої освіти, затверджуються МОН.</w:t>
            </w:r>
          </w:p>
        </w:tc>
        <w:tc>
          <w:tcPr>
            <w:tcW w:w="2835" w:type="dxa"/>
          </w:tcPr>
          <w:p w14:paraId="44358164"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
                <w:shd w:val="clear" w:color="auto" w:fill="FFFFFF"/>
                <w:lang w:eastAsia="x-none"/>
              </w:rPr>
            </w:pPr>
            <w:r w:rsidRPr="00BB3FF0">
              <w:rPr>
                <w:b/>
                <w:shd w:val="clear" w:color="auto" w:fill="FFFFFF"/>
                <w:lang w:eastAsia="x-none"/>
              </w:rPr>
              <w:t>Враховано</w:t>
            </w:r>
          </w:p>
        </w:tc>
      </w:tr>
      <w:tr w:rsidR="00247316" w:rsidRPr="00BB3FF0" w14:paraId="4C180633" w14:textId="77777777" w:rsidTr="006B2643">
        <w:tc>
          <w:tcPr>
            <w:tcW w:w="5811" w:type="dxa"/>
            <w:shd w:val="clear" w:color="auto" w:fill="auto"/>
          </w:tcPr>
          <w:p w14:paraId="62B1F01C"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r w:rsidRPr="00BB3FF0">
              <w:rPr>
                <w:shd w:val="clear" w:color="auto" w:fill="FFFFFF"/>
                <w:lang w:eastAsia="x-none"/>
              </w:rPr>
              <w:t xml:space="preserve">53. У разі потреби результати зовнішнього незалежного оцінювання результатів навчання, здобутих на основі базової або повної загальної середньої освіти, зазначаються у відомостях, що </w:t>
            </w:r>
            <w:r w:rsidRPr="00BB3FF0">
              <w:rPr>
                <w:shd w:val="clear" w:color="auto" w:fill="FFFFFF"/>
                <w:lang w:eastAsia="x-none"/>
              </w:rPr>
              <w:lastRenderedPageBreak/>
              <w:t>передаються закладам освіти системи загальної середньої освіти для подальшого використання.</w:t>
            </w:r>
          </w:p>
        </w:tc>
        <w:tc>
          <w:tcPr>
            <w:tcW w:w="5812" w:type="dxa"/>
            <w:shd w:val="clear" w:color="auto" w:fill="auto"/>
          </w:tcPr>
          <w:p w14:paraId="5F555B8E"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68A63A50"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065F5D17" w14:textId="77777777" w:rsidTr="006B2643">
        <w:tc>
          <w:tcPr>
            <w:tcW w:w="5811" w:type="dxa"/>
            <w:shd w:val="clear" w:color="auto" w:fill="auto"/>
          </w:tcPr>
          <w:p w14:paraId="50B2A506" w14:textId="77777777" w:rsidR="00247316" w:rsidRPr="00BB3FF0" w:rsidRDefault="00247316" w:rsidP="006B2643">
            <w:pPr>
              <w:tabs>
                <w:tab w:val="left" w:pos="8100"/>
              </w:tabs>
              <w:spacing w:before="120"/>
              <w:jc w:val="both"/>
              <w:rPr>
                <w:shd w:val="clear" w:color="auto" w:fill="FFFFFF"/>
              </w:rPr>
            </w:pPr>
            <w:r w:rsidRPr="00BB3FF0">
              <w:rPr>
                <w:shd w:val="clear" w:color="auto" w:fill="FFFFFF"/>
              </w:rPr>
              <w:t>54. Відомості про сертифікат зовнішнього незалежного оцінювання вносяться до Реєстру сертифікатів зовнішнього незалежного оцінювання, які є доступними для перевірки їх достовірності під час прийому до закладів вищої освіти.</w:t>
            </w:r>
          </w:p>
        </w:tc>
        <w:tc>
          <w:tcPr>
            <w:tcW w:w="5812" w:type="dxa"/>
            <w:shd w:val="clear" w:color="auto" w:fill="auto"/>
          </w:tcPr>
          <w:p w14:paraId="7071B07E" w14:textId="77777777" w:rsidR="00247316" w:rsidRPr="00BB3FF0" w:rsidRDefault="00247316" w:rsidP="006B2643">
            <w:pPr>
              <w:tabs>
                <w:tab w:val="left" w:pos="8100"/>
              </w:tabs>
              <w:spacing w:before="120"/>
              <w:jc w:val="both"/>
              <w:rPr>
                <w:shd w:val="clear" w:color="auto" w:fill="FFFFFF"/>
              </w:rPr>
            </w:pPr>
            <w:r w:rsidRPr="00BB3FF0">
              <w:rPr>
                <w:b/>
                <w:shd w:val="clear" w:color="auto" w:fill="FFFFFF"/>
                <w:lang w:eastAsia="x-none"/>
              </w:rPr>
              <w:t>Верхньодніпровський коледж ДДАЕУ</w:t>
            </w:r>
          </w:p>
          <w:p w14:paraId="548CBF65" w14:textId="77777777" w:rsidR="00247316" w:rsidRPr="00BB3FF0" w:rsidRDefault="00247316" w:rsidP="006B2643">
            <w:pPr>
              <w:tabs>
                <w:tab w:val="left" w:pos="8100"/>
              </w:tabs>
              <w:spacing w:before="120"/>
              <w:jc w:val="both"/>
              <w:rPr>
                <w:shd w:val="clear" w:color="auto" w:fill="FFFFFF"/>
              </w:rPr>
            </w:pPr>
            <w:r w:rsidRPr="00BB3FF0">
              <w:rPr>
                <w:shd w:val="clear" w:color="auto" w:fill="FFFFFF"/>
              </w:rPr>
              <w:t xml:space="preserve">54. Відомості про сертифікат зовнішнього незалежного оцінювання вносяться до Реєстру сертифікатів зовнішнього незалежного оцінювання, які є доступними для перевірки їх достовірності під час прийому до закладів </w:t>
            </w:r>
            <w:r w:rsidRPr="00BB3FF0">
              <w:rPr>
                <w:b/>
                <w:shd w:val="clear" w:color="auto" w:fill="FFFFFF"/>
              </w:rPr>
              <w:t xml:space="preserve">фахової </w:t>
            </w:r>
            <w:proofErr w:type="spellStart"/>
            <w:r w:rsidRPr="00BB3FF0">
              <w:rPr>
                <w:b/>
                <w:shd w:val="clear" w:color="auto" w:fill="FFFFFF"/>
              </w:rPr>
              <w:t>передвищої</w:t>
            </w:r>
            <w:proofErr w:type="spellEnd"/>
            <w:r w:rsidRPr="00BB3FF0">
              <w:rPr>
                <w:b/>
                <w:shd w:val="clear" w:color="auto" w:fill="FFFFFF"/>
              </w:rPr>
              <w:t>, вищої</w:t>
            </w:r>
            <w:r w:rsidRPr="00BB3FF0">
              <w:rPr>
                <w:shd w:val="clear" w:color="auto" w:fill="FFFFFF"/>
              </w:rPr>
              <w:t xml:space="preserve"> освіти.</w:t>
            </w:r>
          </w:p>
          <w:p w14:paraId="369755A4" w14:textId="77777777" w:rsidR="00247316" w:rsidRPr="00BB3FF0" w:rsidRDefault="00247316" w:rsidP="006B2643">
            <w:pPr>
              <w:tabs>
                <w:tab w:val="left" w:pos="8100"/>
              </w:tabs>
              <w:spacing w:before="120"/>
              <w:jc w:val="both"/>
              <w:rPr>
                <w:shd w:val="clear" w:color="auto" w:fill="FFFFFF"/>
              </w:rPr>
            </w:pPr>
            <w:r w:rsidRPr="00BB3FF0">
              <w:rPr>
                <w:b/>
                <w:shd w:val="clear" w:color="auto" w:fill="FFFFFF"/>
              </w:rPr>
              <w:t>Примітка:</w:t>
            </w:r>
            <w:r w:rsidRPr="00BB3FF0">
              <w:rPr>
                <w:shd w:val="clear" w:color="auto" w:fill="FFFFFF"/>
              </w:rPr>
              <w:t xml:space="preserve"> прийом до закладів фахової </w:t>
            </w:r>
            <w:proofErr w:type="spellStart"/>
            <w:r w:rsidRPr="00BB3FF0">
              <w:rPr>
                <w:shd w:val="clear" w:color="auto" w:fill="FFFFFF"/>
              </w:rPr>
              <w:t>передвищої</w:t>
            </w:r>
            <w:proofErr w:type="spellEnd"/>
            <w:r w:rsidRPr="00BB3FF0">
              <w:rPr>
                <w:shd w:val="clear" w:color="auto" w:fill="FFFFFF"/>
              </w:rPr>
              <w:t xml:space="preserve"> освіти може здійснюватися і на основі сертифікатів ЗНО.</w:t>
            </w:r>
          </w:p>
        </w:tc>
        <w:tc>
          <w:tcPr>
            <w:tcW w:w="2835" w:type="dxa"/>
          </w:tcPr>
          <w:p w14:paraId="66BD4726" w14:textId="77777777" w:rsidR="00247316" w:rsidRPr="00BB3FF0" w:rsidRDefault="00247316" w:rsidP="006B2643">
            <w:pPr>
              <w:tabs>
                <w:tab w:val="left" w:pos="8100"/>
              </w:tabs>
              <w:spacing w:before="120"/>
              <w:jc w:val="both"/>
              <w:rPr>
                <w:b/>
                <w:shd w:val="clear" w:color="auto" w:fill="FFFFFF"/>
                <w:lang w:eastAsia="x-none"/>
              </w:rPr>
            </w:pPr>
            <w:r w:rsidRPr="00BB3FF0">
              <w:rPr>
                <w:b/>
                <w:shd w:val="clear" w:color="auto" w:fill="FFFFFF"/>
                <w:lang w:eastAsia="x-none"/>
              </w:rPr>
              <w:t>Враховано</w:t>
            </w:r>
          </w:p>
        </w:tc>
      </w:tr>
      <w:tr w:rsidR="00247316" w:rsidRPr="00BB3FF0" w14:paraId="092EC824" w14:textId="77777777" w:rsidTr="006B2643">
        <w:tc>
          <w:tcPr>
            <w:tcW w:w="5811" w:type="dxa"/>
            <w:shd w:val="clear" w:color="auto" w:fill="auto"/>
          </w:tcPr>
          <w:p w14:paraId="1382FE7F" w14:textId="77777777" w:rsidR="00247316" w:rsidRPr="00BB3FF0" w:rsidRDefault="00247316" w:rsidP="006B2643">
            <w:pPr>
              <w:tabs>
                <w:tab w:val="left" w:pos="8100"/>
              </w:tabs>
              <w:spacing w:before="120"/>
              <w:jc w:val="center"/>
              <w:rPr>
                <w:b/>
                <w:bCs/>
              </w:rPr>
            </w:pPr>
            <w:r w:rsidRPr="00BB3FF0">
              <w:rPr>
                <w:b/>
                <w:bCs/>
              </w:rPr>
              <w:t>Громадське спостереження та державний контроль</w:t>
            </w:r>
          </w:p>
        </w:tc>
        <w:tc>
          <w:tcPr>
            <w:tcW w:w="5812" w:type="dxa"/>
            <w:shd w:val="clear" w:color="auto" w:fill="auto"/>
          </w:tcPr>
          <w:p w14:paraId="2369F806" w14:textId="77777777" w:rsidR="00247316" w:rsidRPr="00BB3FF0" w:rsidRDefault="00247316" w:rsidP="006B2643">
            <w:pPr>
              <w:tabs>
                <w:tab w:val="left" w:pos="8100"/>
              </w:tabs>
              <w:spacing w:before="120"/>
              <w:jc w:val="center"/>
              <w:rPr>
                <w:b/>
                <w:bCs/>
              </w:rPr>
            </w:pPr>
          </w:p>
        </w:tc>
        <w:tc>
          <w:tcPr>
            <w:tcW w:w="2835" w:type="dxa"/>
          </w:tcPr>
          <w:p w14:paraId="335CC643" w14:textId="77777777" w:rsidR="00247316" w:rsidRPr="00BB3FF0" w:rsidRDefault="00247316" w:rsidP="006B2643">
            <w:pPr>
              <w:tabs>
                <w:tab w:val="left" w:pos="8100"/>
              </w:tabs>
              <w:spacing w:before="120"/>
              <w:jc w:val="center"/>
              <w:rPr>
                <w:b/>
                <w:bCs/>
              </w:rPr>
            </w:pPr>
          </w:p>
        </w:tc>
      </w:tr>
      <w:tr w:rsidR="00247316" w:rsidRPr="00BB3FF0" w14:paraId="2AADACCF" w14:textId="77777777" w:rsidTr="006B2643">
        <w:tc>
          <w:tcPr>
            <w:tcW w:w="5811" w:type="dxa"/>
            <w:shd w:val="clear" w:color="auto" w:fill="auto"/>
          </w:tcPr>
          <w:p w14:paraId="62C0D1B6"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rsidRPr="00BB3FF0">
              <w:rPr>
                <w:shd w:val="clear" w:color="auto" w:fill="FFFFFF"/>
                <w:lang w:eastAsia="x-none"/>
              </w:rPr>
              <w:t>55. Громадське спостереження за проведенням зовнішнього незалежного оцінювання забезпечується шляхом відкритості та прозорості, широкого та об’єктивного інформування громадськості про його проведення.</w:t>
            </w:r>
          </w:p>
        </w:tc>
        <w:tc>
          <w:tcPr>
            <w:tcW w:w="5812" w:type="dxa"/>
            <w:shd w:val="clear" w:color="auto" w:fill="auto"/>
          </w:tcPr>
          <w:p w14:paraId="1A3A1BA5"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42434B54"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19317A73" w14:textId="77777777" w:rsidTr="006B2643">
        <w:tc>
          <w:tcPr>
            <w:tcW w:w="5811" w:type="dxa"/>
            <w:shd w:val="clear" w:color="auto" w:fill="auto"/>
          </w:tcPr>
          <w:p w14:paraId="63CB4C20"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rsidRPr="00BB3FF0">
              <w:rPr>
                <w:shd w:val="clear" w:color="auto" w:fill="FFFFFF"/>
                <w:lang w:eastAsia="x-none"/>
              </w:rPr>
              <w:t>56. Громадські організації, батьківські комітети, піклувальні ради закладів освіти, засоби масової інформації можуть брати участь у громадському спостереженні за проведенням зовнішнього незалежного оцінювання через уповноважених представників.</w:t>
            </w:r>
          </w:p>
        </w:tc>
        <w:tc>
          <w:tcPr>
            <w:tcW w:w="5812" w:type="dxa"/>
            <w:shd w:val="clear" w:color="auto" w:fill="auto"/>
          </w:tcPr>
          <w:p w14:paraId="09345A0B"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386F197C"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10874F88" w14:textId="77777777" w:rsidTr="006B2643">
        <w:tc>
          <w:tcPr>
            <w:tcW w:w="5811" w:type="dxa"/>
            <w:shd w:val="clear" w:color="auto" w:fill="auto"/>
          </w:tcPr>
          <w:p w14:paraId="1A333D6F"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rsidRPr="00BB3FF0">
              <w:rPr>
                <w:shd w:val="clear" w:color="auto" w:fill="FFFFFF"/>
                <w:lang w:eastAsia="x-none"/>
              </w:rPr>
              <w:t xml:space="preserve">57. Громадське спостереження не може поширюватися на процеси розроблення та виготовлення завдань робіт зовнішнього оцінювання, організаційно-технологічні процеси, пов’язані з підготовкою до проведення зовнішнього незалежного оцінювання, технічні заходи, що здійснюються для адміністрування </w:t>
            </w:r>
            <w:r w:rsidRPr="00BB3FF0">
              <w:rPr>
                <w:shd w:val="clear" w:color="auto" w:fill="FFFFFF"/>
                <w:lang w:eastAsia="x-none"/>
              </w:rPr>
              <w:lastRenderedPageBreak/>
              <w:t>програмно-апаратних комплексів, які використовуються для обробки та перевірки сертифікаційних робіт.</w:t>
            </w:r>
          </w:p>
        </w:tc>
        <w:tc>
          <w:tcPr>
            <w:tcW w:w="5812" w:type="dxa"/>
            <w:shd w:val="clear" w:color="auto" w:fill="auto"/>
          </w:tcPr>
          <w:p w14:paraId="3AC892E2"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3BB7AD7C"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66A823A8" w14:textId="77777777" w:rsidTr="006B2643">
        <w:tc>
          <w:tcPr>
            <w:tcW w:w="5811" w:type="dxa"/>
            <w:shd w:val="clear" w:color="auto" w:fill="auto"/>
          </w:tcPr>
          <w:p w14:paraId="3202D3F2"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rsidRPr="00BB3FF0">
              <w:rPr>
                <w:shd w:val="clear" w:color="auto" w:fill="FFFFFF"/>
                <w:lang w:eastAsia="x-none"/>
              </w:rPr>
              <w:t>58. Положення про громадське спостереження за проведенням зовнішнього незалежного оцінювання затверджується МОН.</w:t>
            </w:r>
          </w:p>
        </w:tc>
        <w:tc>
          <w:tcPr>
            <w:tcW w:w="5812" w:type="dxa"/>
            <w:shd w:val="clear" w:color="auto" w:fill="auto"/>
          </w:tcPr>
          <w:p w14:paraId="3189C5F4"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0D7BEFB8"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27B511B7" w14:textId="77777777" w:rsidTr="006B2643">
        <w:tc>
          <w:tcPr>
            <w:tcW w:w="5811" w:type="dxa"/>
            <w:shd w:val="clear" w:color="auto" w:fill="auto"/>
          </w:tcPr>
          <w:p w14:paraId="5B6CDE9D"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rsidRPr="00BB3FF0">
              <w:rPr>
                <w:shd w:val="clear" w:color="auto" w:fill="FFFFFF"/>
                <w:lang w:eastAsia="x-none"/>
              </w:rPr>
              <w:t>59. Висвітлення інформації про проведення зовнішнього незалежного оцінювання в засобах масової інформації на засадах надання соціальної реклами забезпечує Держкомтелерадіо.</w:t>
            </w:r>
          </w:p>
        </w:tc>
        <w:tc>
          <w:tcPr>
            <w:tcW w:w="5812" w:type="dxa"/>
            <w:shd w:val="clear" w:color="auto" w:fill="auto"/>
          </w:tcPr>
          <w:p w14:paraId="7AA50D2A"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28F7062F"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BB3FF0" w14:paraId="3DF76FD5" w14:textId="77777777" w:rsidTr="006B2643">
        <w:tc>
          <w:tcPr>
            <w:tcW w:w="5811" w:type="dxa"/>
            <w:shd w:val="clear" w:color="auto" w:fill="auto"/>
          </w:tcPr>
          <w:p w14:paraId="68756EBF" w14:textId="77777777" w:rsidR="00247316" w:rsidRPr="00BB3FF0" w:rsidRDefault="00247316" w:rsidP="006B2643">
            <w:pPr>
              <w:tabs>
                <w:tab w:val="left" w:pos="8100"/>
              </w:tabs>
              <w:spacing w:before="120"/>
              <w:jc w:val="both"/>
              <w:rPr>
                <w:shd w:val="clear" w:color="auto" w:fill="FFFFFF"/>
              </w:rPr>
            </w:pPr>
            <w:r w:rsidRPr="00BB3FF0">
              <w:rPr>
                <w:shd w:val="clear" w:color="auto" w:fill="FFFFFF"/>
              </w:rPr>
              <w:t>60. Державний контроль за проведенням зовнішнього незалежного оцінювання здійснюється відповідно до законодавства.</w:t>
            </w:r>
          </w:p>
        </w:tc>
        <w:tc>
          <w:tcPr>
            <w:tcW w:w="5812" w:type="dxa"/>
            <w:shd w:val="clear" w:color="auto" w:fill="auto"/>
          </w:tcPr>
          <w:p w14:paraId="7C268A59" w14:textId="77777777" w:rsidR="00247316" w:rsidRPr="00BB3FF0" w:rsidRDefault="00247316" w:rsidP="006B2643">
            <w:pPr>
              <w:tabs>
                <w:tab w:val="left" w:pos="8100"/>
              </w:tabs>
              <w:spacing w:before="120"/>
              <w:jc w:val="both"/>
              <w:rPr>
                <w:shd w:val="clear" w:color="auto" w:fill="FFFFFF"/>
              </w:rPr>
            </w:pPr>
          </w:p>
        </w:tc>
        <w:tc>
          <w:tcPr>
            <w:tcW w:w="2835" w:type="dxa"/>
          </w:tcPr>
          <w:p w14:paraId="6D9666EC" w14:textId="77777777" w:rsidR="00247316" w:rsidRPr="00BB3FF0" w:rsidRDefault="00247316" w:rsidP="006B2643">
            <w:pPr>
              <w:tabs>
                <w:tab w:val="left" w:pos="8100"/>
              </w:tabs>
              <w:spacing w:before="120"/>
              <w:jc w:val="both"/>
              <w:rPr>
                <w:shd w:val="clear" w:color="auto" w:fill="FFFFFF"/>
              </w:rPr>
            </w:pPr>
          </w:p>
        </w:tc>
      </w:tr>
      <w:tr w:rsidR="00247316" w:rsidRPr="00BB3FF0" w14:paraId="15B90D07" w14:textId="77777777" w:rsidTr="006B2643">
        <w:tc>
          <w:tcPr>
            <w:tcW w:w="5811" w:type="dxa"/>
            <w:shd w:val="clear" w:color="auto" w:fill="auto"/>
          </w:tcPr>
          <w:p w14:paraId="588A2135" w14:textId="77777777" w:rsidR="00247316" w:rsidRPr="00BB3FF0" w:rsidRDefault="00247316" w:rsidP="006B2643">
            <w:pPr>
              <w:tabs>
                <w:tab w:val="left" w:pos="8100"/>
              </w:tabs>
              <w:spacing w:before="120"/>
              <w:jc w:val="center"/>
              <w:rPr>
                <w:b/>
                <w:bCs/>
              </w:rPr>
            </w:pPr>
            <w:r w:rsidRPr="00BB3FF0">
              <w:rPr>
                <w:b/>
                <w:bCs/>
              </w:rPr>
              <w:t>Фінансування зовнішнього незалежного оцінювання</w:t>
            </w:r>
          </w:p>
        </w:tc>
        <w:tc>
          <w:tcPr>
            <w:tcW w:w="5812" w:type="dxa"/>
            <w:shd w:val="clear" w:color="auto" w:fill="auto"/>
          </w:tcPr>
          <w:p w14:paraId="4628DE7F" w14:textId="77777777" w:rsidR="00247316" w:rsidRPr="00BB3FF0" w:rsidRDefault="00247316" w:rsidP="006B2643">
            <w:pPr>
              <w:tabs>
                <w:tab w:val="left" w:pos="8100"/>
              </w:tabs>
              <w:spacing w:before="120"/>
              <w:jc w:val="center"/>
              <w:rPr>
                <w:b/>
                <w:bCs/>
              </w:rPr>
            </w:pPr>
          </w:p>
        </w:tc>
        <w:tc>
          <w:tcPr>
            <w:tcW w:w="2835" w:type="dxa"/>
          </w:tcPr>
          <w:p w14:paraId="28EC8BB9" w14:textId="77777777" w:rsidR="00247316" w:rsidRPr="00BB3FF0" w:rsidRDefault="00247316" w:rsidP="006B2643">
            <w:pPr>
              <w:tabs>
                <w:tab w:val="left" w:pos="8100"/>
              </w:tabs>
              <w:spacing w:before="120"/>
              <w:jc w:val="center"/>
              <w:rPr>
                <w:b/>
                <w:bCs/>
              </w:rPr>
            </w:pPr>
          </w:p>
        </w:tc>
      </w:tr>
      <w:tr w:rsidR="00247316" w:rsidRPr="00BB3FF0" w14:paraId="7E1C4083" w14:textId="77777777" w:rsidTr="006B2643">
        <w:tc>
          <w:tcPr>
            <w:tcW w:w="5811" w:type="dxa"/>
            <w:shd w:val="clear" w:color="auto" w:fill="auto"/>
          </w:tcPr>
          <w:p w14:paraId="773590B1"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eastAsia="x-none"/>
              </w:rPr>
            </w:pPr>
            <w:r w:rsidRPr="00BB3FF0">
              <w:rPr>
                <w:shd w:val="clear" w:color="auto" w:fill="FFFFFF"/>
                <w:lang w:eastAsia="x-none"/>
              </w:rPr>
              <w:t>61.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hyperlink r:id="rId20" w:tgtFrame="_top" w:history="1">
              <w:r w:rsidRPr="00BB3FF0">
                <w:rPr>
                  <w:color w:val="0000FF"/>
                  <w:u w:val="single"/>
                  <w:shd w:val="clear" w:color="auto" w:fill="FFFFFF"/>
                  <w:lang w:eastAsia="x-none"/>
                </w:rPr>
                <w:t>.</w:t>
              </w:r>
            </w:hyperlink>
          </w:p>
        </w:tc>
        <w:tc>
          <w:tcPr>
            <w:tcW w:w="5812" w:type="dxa"/>
            <w:shd w:val="clear" w:color="auto" w:fill="auto"/>
          </w:tcPr>
          <w:p w14:paraId="5CFCDD9F"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c>
          <w:tcPr>
            <w:tcW w:w="2835" w:type="dxa"/>
          </w:tcPr>
          <w:p w14:paraId="6BCEF866" w14:textId="77777777" w:rsidR="00247316" w:rsidRPr="00BB3FF0" w:rsidRDefault="00247316" w:rsidP="006B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lang w:eastAsia="x-none"/>
              </w:rPr>
            </w:pPr>
          </w:p>
        </w:tc>
      </w:tr>
      <w:tr w:rsidR="00247316" w:rsidRPr="000B5996" w14:paraId="1E30A9A1" w14:textId="77777777" w:rsidTr="006B2643">
        <w:tc>
          <w:tcPr>
            <w:tcW w:w="5811" w:type="dxa"/>
            <w:shd w:val="clear" w:color="auto" w:fill="auto"/>
          </w:tcPr>
          <w:p w14:paraId="1CE3CB51" w14:textId="77777777" w:rsidR="00247316" w:rsidRPr="000B5996" w:rsidRDefault="00247316" w:rsidP="006B2643">
            <w:pPr>
              <w:tabs>
                <w:tab w:val="left" w:pos="8100"/>
              </w:tabs>
              <w:spacing w:before="120"/>
              <w:jc w:val="both"/>
            </w:pPr>
            <w:r w:rsidRPr="00BB3FF0">
              <w:t>Проходження зовнішнього незалежного оцінювання результатів навчання, здобутих на основі повної загальної середньої освіти (на основі профільної середньої освіти), із встановленої МОН кількості навчальних предметів здійснюється за рахунок коштів державного бюджету. Особа має право пройти зовнішнє незалежне оцінювання понад встановлену МОН кількість навчальних предметів за рахунок коштів фізичних і юридичних осіб у порядку, встановленому МОН.</w:t>
            </w:r>
          </w:p>
        </w:tc>
        <w:tc>
          <w:tcPr>
            <w:tcW w:w="5812" w:type="dxa"/>
            <w:shd w:val="clear" w:color="auto" w:fill="auto"/>
          </w:tcPr>
          <w:p w14:paraId="69FBA14A" w14:textId="77777777" w:rsidR="00247316" w:rsidRPr="000B5996" w:rsidRDefault="00247316" w:rsidP="006B2643">
            <w:pPr>
              <w:tabs>
                <w:tab w:val="left" w:pos="8100"/>
              </w:tabs>
              <w:spacing w:before="120"/>
              <w:jc w:val="both"/>
            </w:pPr>
          </w:p>
        </w:tc>
        <w:tc>
          <w:tcPr>
            <w:tcW w:w="2835" w:type="dxa"/>
          </w:tcPr>
          <w:p w14:paraId="75677CEE" w14:textId="77777777" w:rsidR="00247316" w:rsidRPr="000B5996" w:rsidRDefault="00247316" w:rsidP="006B2643">
            <w:pPr>
              <w:tabs>
                <w:tab w:val="left" w:pos="8100"/>
              </w:tabs>
              <w:spacing w:before="120"/>
              <w:jc w:val="both"/>
            </w:pPr>
          </w:p>
        </w:tc>
      </w:tr>
    </w:tbl>
    <w:p w14:paraId="73CCC751" w14:textId="77777777" w:rsidR="00247316" w:rsidRDefault="00247316" w:rsidP="0048589E">
      <w:pPr>
        <w:jc w:val="center"/>
        <w:rPr>
          <w:b/>
          <w:sz w:val="32"/>
          <w:szCs w:val="32"/>
        </w:rPr>
      </w:pPr>
    </w:p>
    <w:p w14:paraId="515154B8" w14:textId="77777777" w:rsidR="0048589E" w:rsidRPr="001631A5" w:rsidRDefault="0048589E" w:rsidP="0048589E">
      <w:pPr>
        <w:jc w:val="center"/>
        <w:rPr>
          <w:b/>
          <w:sz w:val="32"/>
          <w:szCs w:val="32"/>
        </w:rPr>
      </w:pPr>
    </w:p>
    <w:p w14:paraId="16BEB41D" w14:textId="77777777" w:rsidR="0048589E" w:rsidRPr="00247316" w:rsidRDefault="0048589E" w:rsidP="0048589E">
      <w:pPr>
        <w:ind w:firstLine="709"/>
        <w:jc w:val="right"/>
        <w:rPr>
          <w:rStyle w:val="rvts0"/>
          <w:sz w:val="28"/>
          <w:szCs w:val="28"/>
        </w:rPr>
      </w:pPr>
    </w:p>
    <w:p w14:paraId="040CDF2A" w14:textId="441EFAB1" w:rsidR="002A65D2" w:rsidRDefault="002A65D2" w:rsidP="00A07EC9">
      <w:pPr>
        <w:ind w:firstLine="708"/>
        <w:jc w:val="both"/>
        <w:rPr>
          <w:sz w:val="28"/>
          <w:szCs w:val="28"/>
        </w:rPr>
      </w:pPr>
    </w:p>
    <w:sectPr w:rsidR="002A65D2" w:rsidSect="00F50812">
      <w:headerReference w:type="default" r:id="rId21"/>
      <w:headerReference w:type="first" r:id="rId22"/>
      <w:pgSz w:w="16838" w:h="11906" w:orient="landscape"/>
      <w:pgMar w:top="1701"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E39D0" w14:textId="77777777" w:rsidR="00696E80" w:rsidRDefault="00696E80" w:rsidP="00EC51CF">
      <w:r>
        <w:separator/>
      </w:r>
    </w:p>
  </w:endnote>
  <w:endnote w:type="continuationSeparator" w:id="0">
    <w:p w14:paraId="427EF76A" w14:textId="77777777" w:rsidR="00696E80" w:rsidRDefault="00696E80" w:rsidP="00EC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rbel"/>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B4354" w14:textId="77777777" w:rsidR="00696E80" w:rsidRDefault="00696E80" w:rsidP="00EC51CF">
      <w:r>
        <w:separator/>
      </w:r>
    </w:p>
  </w:footnote>
  <w:footnote w:type="continuationSeparator" w:id="0">
    <w:p w14:paraId="238EE4DE" w14:textId="77777777" w:rsidR="00696E80" w:rsidRDefault="00696E80" w:rsidP="00EC5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986378"/>
      <w:docPartObj>
        <w:docPartGallery w:val="Page Numbers (Top of Page)"/>
        <w:docPartUnique/>
      </w:docPartObj>
    </w:sdtPr>
    <w:sdtEndPr/>
    <w:sdtContent>
      <w:p w14:paraId="76D90FD7" w14:textId="77777777" w:rsidR="0080592F" w:rsidRDefault="0080592F">
        <w:pPr>
          <w:pStyle w:val="a7"/>
          <w:jc w:val="center"/>
        </w:pPr>
        <w:r>
          <w:fldChar w:fldCharType="begin"/>
        </w:r>
        <w:r>
          <w:instrText>PAGE   \* MERGEFORMAT</w:instrText>
        </w:r>
        <w:r>
          <w:fldChar w:fldCharType="separate"/>
        </w:r>
        <w:r w:rsidR="00AD560C">
          <w:rPr>
            <w:noProof/>
          </w:rPr>
          <w:t>3</w:t>
        </w:r>
        <w:r>
          <w:fldChar w:fldCharType="end"/>
        </w:r>
      </w:p>
    </w:sdtContent>
  </w:sdt>
  <w:p w14:paraId="00419E0D" w14:textId="77777777" w:rsidR="0080592F" w:rsidRDefault="0080592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391852"/>
      <w:docPartObj>
        <w:docPartGallery w:val="Page Numbers (Top of Page)"/>
        <w:docPartUnique/>
      </w:docPartObj>
    </w:sdtPr>
    <w:sdtEndPr>
      <w:rPr>
        <w:sz w:val="28"/>
      </w:rPr>
    </w:sdtEndPr>
    <w:sdtContent>
      <w:p w14:paraId="2D106DD7" w14:textId="52B94EF6" w:rsidR="00EE79DE" w:rsidRPr="00EE79DE" w:rsidRDefault="00BF0E37">
        <w:pPr>
          <w:pStyle w:val="a7"/>
          <w:jc w:val="center"/>
          <w:rPr>
            <w:sz w:val="28"/>
          </w:rPr>
        </w:pPr>
        <w:r w:rsidRPr="00EE79DE">
          <w:rPr>
            <w:sz w:val="28"/>
          </w:rPr>
          <w:fldChar w:fldCharType="begin"/>
        </w:r>
        <w:r w:rsidRPr="00EE79DE">
          <w:rPr>
            <w:sz w:val="28"/>
          </w:rPr>
          <w:instrText>PAGE   \* MERGEFORMAT</w:instrText>
        </w:r>
        <w:r w:rsidRPr="00EE79DE">
          <w:rPr>
            <w:sz w:val="28"/>
          </w:rPr>
          <w:fldChar w:fldCharType="separate"/>
        </w:r>
        <w:r w:rsidR="00247316">
          <w:rPr>
            <w:noProof/>
            <w:sz w:val="28"/>
          </w:rPr>
          <w:t>21</w:t>
        </w:r>
        <w:r w:rsidRPr="00EE79DE">
          <w:rPr>
            <w:sz w:val="28"/>
          </w:rPr>
          <w:fldChar w:fldCharType="end"/>
        </w:r>
      </w:p>
    </w:sdtContent>
  </w:sdt>
  <w:p w14:paraId="6A529883" w14:textId="77777777" w:rsidR="00705AA1" w:rsidRDefault="00696E8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5ADC8" w14:textId="77777777" w:rsidR="00EE79DE" w:rsidRDefault="00696E80">
    <w:pPr>
      <w:pStyle w:val="a7"/>
      <w:jc w:val="center"/>
    </w:pPr>
  </w:p>
  <w:p w14:paraId="11789086" w14:textId="77777777" w:rsidR="00EE79DE" w:rsidRDefault="00696E8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F55"/>
    <w:multiLevelType w:val="hybridMultilevel"/>
    <w:tmpl w:val="62C8F2BA"/>
    <w:lvl w:ilvl="0" w:tplc="67D025CC">
      <w:start w:val="10"/>
      <w:numFmt w:val="decimal"/>
      <w:lvlText w:val="%1)"/>
      <w:lvlJc w:val="left"/>
      <w:pPr>
        <w:ind w:left="892" w:hanging="390"/>
      </w:pPr>
      <w:rPr>
        <w:rFonts w:hint="default"/>
        <w:color w:val="000000"/>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1" w15:restartNumberingAfterBreak="0">
    <w:nsid w:val="0C873985"/>
    <w:multiLevelType w:val="multilevel"/>
    <w:tmpl w:val="A5D45B12"/>
    <w:lvl w:ilvl="0">
      <w:start w:val="2021"/>
      <w:numFmt w:val="decimal"/>
      <w:lvlText w:val="%1"/>
      <w:lvlJc w:val="left"/>
      <w:pPr>
        <w:ind w:left="1260" w:hanging="1260"/>
      </w:pPr>
      <w:rPr>
        <w:rFonts w:hint="default"/>
      </w:rPr>
    </w:lvl>
    <w:lvl w:ilvl="1">
      <w:start w:val="2025"/>
      <w:numFmt w:val="decimal"/>
      <w:lvlText w:val="%1-%2"/>
      <w:lvlJc w:val="left"/>
      <w:pPr>
        <w:ind w:left="6300" w:hanging="1260"/>
      </w:pPr>
      <w:rPr>
        <w:rFonts w:hint="default"/>
      </w:rPr>
    </w:lvl>
    <w:lvl w:ilvl="2">
      <w:start w:val="1"/>
      <w:numFmt w:val="decimal"/>
      <w:lvlText w:val="%1-%2.%3"/>
      <w:lvlJc w:val="left"/>
      <w:pPr>
        <w:ind w:left="11340" w:hanging="1260"/>
      </w:pPr>
      <w:rPr>
        <w:rFonts w:hint="default"/>
      </w:rPr>
    </w:lvl>
    <w:lvl w:ilvl="3">
      <w:start w:val="1"/>
      <w:numFmt w:val="decimal"/>
      <w:lvlText w:val="%1-%2.%3.%4"/>
      <w:lvlJc w:val="left"/>
      <w:pPr>
        <w:ind w:left="16380" w:hanging="1260"/>
      </w:pPr>
      <w:rPr>
        <w:rFonts w:hint="default"/>
      </w:rPr>
    </w:lvl>
    <w:lvl w:ilvl="4">
      <w:start w:val="1"/>
      <w:numFmt w:val="decimal"/>
      <w:lvlText w:val="%1-%2.%3.%4.%5"/>
      <w:lvlJc w:val="left"/>
      <w:pPr>
        <w:ind w:left="21420" w:hanging="1260"/>
      </w:pPr>
      <w:rPr>
        <w:rFonts w:hint="default"/>
      </w:rPr>
    </w:lvl>
    <w:lvl w:ilvl="5">
      <w:start w:val="1"/>
      <w:numFmt w:val="decimal"/>
      <w:lvlText w:val="%1-%2.%3.%4.%5.%6"/>
      <w:lvlJc w:val="left"/>
      <w:pPr>
        <w:ind w:left="26640" w:hanging="1440"/>
      </w:pPr>
      <w:rPr>
        <w:rFonts w:hint="default"/>
      </w:rPr>
    </w:lvl>
    <w:lvl w:ilvl="6">
      <w:start w:val="1"/>
      <w:numFmt w:val="decimal"/>
      <w:lvlText w:val="%1-%2.%3.%4.%5.%6.%7"/>
      <w:lvlJc w:val="left"/>
      <w:pPr>
        <w:ind w:hanging="1440"/>
      </w:pPr>
      <w:rPr>
        <w:rFonts w:hint="default"/>
      </w:rPr>
    </w:lvl>
    <w:lvl w:ilvl="7">
      <w:start w:val="1"/>
      <w:numFmt w:val="decimal"/>
      <w:lvlText w:val="%1-%2.%3.%4.%5.%6.%7.%8"/>
      <w:lvlJc w:val="left"/>
      <w:pPr>
        <w:ind w:left="-28456" w:hanging="1800"/>
      </w:pPr>
      <w:rPr>
        <w:rFonts w:hint="default"/>
      </w:rPr>
    </w:lvl>
    <w:lvl w:ilvl="8">
      <w:start w:val="1"/>
      <w:numFmt w:val="decimal"/>
      <w:lvlText w:val="%1-%2.%3.%4.%5.%6.%7.%8.%9"/>
      <w:lvlJc w:val="left"/>
      <w:pPr>
        <w:ind w:left="-23056" w:hanging="2160"/>
      </w:pPr>
      <w:rPr>
        <w:rFonts w:hint="default"/>
      </w:rPr>
    </w:lvl>
  </w:abstractNum>
  <w:abstractNum w:abstractNumId="2" w15:restartNumberingAfterBreak="0">
    <w:nsid w:val="2A2E65BD"/>
    <w:multiLevelType w:val="hybridMultilevel"/>
    <w:tmpl w:val="E9BC8F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3BAD1068"/>
    <w:multiLevelType w:val="hybridMultilevel"/>
    <w:tmpl w:val="E9E0E180"/>
    <w:lvl w:ilvl="0" w:tplc="12E68216">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F2114BA"/>
    <w:multiLevelType w:val="multilevel"/>
    <w:tmpl w:val="BC04753A"/>
    <w:lvl w:ilvl="0">
      <w:start w:val="8"/>
      <w:numFmt w:val="decimal"/>
      <w:lvlText w:val="%1."/>
      <w:lvlJc w:val="left"/>
      <w:pPr>
        <w:ind w:left="502" w:hanging="360"/>
      </w:pPr>
      <w:rPr>
        <w:rFonts w:ascii="Times New Roman" w:eastAsia="Times New Roman" w:hAnsi="Times New Roman" w:cs="Times New Roman" w:hint="default"/>
        <w:b w:val="0"/>
        <w:sz w:val="28"/>
        <w:szCs w:val="28"/>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5" w15:restartNumberingAfterBreak="0">
    <w:nsid w:val="7E677666"/>
    <w:multiLevelType w:val="hybridMultilevel"/>
    <w:tmpl w:val="E2824AC8"/>
    <w:lvl w:ilvl="0" w:tplc="E786A63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A6"/>
    <w:rsid w:val="000063A4"/>
    <w:rsid w:val="00010030"/>
    <w:rsid w:val="00014AF6"/>
    <w:rsid w:val="000305D9"/>
    <w:rsid w:val="000328E0"/>
    <w:rsid w:val="00032981"/>
    <w:rsid w:val="0003506A"/>
    <w:rsid w:val="000375DE"/>
    <w:rsid w:val="00041ADC"/>
    <w:rsid w:val="000466A9"/>
    <w:rsid w:val="00060F95"/>
    <w:rsid w:val="00061579"/>
    <w:rsid w:val="00065208"/>
    <w:rsid w:val="0006704B"/>
    <w:rsid w:val="00070A0E"/>
    <w:rsid w:val="0007539A"/>
    <w:rsid w:val="000779C7"/>
    <w:rsid w:val="00081A8F"/>
    <w:rsid w:val="000855C6"/>
    <w:rsid w:val="00096903"/>
    <w:rsid w:val="000A0E4D"/>
    <w:rsid w:val="000A1DEE"/>
    <w:rsid w:val="000B0660"/>
    <w:rsid w:val="000B18FD"/>
    <w:rsid w:val="000B71CB"/>
    <w:rsid w:val="000C1218"/>
    <w:rsid w:val="000C213F"/>
    <w:rsid w:val="000C4C88"/>
    <w:rsid w:val="000C64B9"/>
    <w:rsid w:val="000D5C47"/>
    <w:rsid w:val="000E64F1"/>
    <w:rsid w:val="000F16E1"/>
    <w:rsid w:val="000F3AA1"/>
    <w:rsid w:val="000F4C0A"/>
    <w:rsid w:val="00105A65"/>
    <w:rsid w:val="001217CC"/>
    <w:rsid w:val="00122390"/>
    <w:rsid w:val="001256BD"/>
    <w:rsid w:val="0013041C"/>
    <w:rsid w:val="0013260F"/>
    <w:rsid w:val="001348FA"/>
    <w:rsid w:val="001802E6"/>
    <w:rsid w:val="00186587"/>
    <w:rsid w:val="00191D91"/>
    <w:rsid w:val="0019447B"/>
    <w:rsid w:val="001A13F0"/>
    <w:rsid w:val="001A5A5C"/>
    <w:rsid w:val="001A6552"/>
    <w:rsid w:val="001C3EB1"/>
    <w:rsid w:val="001D02A7"/>
    <w:rsid w:val="001D08D7"/>
    <w:rsid w:val="001D2705"/>
    <w:rsid w:val="001D2A25"/>
    <w:rsid w:val="001D480E"/>
    <w:rsid w:val="001E1518"/>
    <w:rsid w:val="001E2479"/>
    <w:rsid w:val="001E2F02"/>
    <w:rsid w:val="001E62F3"/>
    <w:rsid w:val="001F610F"/>
    <w:rsid w:val="00207718"/>
    <w:rsid w:val="0021179E"/>
    <w:rsid w:val="002136A1"/>
    <w:rsid w:val="002152FC"/>
    <w:rsid w:val="00217CFD"/>
    <w:rsid w:val="00222D6D"/>
    <w:rsid w:val="0022480F"/>
    <w:rsid w:val="00234FEF"/>
    <w:rsid w:val="00243274"/>
    <w:rsid w:val="0024349B"/>
    <w:rsid w:val="0024388C"/>
    <w:rsid w:val="00245F55"/>
    <w:rsid w:val="002466CA"/>
    <w:rsid w:val="00247316"/>
    <w:rsid w:val="00247827"/>
    <w:rsid w:val="00260977"/>
    <w:rsid w:val="00262866"/>
    <w:rsid w:val="00263221"/>
    <w:rsid w:val="00263AFB"/>
    <w:rsid w:val="00266085"/>
    <w:rsid w:val="00283CC7"/>
    <w:rsid w:val="00285636"/>
    <w:rsid w:val="002A2749"/>
    <w:rsid w:val="002A54D6"/>
    <w:rsid w:val="002A65D2"/>
    <w:rsid w:val="002B6D8A"/>
    <w:rsid w:val="002B6DF2"/>
    <w:rsid w:val="002C0292"/>
    <w:rsid w:val="002C0F73"/>
    <w:rsid w:val="002C23B3"/>
    <w:rsid w:val="002C29E3"/>
    <w:rsid w:val="002C51E4"/>
    <w:rsid w:val="002C6F09"/>
    <w:rsid w:val="002D092F"/>
    <w:rsid w:val="002E028A"/>
    <w:rsid w:val="002E4C30"/>
    <w:rsid w:val="002E65FC"/>
    <w:rsid w:val="002F214C"/>
    <w:rsid w:val="002F3D95"/>
    <w:rsid w:val="00300EAA"/>
    <w:rsid w:val="003033E6"/>
    <w:rsid w:val="00306427"/>
    <w:rsid w:val="0030781E"/>
    <w:rsid w:val="003160EC"/>
    <w:rsid w:val="00317C5A"/>
    <w:rsid w:val="00326B54"/>
    <w:rsid w:val="003301FD"/>
    <w:rsid w:val="00344286"/>
    <w:rsid w:val="00352959"/>
    <w:rsid w:val="00363A44"/>
    <w:rsid w:val="003731DF"/>
    <w:rsid w:val="003878D9"/>
    <w:rsid w:val="00396C93"/>
    <w:rsid w:val="003A2A9E"/>
    <w:rsid w:val="003A6029"/>
    <w:rsid w:val="003A769A"/>
    <w:rsid w:val="003B3C33"/>
    <w:rsid w:val="003B6129"/>
    <w:rsid w:val="003D6657"/>
    <w:rsid w:val="003F749F"/>
    <w:rsid w:val="00403FBF"/>
    <w:rsid w:val="00411E82"/>
    <w:rsid w:val="004148E3"/>
    <w:rsid w:val="00423712"/>
    <w:rsid w:val="0042550C"/>
    <w:rsid w:val="00431AF2"/>
    <w:rsid w:val="004414B3"/>
    <w:rsid w:val="0045028D"/>
    <w:rsid w:val="00466D92"/>
    <w:rsid w:val="00467C17"/>
    <w:rsid w:val="00470CAC"/>
    <w:rsid w:val="00470F5A"/>
    <w:rsid w:val="00471DDC"/>
    <w:rsid w:val="0048589E"/>
    <w:rsid w:val="00487F2C"/>
    <w:rsid w:val="00490187"/>
    <w:rsid w:val="004911AD"/>
    <w:rsid w:val="00497000"/>
    <w:rsid w:val="004A1F05"/>
    <w:rsid w:val="004A42A7"/>
    <w:rsid w:val="004A5984"/>
    <w:rsid w:val="004C4ECA"/>
    <w:rsid w:val="004D6217"/>
    <w:rsid w:val="004E290A"/>
    <w:rsid w:val="004F0242"/>
    <w:rsid w:val="004F636C"/>
    <w:rsid w:val="00501CE2"/>
    <w:rsid w:val="0050564E"/>
    <w:rsid w:val="00506609"/>
    <w:rsid w:val="005107BF"/>
    <w:rsid w:val="0051100F"/>
    <w:rsid w:val="0051658E"/>
    <w:rsid w:val="00521A3E"/>
    <w:rsid w:val="0052413E"/>
    <w:rsid w:val="005247DF"/>
    <w:rsid w:val="00524A50"/>
    <w:rsid w:val="0053127F"/>
    <w:rsid w:val="00531EA0"/>
    <w:rsid w:val="00536C9A"/>
    <w:rsid w:val="0054067F"/>
    <w:rsid w:val="00543423"/>
    <w:rsid w:val="005446A2"/>
    <w:rsid w:val="00554EF9"/>
    <w:rsid w:val="00560BA3"/>
    <w:rsid w:val="005624CA"/>
    <w:rsid w:val="00585491"/>
    <w:rsid w:val="005857C1"/>
    <w:rsid w:val="005B6E67"/>
    <w:rsid w:val="005C5041"/>
    <w:rsid w:val="005D13FA"/>
    <w:rsid w:val="005E1150"/>
    <w:rsid w:val="005E4DFF"/>
    <w:rsid w:val="005E5CC8"/>
    <w:rsid w:val="005F5D33"/>
    <w:rsid w:val="00602818"/>
    <w:rsid w:val="00606FDE"/>
    <w:rsid w:val="00620694"/>
    <w:rsid w:val="00635420"/>
    <w:rsid w:val="00635463"/>
    <w:rsid w:val="00643694"/>
    <w:rsid w:val="006462AE"/>
    <w:rsid w:val="006506D1"/>
    <w:rsid w:val="00661DF2"/>
    <w:rsid w:val="00664B03"/>
    <w:rsid w:val="0067333E"/>
    <w:rsid w:val="00680DB5"/>
    <w:rsid w:val="00682FFC"/>
    <w:rsid w:val="00690B13"/>
    <w:rsid w:val="00696962"/>
    <w:rsid w:val="00696E80"/>
    <w:rsid w:val="00697B9F"/>
    <w:rsid w:val="006B77E3"/>
    <w:rsid w:val="006C2F5D"/>
    <w:rsid w:val="006D263B"/>
    <w:rsid w:val="006F195D"/>
    <w:rsid w:val="006F576D"/>
    <w:rsid w:val="00702250"/>
    <w:rsid w:val="00702625"/>
    <w:rsid w:val="007056AC"/>
    <w:rsid w:val="00707046"/>
    <w:rsid w:val="007220CA"/>
    <w:rsid w:val="00733026"/>
    <w:rsid w:val="007400E0"/>
    <w:rsid w:val="0074682F"/>
    <w:rsid w:val="0074751A"/>
    <w:rsid w:val="00751803"/>
    <w:rsid w:val="00752BE8"/>
    <w:rsid w:val="00762A19"/>
    <w:rsid w:val="00772609"/>
    <w:rsid w:val="007763C9"/>
    <w:rsid w:val="00776D15"/>
    <w:rsid w:val="00777531"/>
    <w:rsid w:val="00784825"/>
    <w:rsid w:val="007873EA"/>
    <w:rsid w:val="007A6FA5"/>
    <w:rsid w:val="007B19C2"/>
    <w:rsid w:val="007B381D"/>
    <w:rsid w:val="007C4D4F"/>
    <w:rsid w:val="007C7E0C"/>
    <w:rsid w:val="007D4F96"/>
    <w:rsid w:val="007E0270"/>
    <w:rsid w:val="007E1C49"/>
    <w:rsid w:val="007F01FD"/>
    <w:rsid w:val="007F0F52"/>
    <w:rsid w:val="007F73A6"/>
    <w:rsid w:val="0080592F"/>
    <w:rsid w:val="00814604"/>
    <w:rsid w:val="00820AF3"/>
    <w:rsid w:val="008215CC"/>
    <w:rsid w:val="00825938"/>
    <w:rsid w:val="00827482"/>
    <w:rsid w:val="008301F4"/>
    <w:rsid w:val="00834C9E"/>
    <w:rsid w:val="00835811"/>
    <w:rsid w:val="00835FEA"/>
    <w:rsid w:val="00840BAA"/>
    <w:rsid w:val="00863F79"/>
    <w:rsid w:val="008656B1"/>
    <w:rsid w:val="00871AF1"/>
    <w:rsid w:val="008727D2"/>
    <w:rsid w:val="00873484"/>
    <w:rsid w:val="00880C14"/>
    <w:rsid w:val="008877FB"/>
    <w:rsid w:val="0089232C"/>
    <w:rsid w:val="008B7422"/>
    <w:rsid w:val="008B7B26"/>
    <w:rsid w:val="008C1575"/>
    <w:rsid w:val="008C36D3"/>
    <w:rsid w:val="008C69AB"/>
    <w:rsid w:val="008D0DDB"/>
    <w:rsid w:val="008D109A"/>
    <w:rsid w:val="008D1694"/>
    <w:rsid w:val="008D304F"/>
    <w:rsid w:val="008E22D7"/>
    <w:rsid w:val="008E5823"/>
    <w:rsid w:val="008F047A"/>
    <w:rsid w:val="008F32CD"/>
    <w:rsid w:val="0091657C"/>
    <w:rsid w:val="0091720C"/>
    <w:rsid w:val="009172CA"/>
    <w:rsid w:val="009216A7"/>
    <w:rsid w:val="00922E6D"/>
    <w:rsid w:val="00926D29"/>
    <w:rsid w:val="00932DC2"/>
    <w:rsid w:val="00934274"/>
    <w:rsid w:val="009379A4"/>
    <w:rsid w:val="00937A9A"/>
    <w:rsid w:val="00942DDE"/>
    <w:rsid w:val="00943554"/>
    <w:rsid w:val="00946607"/>
    <w:rsid w:val="00947C91"/>
    <w:rsid w:val="00957653"/>
    <w:rsid w:val="0096730C"/>
    <w:rsid w:val="00970867"/>
    <w:rsid w:val="009801D6"/>
    <w:rsid w:val="00987048"/>
    <w:rsid w:val="0099018A"/>
    <w:rsid w:val="00990A97"/>
    <w:rsid w:val="0099440D"/>
    <w:rsid w:val="009A089E"/>
    <w:rsid w:val="009A1E02"/>
    <w:rsid w:val="009B20A4"/>
    <w:rsid w:val="009B4F99"/>
    <w:rsid w:val="009C47F6"/>
    <w:rsid w:val="009C4C86"/>
    <w:rsid w:val="009C4F81"/>
    <w:rsid w:val="009C5C20"/>
    <w:rsid w:val="009D57AB"/>
    <w:rsid w:val="009D5A0D"/>
    <w:rsid w:val="009E2DF8"/>
    <w:rsid w:val="009F7CE2"/>
    <w:rsid w:val="00A02DBD"/>
    <w:rsid w:val="00A07EC9"/>
    <w:rsid w:val="00A1023F"/>
    <w:rsid w:val="00A1300A"/>
    <w:rsid w:val="00A13F61"/>
    <w:rsid w:val="00A209E7"/>
    <w:rsid w:val="00A20C12"/>
    <w:rsid w:val="00A24FDE"/>
    <w:rsid w:val="00A27587"/>
    <w:rsid w:val="00A4712D"/>
    <w:rsid w:val="00A51A99"/>
    <w:rsid w:val="00A51C81"/>
    <w:rsid w:val="00A56F98"/>
    <w:rsid w:val="00A7492A"/>
    <w:rsid w:val="00A75A18"/>
    <w:rsid w:val="00A85283"/>
    <w:rsid w:val="00A85A7B"/>
    <w:rsid w:val="00AA1BFC"/>
    <w:rsid w:val="00AA1F30"/>
    <w:rsid w:val="00AA55E9"/>
    <w:rsid w:val="00AA7909"/>
    <w:rsid w:val="00AB1FDB"/>
    <w:rsid w:val="00AD560C"/>
    <w:rsid w:val="00AD74CD"/>
    <w:rsid w:val="00AE0625"/>
    <w:rsid w:val="00AE0CB5"/>
    <w:rsid w:val="00AE3885"/>
    <w:rsid w:val="00AE6AF4"/>
    <w:rsid w:val="00AE7D70"/>
    <w:rsid w:val="00AF3122"/>
    <w:rsid w:val="00AF7F72"/>
    <w:rsid w:val="00B00B1D"/>
    <w:rsid w:val="00B026E7"/>
    <w:rsid w:val="00B05E2C"/>
    <w:rsid w:val="00B10104"/>
    <w:rsid w:val="00B35FE4"/>
    <w:rsid w:val="00B43BD3"/>
    <w:rsid w:val="00B47DBA"/>
    <w:rsid w:val="00B57DD1"/>
    <w:rsid w:val="00B6126B"/>
    <w:rsid w:val="00B655AF"/>
    <w:rsid w:val="00B739B6"/>
    <w:rsid w:val="00B75CFB"/>
    <w:rsid w:val="00B76498"/>
    <w:rsid w:val="00B76EC1"/>
    <w:rsid w:val="00B85F1C"/>
    <w:rsid w:val="00B93839"/>
    <w:rsid w:val="00B954EC"/>
    <w:rsid w:val="00BA33CB"/>
    <w:rsid w:val="00BA44A8"/>
    <w:rsid w:val="00BA5C4A"/>
    <w:rsid w:val="00BB00B0"/>
    <w:rsid w:val="00BB3422"/>
    <w:rsid w:val="00BB6972"/>
    <w:rsid w:val="00BC16C5"/>
    <w:rsid w:val="00BC22BF"/>
    <w:rsid w:val="00BC2A9C"/>
    <w:rsid w:val="00BD4386"/>
    <w:rsid w:val="00BD50C0"/>
    <w:rsid w:val="00BF0E37"/>
    <w:rsid w:val="00BF6751"/>
    <w:rsid w:val="00C03A30"/>
    <w:rsid w:val="00C03B7A"/>
    <w:rsid w:val="00C16F30"/>
    <w:rsid w:val="00C25E22"/>
    <w:rsid w:val="00C32A07"/>
    <w:rsid w:val="00C40FEB"/>
    <w:rsid w:val="00C45FA8"/>
    <w:rsid w:val="00C51813"/>
    <w:rsid w:val="00C52965"/>
    <w:rsid w:val="00C56DB1"/>
    <w:rsid w:val="00C64ECA"/>
    <w:rsid w:val="00C65FB6"/>
    <w:rsid w:val="00C73FF9"/>
    <w:rsid w:val="00C742E7"/>
    <w:rsid w:val="00C76399"/>
    <w:rsid w:val="00C8364A"/>
    <w:rsid w:val="00C917AD"/>
    <w:rsid w:val="00C96EC1"/>
    <w:rsid w:val="00CA5E63"/>
    <w:rsid w:val="00CB031E"/>
    <w:rsid w:val="00CB3079"/>
    <w:rsid w:val="00CB41D5"/>
    <w:rsid w:val="00CD29E8"/>
    <w:rsid w:val="00CD2A45"/>
    <w:rsid w:val="00CD5B0C"/>
    <w:rsid w:val="00CF2A5D"/>
    <w:rsid w:val="00D0084E"/>
    <w:rsid w:val="00D02B97"/>
    <w:rsid w:val="00D03378"/>
    <w:rsid w:val="00D12963"/>
    <w:rsid w:val="00D153A0"/>
    <w:rsid w:val="00D2183F"/>
    <w:rsid w:val="00D23BA3"/>
    <w:rsid w:val="00D30B9A"/>
    <w:rsid w:val="00D33325"/>
    <w:rsid w:val="00D33E48"/>
    <w:rsid w:val="00D34C9E"/>
    <w:rsid w:val="00D51AB7"/>
    <w:rsid w:val="00D57003"/>
    <w:rsid w:val="00D65820"/>
    <w:rsid w:val="00D73912"/>
    <w:rsid w:val="00D742F7"/>
    <w:rsid w:val="00D84A7F"/>
    <w:rsid w:val="00DA557E"/>
    <w:rsid w:val="00DC406A"/>
    <w:rsid w:val="00DE3B90"/>
    <w:rsid w:val="00DF3FA1"/>
    <w:rsid w:val="00DF69F5"/>
    <w:rsid w:val="00E05BB8"/>
    <w:rsid w:val="00E07CF7"/>
    <w:rsid w:val="00E10003"/>
    <w:rsid w:val="00E320E4"/>
    <w:rsid w:val="00E32165"/>
    <w:rsid w:val="00E33774"/>
    <w:rsid w:val="00E506C3"/>
    <w:rsid w:val="00E53480"/>
    <w:rsid w:val="00E54802"/>
    <w:rsid w:val="00E85607"/>
    <w:rsid w:val="00E92449"/>
    <w:rsid w:val="00E925BC"/>
    <w:rsid w:val="00E93B72"/>
    <w:rsid w:val="00EA3217"/>
    <w:rsid w:val="00EA58E4"/>
    <w:rsid w:val="00EB2EDA"/>
    <w:rsid w:val="00EC01B1"/>
    <w:rsid w:val="00EC199C"/>
    <w:rsid w:val="00EC19C8"/>
    <w:rsid w:val="00EC51CF"/>
    <w:rsid w:val="00ED1F7A"/>
    <w:rsid w:val="00ED4751"/>
    <w:rsid w:val="00ED4944"/>
    <w:rsid w:val="00EE0175"/>
    <w:rsid w:val="00F01607"/>
    <w:rsid w:val="00F02CB0"/>
    <w:rsid w:val="00F14552"/>
    <w:rsid w:val="00F1633B"/>
    <w:rsid w:val="00F33525"/>
    <w:rsid w:val="00F348A5"/>
    <w:rsid w:val="00F440EA"/>
    <w:rsid w:val="00F5110A"/>
    <w:rsid w:val="00F52582"/>
    <w:rsid w:val="00F579D8"/>
    <w:rsid w:val="00F64C9C"/>
    <w:rsid w:val="00F66EEB"/>
    <w:rsid w:val="00F72356"/>
    <w:rsid w:val="00F801D2"/>
    <w:rsid w:val="00F971E9"/>
    <w:rsid w:val="00FA0D5F"/>
    <w:rsid w:val="00FB3527"/>
    <w:rsid w:val="00FB5D01"/>
    <w:rsid w:val="00FC7FE6"/>
    <w:rsid w:val="00FD6421"/>
    <w:rsid w:val="00FE369F"/>
    <w:rsid w:val="00FE3C7D"/>
    <w:rsid w:val="00FF424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99275"/>
  <w15:docId w15:val="{3787403C-926F-442B-B55B-866C8410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3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22390"/>
    <w:rPr>
      <w:rFonts w:ascii="Times New Roman" w:hAnsi="Times New Roman" w:cs="Times New Roman" w:hint="default"/>
      <w:color w:val="0000FF"/>
      <w:u w:val="single"/>
    </w:rPr>
  </w:style>
  <w:style w:type="character" w:styleId="a4">
    <w:name w:val="Emphasis"/>
    <w:basedOn w:val="a0"/>
    <w:qFormat/>
    <w:rsid w:val="00122390"/>
    <w:rPr>
      <w:rFonts w:ascii="Times New Roman" w:hAnsi="Times New Roman" w:cs="Times New Roman" w:hint="default"/>
      <w:i/>
      <w:iCs/>
    </w:rPr>
  </w:style>
  <w:style w:type="character" w:customStyle="1" w:styleId="rvts0">
    <w:name w:val="rvts0"/>
    <w:basedOn w:val="a0"/>
    <w:rsid w:val="00122390"/>
    <w:rPr>
      <w:rFonts w:ascii="Times New Roman" w:hAnsi="Times New Roman" w:cs="Times New Roman" w:hint="default"/>
    </w:rPr>
  </w:style>
  <w:style w:type="character" w:customStyle="1" w:styleId="apple-converted-space">
    <w:name w:val="apple-converted-space"/>
    <w:basedOn w:val="a0"/>
    <w:rsid w:val="00122390"/>
    <w:rPr>
      <w:rFonts w:ascii="Times New Roman" w:hAnsi="Times New Roman" w:cs="Times New Roman" w:hint="default"/>
    </w:rPr>
  </w:style>
  <w:style w:type="paragraph" w:styleId="a5">
    <w:name w:val="List Paragraph"/>
    <w:basedOn w:val="a"/>
    <w:uiPriority w:val="34"/>
    <w:qFormat/>
    <w:rsid w:val="00D57003"/>
    <w:pPr>
      <w:ind w:left="720"/>
      <w:contextualSpacing/>
    </w:pPr>
  </w:style>
  <w:style w:type="paragraph" w:styleId="a6">
    <w:name w:val="No Spacing"/>
    <w:uiPriority w:val="1"/>
    <w:qFormat/>
    <w:rsid w:val="0022480F"/>
    <w:pPr>
      <w:spacing w:after="0" w:line="240" w:lineRule="auto"/>
    </w:pPr>
    <w:rPr>
      <w:rFonts w:eastAsiaTheme="minorEastAsia"/>
      <w:lang w:val="ru-RU" w:eastAsia="ru-RU"/>
    </w:rPr>
  </w:style>
  <w:style w:type="paragraph" w:styleId="a7">
    <w:name w:val="header"/>
    <w:basedOn w:val="a"/>
    <w:link w:val="a8"/>
    <w:uiPriority w:val="99"/>
    <w:unhideWhenUsed/>
    <w:rsid w:val="00EC51CF"/>
    <w:pPr>
      <w:tabs>
        <w:tab w:val="center" w:pos="4819"/>
        <w:tab w:val="right" w:pos="9639"/>
      </w:tabs>
    </w:pPr>
  </w:style>
  <w:style w:type="character" w:customStyle="1" w:styleId="a8">
    <w:name w:val="Верхній колонтитул Знак"/>
    <w:basedOn w:val="a0"/>
    <w:link w:val="a7"/>
    <w:uiPriority w:val="99"/>
    <w:rsid w:val="00EC51CF"/>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C51CF"/>
    <w:pPr>
      <w:tabs>
        <w:tab w:val="center" w:pos="4819"/>
        <w:tab w:val="right" w:pos="9639"/>
      </w:tabs>
    </w:pPr>
  </w:style>
  <w:style w:type="character" w:customStyle="1" w:styleId="aa">
    <w:name w:val="Нижній колонтитул Знак"/>
    <w:basedOn w:val="a0"/>
    <w:link w:val="a9"/>
    <w:uiPriority w:val="99"/>
    <w:rsid w:val="00EC51CF"/>
    <w:rPr>
      <w:rFonts w:ascii="Times New Roman" w:eastAsia="Times New Roman" w:hAnsi="Times New Roman" w:cs="Times New Roman"/>
      <w:sz w:val="24"/>
      <w:szCs w:val="24"/>
      <w:lang w:val="ru-RU" w:eastAsia="ru-RU"/>
    </w:rPr>
  </w:style>
  <w:style w:type="character" w:customStyle="1" w:styleId="rvts23">
    <w:name w:val="rvts23"/>
    <w:qFormat/>
    <w:rsid w:val="00A02DBD"/>
  </w:style>
  <w:style w:type="paragraph" w:styleId="ab">
    <w:name w:val="Normal (Web)"/>
    <w:basedOn w:val="a"/>
    <w:uiPriority w:val="99"/>
    <w:rsid w:val="00A02DBD"/>
    <w:pPr>
      <w:spacing w:before="100" w:beforeAutospacing="1" w:after="100" w:afterAutospacing="1"/>
    </w:pPr>
    <w:rPr>
      <w:lang w:eastAsia="uk-UA"/>
    </w:rPr>
  </w:style>
  <w:style w:type="paragraph" w:styleId="ac">
    <w:name w:val="Body Text"/>
    <w:basedOn w:val="a"/>
    <w:link w:val="ad"/>
    <w:rsid w:val="00FB5D01"/>
    <w:pPr>
      <w:spacing w:after="120" w:line="276" w:lineRule="auto"/>
    </w:pPr>
    <w:rPr>
      <w:rFonts w:ascii="Calibri" w:eastAsia="Calibri" w:hAnsi="Calibri"/>
      <w:sz w:val="22"/>
      <w:szCs w:val="22"/>
      <w:lang w:eastAsia="en-US"/>
    </w:rPr>
  </w:style>
  <w:style w:type="character" w:customStyle="1" w:styleId="ad">
    <w:name w:val="Основний текст Знак"/>
    <w:basedOn w:val="a0"/>
    <w:link w:val="ac"/>
    <w:rsid w:val="00FB5D01"/>
    <w:rPr>
      <w:rFonts w:ascii="Calibri" w:eastAsia="Calibri" w:hAnsi="Calibri" w:cs="Times New Roman"/>
    </w:rPr>
  </w:style>
  <w:style w:type="character" w:customStyle="1" w:styleId="rvts9">
    <w:name w:val="rvts9"/>
    <w:rsid w:val="003A6029"/>
  </w:style>
  <w:style w:type="character" w:styleId="ae">
    <w:name w:val="Strong"/>
    <w:basedOn w:val="a0"/>
    <w:uiPriority w:val="22"/>
    <w:qFormat/>
    <w:rsid w:val="002A2749"/>
    <w:rPr>
      <w:b/>
      <w:bCs/>
    </w:rPr>
  </w:style>
  <w:style w:type="paragraph" w:customStyle="1" w:styleId="rvps7">
    <w:name w:val="rvps7"/>
    <w:basedOn w:val="a"/>
    <w:rsid w:val="00EC199C"/>
    <w:pPr>
      <w:spacing w:before="100" w:beforeAutospacing="1" w:after="100" w:afterAutospacing="1"/>
    </w:pPr>
    <w:rPr>
      <w:lang w:eastAsia="uk-UA"/>
    </w:rPr>
  </w:style>
  <w:style w:type="paragraph" w:customStyle="1" w:styleId="rvps14">
    <w:name w:val="rvps14"/>
    <w:basedOn w:val="a"/>
    <w:rsid w:val="00EC199C"/>
    <w:pPr>
      <w:spacing w:before="100" w:beforeAutospacing="1" w:after="100" w:afterAutospacing="1"/>
    </w:pPr>
    <w:rPr>
      <w:lang w:eastAsia="uk-UA"/>
    </w:rPr>
  </w:style>
  <w:style w:type="paragraph" w:customStyle="1" w:styleId="m-7631309215580921435gmail-msolistparagraph">
    <w:name w:val="m_-7631309215580921435gmail-msolistparagraph"/>
    <w:basedOn w:val="a"/>
    <w:rsid w:val="002C51E4"/>
    <w:pPr>
      <w:spacing w:before="100" w:beforeAutospacing="1" w:after="100" w:afterAutospacing="1"/>
    </w:pPr>
    <w:rPr>
      <w:lang w:eastAsia="uk-UA"/>
    </w:rPr>
  </w:style>
  <w:style w:type="table" w:styleId="af">
    <w:name w:val="Table Grid"/>
    <w:basedOn w:val="a1"/>
    <w:uiPriority w:val="39"/>
    <w:rsid w:val="00620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2152FC"/>
    <w:rPr>
      <w:rFonts w:ascii="Segoe UI" w:hAnsi="Segoe UI" w:cs="Segoe UI"/>
      <w:sz w:val="18"/>
      <w:szCs w:val="18"/>
    </w:rPr>
  </w:style>
  <w:style w:type="character" w:customStyle="1" w:styleId="af1">
    <w:name w:val="Текст у виносці Знак"/>
    <w:basedOn w:val="a0"/>
    <w:link w:val="af0"/>
    <w:uiPriority w:val="99"/>
    <w:semiHidden/>
    <w:rsid w:val="002152FC"/>
    <w:rPr>
      <w:rFonts w:ascii="Segoe UI" w:eastAsia="Times New Roman" w:hAnsi="Segoe UI" w:cs="Segoe UI"/>
      <w:sz w:val="18"/>
      <w:szCs w:val="18"/>
      <w:lang w:val="ru-RU" w:eastAsia="ru-RU"/>
    </w:rPr>
  </w:style>
  <w:style w:type="paragraph" w:customStyle="1" w:styleId="af2">
    <w:name w:val="Нормальний текст"/>
    <w:basedOn w:val="a"/>
    <w:rsid w:val="003B6129"/>
    <w:pPr>
      <w:spacing w:before="120"/>
      <w:ind w:firstLine="567"/>
    </w:pPr>
    <w:rPr>
      <w:rFonts w:ascii="Antiqua" w:hAnsi="Antiqua"/>
      <w:sz w:val="26"/>
      <w:szCs w:val="20"/>
    </w:rPr>
  </w:style>
  <w:style w:type="paragraph" w:customStyle="1" w:styleId="rvps2">
    <w:name w:val="rvps2"/>
    <w:basedOn w:val="a"/>
    <w:rsid w:val="0048589E"/>
    <w:pPr>
      <w:spacing w:before="100" w:beforeAutospacing="1" w:after="100" w:afterAutospacing="1"/>
    </w:pPr>
    <w:rPr>
      <w:lang w:eastAsia="uk-UA"/>
    </w:rPr>
  </w:style>
  <w:style w:type="paragraph" w:customStyle="1" w:styleId="Default">
    <w:name w:val="Default"/>
    <w:rsid w:val="0048589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55288">
      <w:bodyDiv w:val="1"/>
      <w:marLeft w:val="0"/>
      <w:marRight w:val="0"/>
      <w:marTop w:val="0"/>
      <w:marBottom w:val="0"/>
      <w:divBdr>
        <w:top w:val="none" w:sz="0" w:space="0" w:color="auto"/>
        <w:left w:val="none" w:sz="0" w:space="0" w:color="auto"/>
        <w:bottom w:val="none" w:sz="0" w:space="0" w:color="auto"/>
        <w:right w:val="none" w:sz="0" w:space="0" w:color="auto"/>
      </w:divBdr>
    </w:div>
    <w:div w:id="465126952">
      <w:bodyDiv w:val="1"/>
      <w:marLeft w:val="0"/>
      <w:marRight w:val="0"/>
      <w:marTop w:val="0"/>
      <w:marBottom w:val="0"/>
      <w:divBdr>
        <w:top w:val="none" w:sz="0" w:space="0" w:color="auto"/>
        <w:left w:val="none" w:sz="0" w:space="0" w:color="auto"/>
        <w:bottom w:val="none" w:sz="0" w:space="0" w:color="auto"/>
        <w:right w:val="none" w:sz="0" w:space="0" w:color="auto"/>
      </w:divBdr>
    </w:div>
    <w:div w:id="1258372072">
      <w:bodyDiv w:val="1"/>
      <w:marLeft w:val="0"/>
      <w:marRight w:val="0"/>
      <w:marTop w:val="0"/>
      <w:marBottom w:val="0"/>
      <w:divBdr>
        <w:top w:val="none" w:sz="0" w:space="0" w:color="auto"/>
        <w:left w:val="none" w:sz="0" w:space="0" w:color="auto"/>
        <w:bottom w:val="none" w:sz="0" w:space="0" w:color="auto"/>
        <w:right w:val="none" w:sz="0" w:space="0" w:color="auto"/>
      </w:divBdr>
      <w:divsChild>
        <w:div w:id="2633830">
          <w:marLeft w:val="0"/>
          <w:marRight w:val="0"/>
          <w:marTop w:val="0"/>
          <w:marBottom w:val="0"/>
          <w:divBdr>
            <w:top w:val="none" w:sz="0" w:space="0" w:color="auto"/>
            <w:left w:val="none" w:sz="0" w:space="0" w:color="auto"/>
            <w:bottom w:val="none" w:sz="0" w:space="0" w:color="auto"/>
            <w:right w:val="none" w:sz="0" w:space="0" w:color="auto"/>
          </w:divBdr>
        </w:div>
      </w:divsChild>
    </w:div>
    <w:div w:id="138814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akon.rada.gov.ua/laws/show/2745-19#Text" TargetMode="External"/><Relationship Id="rId18" Type="http://schemas.openxmlformats.org/officeDocument/2006/relationships/hyperlink" Target="http://search.ligazakon.ua/l_doc2.nsf/link1/KP150533.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zakon.rada.gov.ua/laws/show/1556-18#Text" TargetMode="External"/><Relationship Id="rId17" Type="http://schemas.openxmlformats.org/officeDocument/2006/relationships/hyperlink" Target="http://search.ligazakon.ua/l_doc2.nsf/link1/KP161033.html" TargetMode="External"/><Relationship Id="rId2" Type="http://schemas.openxmlformats.org/officeDocument/2006/relationships/numbering" Target="numbering.xml"/><Relationship Id="rId16" Type="http://schemas.openxmlformats.org/officeDocument/2006/relationships/hyperlink" Target="http://search.ligazakon.ua/l_doc2.nsf/link1/KP150533.html" TargetMode="External"/><Relationship Id="rId20" Type="http://schemas.openxmlformats.org/officeDocument/2006/relationships/hyperlink" Target="http://search.ligazakon.ua/l_doc2.nsf/link1/KP15053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Tex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arch.ligazakon.ua/l_doc2.nsf/link1/KP150533.html" TargetMode="External"/><Relationship Id="rId23" Type="http://schemas.openxmlformats.org/officeDocument/2006/relationships/fontTable" Target="fontTable.xml"/><Relationship Id="rId10" Type="http://schemas.openxmlformats.org/officeDocument/2006/relationships/hyperlink" Target="http://search.ligazakon.ua/l_doc2.nsf/link1/KP150533.html" TargetMode="External"/><Relationship Id="rId19" Type="http://schemas.openxmlformats.org/officeDocument/2006/relationships/hyperlink" Target="http://search.ligazakon.ua/l_doc2.nsf/link1/KP161033.html" TargetMode="External"/><Relationship Id="rId4" Type="http://schemas.openxmlformats.org/officeDocument/2006/relationships/settings" Target="settings.xml"/><Relationship Id="rId9" Type="http://schemas.openxmlformats.org/officeDocument/2006/relationships/hyperlink" Target="http://search.ligazakon.ua/l_doc2.nsf/link1/KP150533.html" TargetMode="External"/><Relationship Id="rId14" Type="http://schemas.openxmlformats.org/officeDocument/2006/relationships/hyperlink" Target="https://zakon.rada.gov.ua/laws/show/463-20#Text"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F04E2-3962-4CAA-A737-2C6436DE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33383</Words>
  <Characters>19029</Characters>
  <Application>Microsoft Office Word</Application>
  <DocSecurity>0</DocSecurity>
  <Lines>158</Lines>
  <Paragraphs>104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Gryshchenko Anna</dc:creator>
  <cp:keywords/>
  <dc:description/>
  <cp:lastModifiedBy>Vitaliy Nosok</cp:lastModifiedBy>
  <cp:revision>2</cp:revision>
  <cp:lastPrinted>2020-11-18T12:22:00Z</cp:lastPrinted>
  <dcterms:created xsi:type="dcterms:W3CDTF">2021-04-15T12:29:00Z</dcterms:created>
  <dcterms:modified xsi:type="dcterms:W3CDTF">2021-04-15T12:29:00Z</dcterms:modified>
</cp:coreProperties>
</file>