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8D" w:rsidRDefault="00C7658D" w:rsidP="00C76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8D">
        <w:rPr>
          <w:rFonts w:ascii="Times New Roman" w:hAnsi="Times New Roman" w:cs="Times New Roman"/>
          <w:b/>
          <w:sz w:val="24"/>
          <w:szCs w:val="24"/>
        </w:rPr>
        <w:t>Звіт про результати громадського обговорення проєкту програми єдиного державного кваліфікаційного іспиту для атестації осіб, які здобувають ступінь магістра зі спеціальн</w:t>
      </w:r>
      <w:r>
        <w:rPr>
          <w:rFonts w:ascii="Times New Roman" w:hAnsi="Times New Roman" w:cs="Times New Roman"/>
          <w:b/>
          <w:sz w:val="24"/>
          <w:szCs w:val="24"/>
        </w:rPr>
        <w:t>ості 2</w:t>
      </w:r>
      <w:r w:rsidR="00303E7A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03E7A">
        <w:rPr>
          <w:rFonts w:ascii="Times New Roman" w:hAnsi="Times New Roman" w:cs="Times New Roman"/>
          <w:b/>
          <w:sz w:val="24"/>
          <w:szCs w:val="24"/>
        </w:rPr>
        <w:t>Авіаційний транспорт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7658D" w:rsidRPr="00C7658D" w:rsidRDefault="00C7658D" w:rsidP="00C765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Надійшли пропозиції від </w:t>
      </w:r>
      <w:r w:rsidR="00303E7A" w:rsidRPr="00303E7A">
        <w:rPr>
          <w:rFonts w:ascii="Times New Roman" w:hAnsi="Times New Roman" w:cs="Times New Roman"/>
        </w:rPr>
        <w:t>Національного авіаційного університету</w:t>
      </w:r>
      <w:r w:rsidR="005C5023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505"/>
        <w:gridCol w:w="1411"/>
      </w:tblGrid>
      <w:tr w:rsidR="005C5023" w:rsidRPr="00C7658D" w:rsidTr="00110807">
        <w:tc>
          <w:tcPr>
            <w:tcW w:w="8505" w:type="dxa"/>
            <w:vAlign w:val="center"/>
          </w:tcPr>
          <w:p w:rsidR="005C5023" w:rsidRPr="00C7658D" w:rsidRDefault="005C5023" w:rsidP="005C5023">
            <w:pPr>
              <w:pStyle w:val="a4"/>
              <w:shd w:val="clear" w:color="auto" w:fill="auto"/>
              <w:spacing w:line="240" w:lineRule="auto"/>
              <w:ind w:left="-108" w:right="-136"/>
              <w:jc w:val="center"/>
              <w:rPr>
                <w:b/>
              </w:rPr>
            </w:pPr>
            <w:r>
              <w:rPr>
                <w:b/>
                <w:lang w:val="ru-RU"/>
              </w:rPr>
              <w:t>Пропозиція</w:t>
            </w:r>
          </w:p>
        </w:tc>
        <w:tc>
          <w:tcPr>
            <w:tcW w:w="1411" w:type="dxa"/>
          </w:tcPr>
          <w:p w:rsidR="005C5023" w:rsidRPr="00C7658D" w:rsidRDefault="005C5023" w:rsidP="004D419F">
            <w:pPr>
              <w:pStyle w:val="a4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Врахування</w:t>
            </w:r>
          </w:p>
        </w:tc>
      </w:tr>
      <w:tr w:rsidR="005C5023" w:rsidRPr="00C7658D" w:rsidTr="00110807">
        <w:tc>
          <w:tcPr>
            <w:tcW w:w="8505" w:type="dxa"/>
          </w:tcPr>
          <w:p w:rsidR="005C5023" w:rsidRDefault="008C0774" w:rsidP="004D419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Замінити розділ 1 таким змістом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1.1</w:t>
            </w:r>
            <w:r w:rsidRPr="008C0774">
              <w:rPr>
                <w:rFonts w:ascii="Times New Roman" w:hAnsi="Times New Roman" w:cs="Times New Roman"/>
              </w:rPr>
              <w:tab/>
              <w:t>Визначники, їх властивості, методи обчислення.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1.2</w:t>
            </w:r>
            <w:r w:rsidRPr="008C0774">
              <w:rPr>
                <w:rFonts w:ascii="Times New Roman" w:hAnsi="Times New Roman" w:cs="Times New Roman"/>
              </w:rPr>
              <w:tab/>
              <w:t>Матриці, дії над матрицями. Обернена матриця. Ранг матриці.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1.3</w:t>
            </w:r>
            <w:r w:rsidRPr="008C0774">
              <w:rPr>
                <w:rFonts w:ascii="Times New Roman" w:hAnsi="Times New Roman" w:cs="Times New Roman"/>
              </w:rPr>
              <w:tab/>
              <w:t xml:space="preserve">Системи лінійних алгебраїчних рівнянь. 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1.4</w:t>
            </w:r>
            <w:r w:rsidRPr="008C0774">
              <w:rPr>
                <w:rFonts w:ascii="Times New Roman" w:hAnsi="Times New Roman" w:cs="Times New Roman"/>
              </w:rPr>
              <w:tab/>
              <w:t>Вектори, лінійні дії та операції над ними. Розклад вектора за базисом, проекція вектора на вісь, лінійна залежність і незалежність векторів.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1.5</w:t>
            </w:r>
            <w:r w:rsidRPr="008C0774">
              <w:rPr>
                <w:rFonts w:ascii="Times New Roman" w:hAnsi="Times New Roman" w:cs="Times New Roman"/>
              </w:rPr>
              <w:tab/>
              <w:t>Вектори в прямокутній декартовій системі координат (координати, довжина, напрямні косинуси).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1.6</w:t>
            </w:r>
            <w:r w:rsidRPr="008C0774">
              <w:rPr>
                <w:rFonts w:ascii="Times New Roman" w:hAnsi="Times New Roman" w:cs="Times New Roman"/>
              </w:rPr>
              <w:tab/>
              <w:t>Скалярний добуток двох векторів, його властивості.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1.7</w:t>
            </w:r>
            <w:r w:rsidRPr="008C0774">
              <w:rPr>
                <w:rFonts w:ascii="Times New Roman" w:hAnsi="Times New Roman" w:cs="Times New Roman"/>
              </w:rPr>
              <w:tab/>
              <w:t>Векторний добуток двох векторів, його властивості.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1.8</w:t>
            </w:r>
            <w:r w:rsidRPr="008C0774">
              <w:rPr>
                <w:rFonts w:ascii="Times New Roman" w:hAnsi="Times New Roman" w:cs="Times New Roman"/>
              </w:rPr>
              <w:tab/>
              <w:t>Мішаний добуток трьох векторів, його властивості.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1.9</w:t>
            </w:r>
            <w:r w:rsidRPr="008C0774">
              <w:rPr>
                <w:rFonts w:ascii="Times New Roman" w:hAnsi="Times New Roman" w:cs="Times New Roman"/>
              </w:rPr>
              <w:tab/>
              <w:t>Похідна, її геометричний та механічний зміст. Дотична та нормаль до кривої. Диференційовність та неперервність.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1.10</w:t>
            </w:r>
            <w:r w:rsidRPr="008C0774">
              <w:rPr>
                <w:rFonts w:ascii="Times New Roman" w:hAnsi="Times New Roman" w:cs="Times New Roman"/>
              </w:rPr>
              <w:tab/>
              <w:t>Правила диференціювання, похідні елементарних функцій.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1.11</w:t>
            </w:r>
            <w:r w:rsidRPr="008C0774">
              <w:rPr>
                <w:rFonts w:ascii="Times New Roman" w:hAnsi="Times New Roman" w:cs="Times New Roman"/>
              </w:rPr>
              <w:tab/>
              <w:t>Первісна функції, невизначений інтеграл. Основні властивості невизначеного інтеграла. Таблиці інтегралів.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1.12</w:t>
            </w:r>
            <w:r w:rsidRPr="008C0774">
              <w:rPr>
                <w:rFonts w:ascii="Times New Roman" w:hAnsi="Times New Roman" w:cs="Times New Roman"/>
              </w:rPr>
              <w:tab/>
              <w:t>Обчислення визначених інтегралів.</w:t>
            </w:r>
          </w:p>
          <w:p w:rsidR="008C0774" w:rsidRPr="00C7658D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1.13</w:t>
            </w:r>
            <w:r w:rsidRPr="008C0774">
              <w:rPr>
                <w:rFonts w:ascii="Times New Roman" w:hAnsi="Times New Roman" w:cs="Times New Roman"/>
              </w:rPr>
              <w:tab/>
              <w:t>Обчислення площ плоских фігур. Довжина дуги кривої. Об’єм тіла за площами паралельних перерізів.</w:t>
            </w:r>
          </w:p>
        </w:tc>
        <w:tc>
          <w:tcPr>
            <w:tcW w:w="1411" w:type="dxa"/>
          </w:tcPr>
          <w:p w:rsidR="005C5023" w:rsidRPr="00C7658D" w:rsidRDefault="008C0774" w:rsidP="004879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Враховано </w:t>
            </w:r>
          </w:p>
        </w:tc>
      </w:tr>
      <w:tr w:rsidR="008C0774" w:rsidRPr="00C7658D" w:rsidTr="00110807">
        <w:tc>
          <w:tcPr>
            <w:tcW w:w="8505" w:type="dxa"/>
          </w:tcPr>
          <w:p w:rsid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Замінити розділ 2</w:t>
            </w:r>
            <w:r>
              <w:rPr>
                <w:rFonts w:ascii="Times New Roman" w:hAnsi="Times New Roman" w:cs="Times New Roman"/>
              </w:rPr>
              <w:t xml:space="preserve"> таким змістом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</w:t>
            </w:r>
            <w:r w:rsidRPr="008C0774">
              <w:rPr>
                <w:rFonts w:ascii="Times New Roman" w:hAnsi="Times New Roman" w:cs="Times New Roman"/>
              </w:rPr>
              <w:tab/>
              <w:t>Поступальний рух: рівномірний прямолінійний рух; рівнозмінний прямолінійний рух (вільне падіння). Кінематичні характеристики поступального руху.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2.2</w:t>
            </w:r>
            <w:r w:rsidRPr="008C0774">
              <w:rPr>
                <w:rFonts w:ascii="Times New Roman" w:hAnsi="Times New Roman" w:cs="Times New Roman"/>
              </w:rPr>
              <w:tab/>
              <w:t>Обертальний рух: рівномірний та рівнозмінний рух по колу. Кінематичні характеристики обертального руху.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2.3</w:t>
            </w:r>
            <w:r w:rsidRPr="008C0774">
              <w:rPr>
                <w:rFonts w:ascii="Times New Roman" w:hAnsi="Times New Roman" w:cs="Times New Roman"/>
              </w:rPr>
              <w:tab/>
              <w:t>Маса, сила (відцентрові/доцентрові сили), імпульс, інерція, робота, потужність, енергія (потенціальна, кінетична і повна механічна енергія), теплота, коефіцієнт корисної дії.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2.4</w:t>
            </w:r>
            <w:r w:rsidRPr="008C0774">
              <w:rPr>
                <w:rFonts w:ascii="Times New Roman" w:hAnsi="Times New Roman" w:cs="Times New Roman"/>
              </w:rPr>
              <w:tab/>
              <w:t xml:space="preserve">Моменти і пари сил, центр тяжіння, елементи теорії навантаження, деформації і еластичності. 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2.5</w:t>
            </w:r>
            <w:r w:rsidRPr="008C0774">
              <w:rPr>
                <w:rFonts w:ascii="Times New Roman" w:hAnsi="Times New Roman" w:cs="Times New Roman"/>
              </w:rPr>
              <w:tab/>
              <w:t>Момент імпульс, закон збереження імпульсу та моменту імпульсу. Закон збереження механічної енергії.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2.6</w:t>
            </w:r>
            <w:r w:rsidRPr="008C0774">
              <w:rPr>
                <w:rFonts w:ascii="Times New Roman" w:hAnsi="Times New Roman" w:cs="Times New Roman"/>
              </w:rPr>
              <w:tab/>
              <w:t>Природа речовини: хімічні елементи, структура атомів, молекули. Хімічні сполуки.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2.7</w:t>
            </w:r>
            <w:r w:rsidRPr="008C0774">
              <w:rPr>
                <w:rFonts w:ascii="Times New Roman" w:hAnsi="Times New Roman" w:cs="Times New Roman"/>
              </w:rPr>
              <w:tab/>
              <w:t>Фізичні стани: твердий, рідкий і газоподібний. Фазові переходи.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2.8</w:t>
            </w:r>
            <w:r w:rsidRPr="008C0774">
              <w:rPr>
                <w:rFonts w:ascii="Times New Roman" w:hAnsi="Times New Roman" w:cs="Times New Roman"/>
              </w:rPr>
              <w:tab/>
              <w:t>Гідродинаміка. Питома вага і густина. В’язкість, опір рідини, ефекти обтікання.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2.9</w:t>
            </w:r>
            <w:r w:rsidRPr="008C0774">
              <w:rPr>
                <w:rFonts w:ascii="Times New Roman" w:hAnsi="Times New Roman" w:cs="Times New Roman"/>
              </w:rPr>
              <w:tab/>
              <w:t>Гідроаеродинаміка ідеальної рідини. Нерозривність течії. Статичний, динамічний і загальний тиск. Теорема Бернуллі. Трубка Вентурі. Формула Пуазейля.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2.10</w:t>
            </w:r>
            <w:r w:rsidRPr="008C0774">
              <w:rPr>
                <w:rFonts w:ascii="Times New Roman" w:hAnsi="Times New Roman" w:cs="Times New Roman"/>
              </w:rPr>
              <w:tab/>
              <w:t>Тиск і плавучість в рідинах (барометри)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2.11</w:t>
            </w:r>
            <w:r w:rsidRPr="008C0774">
              <w:rPr>
                <w:rFonts w:ascii="Times New Roman" w:hAnsi="Times New Roman" w:cs="Times New Roman"/>
              </w:rPr>
              <w:tab/>
              <w:t>Температура: термометри і температурні шкали: Цельсія, Фаренгейта і Кельвіна.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ab/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lastRenderedPageBreak/>
              <w:t>2.12</w:t>
            </w:r>
            <w:r w:rsidRPr="008C0774">
              <w:rPr>
                <w:rFonts w:ascii="Times New Roman" w:hAnsi="Times New Roman" w:cs="Times New Roman"/>
              </w:rPr>
              <w:tab/>
              <w:t>Гази: закони ідеальних газів.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2.13</w:t>
            </w:r>
            <w:r w:rsidRPr="008C0774">
              <w:rPr>
                <w:rFonts w:ascii="Times New Roman" w:hAnsi="Times New Roman" w:cs="Times New Roman"/>
              </w:rPr>
              <w:tab/>
              <w:t>Визначення тепла. Теплоємність, питома теплоємність. Теплообмін. Об’ємне розширення.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2.14</w:t>
            </w:r>
            <w:r w:rsidRPr="008C0774">
              <w:rPr>
                <w:rFonts w:ascii="Times New Roman" w:hAnsi="Times New Roman" w:cs="Times New Roman"/>
              </w:rPr>
              <w:tab/>
              <w:t>Перший та другий закони термодинаміки.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Ізотермічне, адіабатичне розширення і стискання. Цикли двигуна (цикл Карно). Холодильники та теплові насоси.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Теплота плавлення та випаровування. Теплова енергія. Теплота спалювання. Коефіцієнт корисної дії.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2.15</w:t>
            </w:r>
            <w:r w:rsidRPr="008C0774">
              <w:rPr>
                <w:rFonts w:ascii="Times New Roman" w:hAnsi="Times New Roman" w:cs="Times New Roman"/>
              </w:rPr>
              <w:tab/>
              <w:t>Механічні та електромагнітні коливання.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2.16</w:t>
            </w:r>
            <w:r w:rsidRPr="008C0774">
              <w:rPr>
                <w:rFonts w:ascii="Times New Roman" w:hAnsi="Times New Roman" w:cs="Times New Roman"/>
              </w:rPr>
              <w:tab/>
              <w:t xml:space="preserve">Хвильовий рух. Механічні хвилі. Явище інтерференції. Стояча хвиля. Звук: швидкість, інтенсивність, висота тону, гучність, тембр. Акустичний ефект Допплера. 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2.17</w:t>
            </w:r>
            <w:r w:rsidRPr="008C0774">
              <w:rPr>
                <w:rFonts w:ascii="Times New Roman" w:hAnsi="Times New Roman" w:cs="Times New Roman"/>
              </w:rPr>
              <w:tab/>
              <w:t xml:space="preserve">Електромагнітні хвилі: природа, швидкість, енергія, 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інтенсивність.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2.18</w:t>
            </w:r>
            <w:r w:rsidRPr="008C0774">
              <w:rPr>
                <w:rFonts w:ascii="Times New Roman" w:hAnsi="Times New Roman" w:cs="Times New Roman"/>
              </w:rPr>
              <w:tab/>
              <w:t>Геометрична оптика. Сферичні і плоскі дзеркала. Лінзи.</w:t>
            </w:r>
          </w:p>
          <w:p w:rsid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2.19</w:t>
            </w:r>
            <w:r w:rsidRPr="008C0774">
              <w:rPr>
                <w:rFonts w:ascii="Times New Roman" w:hAnsi="Times New Roman" w:cs="Times New Roman"/>
              </w:rPr>
              <w:tab/>
              <w:t>Хвильова природа світла: інтерференція, дифракція, поляризація та дисперсія</w:t>
            </w:r>
          </w:p>
          <w:p w:rsidR="008C0774" w:rsidRDefault="008C0774" w:rsidP="004D41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8C0774" w:rsidRPr="00C7658D" w:rsidRDefault="008C0774" w:rsidP="004879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Враховано </w:t>
            </w:r>
          </w:p>
        </w:tc>
      </w:tr>
      <w:tr w:rsidR="008C0774" w:rsidRPr="00C7658D" w:rsidTr="00110807">
        <w:tc>
          <w:tcPr>
            <w:tcW w:w="8505" w:type="dxa"/>
          </w:tcPr>
          <w:p w:rsid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Змінити редакцію відповідних пунктів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5.1.4</w:t>
            </w:r>
            <w:r w:rsidRPr="008C0774">
              <w:rPr>
                <w:rFonts w:ascii="Times New Roman" w:hAnsi="Times New Roman" w:cs="Times New Roman"/>
              </w:rPr>
              <w:tab/>
              <w:t>Визначення вмісту легуючих елементів за маркою сталі.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</w:p>
          <w:p w:rsid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5.2</w:t>
            </w:r>
            <w:r w:rsidRPr="008C0774">
              <w:rPr>
                <w:rFonts w:ascii="Times New Roman" w:hAnsi="Times New Roman" w:cs="Times New Roman"/>
              </w:rPr>
              <w:tab/>
              <w:t>Визначення складу та виду сплавів алюмінію, магнію, міді, титану за маркою.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5.5</w:t>
            </w:r>
            <w:r w:rsidRPr="008C0774">
              <w:rPr>
                <w:rFonts w:ascii="Times New Roman" w:hAnsi="Times New Roman" w:cs="Times New Roman"/>
              </w:rPr>
              <w:tab/>
              <w:t>Деталі з’єднань.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5.5.1</w:t>
            </w:r>
            <w:r w:rsidRPr="008C0774">
              <w:rPr>
                <w:rFonts w:ascii="Times New Roman" w:hAnsi="Times New Roman" w:cs="Times New Roman"/>
              </w:rPr>
              <w:tab/>
              <w:t>Види різьб та їх застосування.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5.5.2</w:t>
            </w:r>
            <w:r w:rsidRPr="008C0774">
              <w:rPr>
                <w:rFonts w:ascii="Times New Roman" w:hAnsi="Times New Roman" w:cs="Times New Roman"/>
              </w:rPr>
              <w:tab/>
              <w:t>Болти, гвинти та шпильки. Розрахунок на міцність.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5.5.3</w:t>
            </w:r>
            <w:r w:rsidRPr="008C0774">
              <w:rPr>
                <w:rFonts w:ascii="Times New Roman" w:hAnsi="Times New Roman" w:cs="Times New Roman"/>
              </w:rPr>
              <w:tab/>
              <w:t>Стопоріння різьб.</w:t>
            </w:r>
          </w:p>
          <w:p w:rsid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5.5.4</w:t>
            </w:r>
            <w:r w:rsidRPr="008C0774">
              <w:rPr>
                <w:rFonts w:ascii="Times New Roman" w:hAnsi="Times New Roman" w:cs="Times New Roman"/>
              </w:rPr>
              <w:tab/>
              <w:t>Типи та розрахунок заклепкових з’єднань.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5.9</w:t>
            </w:r>
            <w:r w:rsidRPr="008C0774">
              <w:rPr>
                <w:rFonts w:ascii="Times New Roman" w:hAnsi="Times New Roman" w:cs="Times New Roman"/>
              </w:rPr>
              <w:tab/>
              <w:t>Механічні передачі та їх застосування.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5.9.2</w:t>
            </w:r>
            <w:r w:rsidRPr="008C0774">
              <w:rPr>
                <w:rFonts w:ascii="Times New Roman" w:hAnsi="Times New Roman" w:cs="Times New Roman"/>
              </w:rPr>
              <w:tab/>
              <w:t>Типи зубчатих коліс.</w:t>
            </w:r>
          </w:p>
          <w:p w:rsidR="008C0774" w:rsidRPr="008C0774" w:rsidRDefault="008C0774" w:rsidP="008C0774">
            <w:pPr>
              <w:contextualSpacing/>
              <w:rPr>
                <w:rFonts w:ascii="Times New Roman" w:hAnsi="Times New Roman" w:cs="Times New Roman"/>
              </w:rPr>
            </w:pPr>
            <w:r w:rsidRPr="008C0774">
              <w:rPr>
                <w:rFonts w:ascii="Times New Roman" w:hAnsi="Times New Roman" w:cs="Times New Roman"/>
              </w:rPr>
              <w:t>5.9.3</w:t>
            </w:r>
            <w:r w:rsidRPr="008C0774">
              <w:rPr>
                <w:rFonts w:ascii="Times New Roman" w:hAnsi="Times New Roman" w:cs="Times New Roman"/>
              </w:rPr>
              <w:tab/>
              <w:t>Пасові та ланцюгові передачі.</w:t>
            </w:r>
          </w:p>
          <w:p w:rsidR="0048792A" w:rsidRPr="0048792A" w:rsidRDefault="0048792A" w:rsidP="0048792A">
            <w:pPr>
              <w:contextualSpacing/>
              <w:rPr>
                <w:rFonts w:ascii="Times New Roman" w:hAnsi="Times New Roman" w:cs="Times New Roman"/>
              </w:rPr>
            </w:pPr>
            <w:r w:rsidRPr="0048792A">
              <w:rPr>
                <w:rFonts w:ascii="Times New Roman" w:hAnsi="Times New Roman" w:cs="Times New Roman"/>
              </w:rPr>
              <w:t>6.2.3.</w:t>
            </w:r>
            <w:r w:rsidRPr="0048792A">
              <w:rPr>
                <w:rFonts w:ascii="Times New Roman" w:hAnsi="Times New Roman" w:cs="Times New Roman"/>
              </w:rPr>
              <w:tab/>
              <w:t xml:space="preserve">Використання обтискачів: ручних і гідравлічних. Використання обтискачів: ручних і гідравлічних. Коаксіальні кабелі: перевірка і запобіжні заходи під час установлення. </w:t>
            </w:r>
          </w:p>
          <w:p w:rsidR="008C0774" w:rsidRDefault="0048792A" w:rsidP="0048792A">
            <w:pPr>
              <w:contextualSpacing/>
              <w:rPr>
                <w:rFonts w:ascii="Times New Roman" w:hAnsi="Times New Roman" w:cs="Times New Roman"/>
              </w:rPr>
            </w:pPr>
            <w:r w:rsidRPr="0048792A">
              <w:rPr>
                <w:rFonts w:ascii="Times New Roman" w:hAnsi="Times New Roman" w:cs="Times New Roman"/>
              </w:rPr>
              <w:t>Ідентифікація типів проводки, критерії їх перевірки і стійкість до пошкоджень.</w:t>
            </w:r>
          </w:p>
          <w:p w:rsidR="0048792A" w:rsidRDefault="0048792A" w:rsidP="0048792A">
            <w:pPr>
              <w:rPr>
                <w:rFonts w:ascii="Times New Roman" w:hAnsi="Times New Roman" w:cs="Times New Roman"/>
              </w:rPr>
            </w:pPr>
            <w:r w:rsidRPr="0048792A">
              <w:rPr>
                <w:rFonts w:ascii="Times New Roman" w:hAnsi="Times New Roman" w:cs="Times New Roman"/>
              </w:rPr>
              <w:t>6.3.5</w:t>
            </w:r>
            <w:r w:rsidRPr="0048792A">
              <w:rPr>
                <w:rFonts w:ascii="Times New Roman" w:hAnsi="Times New Roman" w:cs="Times New Roman"/>
              </w:rPr>
              <w:tab/>
              <w:t>Технології перевірки і випробуван</w:t>
            </w:r>
            <w:r w:rsidR="00110807">
              <w:rPr>
                <w:rFonts w:ascii="Times New Roman" w:hAnsi="Times New Roman" w:cs="Times New Roman"/>
              </w:rPr>
              <w:t>ня авіаційних трубок і шлангів.</w:t>
            </w:r>
            <w:bookmarkStart w:id="0" w:name="_GoBack"/>
            <w:bookmarkEnd w:id="0"/>
          </w:p>
        </w:tc>
        <w:tc>
          <w:tcPr>
            <w:tcW w:w="1411" w:type="dxa"/>
          </w:tcPr>
          <w:p w:rsidR="008C0774" w:rsidRDefault="0048792A" w:rsidP="004D419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Враховано</w:t>
            </w:r>
          </w:p>
        </w:tc>
      </w:tr>
      <w:tr w:rsidR="0048792A" w:rsidRPr="00C7658D" w:rsidTr="00110807">
        <w:tc>
          <w:tcPr>
            <w:tcW w:w="8505" w:type="dxa"/>
          </w:tcPr>
          <w:p w:rsidR="0048792A" w:rsidRDefault="0048792A" w:rsidP="004879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Замінити розділ 9</w:t>
            </w:r>
            <w:r>
              <w:rPr>
                <w:rFonts w:ascii="Times New Roman" w:hAnsi="Times New Roman" w:cs="Times New Roman"/>
              </w:rPr>
              <w:t xml:space="preserve"> таким змістом</w:t>
            </w:r>
          </w:p>
          <w:p w:rsidR="0048792A" w:rsidRPr="0048792A" w:rsidRDefault="0048792A" w:rsidP="0048792A">
            <w:pPr>
              <w:contextualSpacing/>
              <w:rPr>
                <w:rFonts w:ascii="Times New Roman" w:hAnsi="Times New Roman" w:cs="Times New Roman"/>
              </w:rPr>
            </w:pPr>
            <w:r w:rsidRPr="0048792A">
              <w:rPr>
                <w:rFonts w:ascii="Times New Roman" w:hAnsi="Times New Roman" w:cs="Times New Roman"/>
              </w:rPr>
              <w:t>9.1</w:t>
            </w:r>
            <w:r w:rsidRPr="0048792A">
              <w:rPr>
                <w:rFonts w:ascii="Times New Roman" w:hAnsi="Times New Roman" w:cs="Times New Roman"/>
              </w:rPr>
              <w:tab/>
              <w:t>Чиказька Конвенція. Додатки 1,6,7,8,13,19. Функції і повноваження національної авіаційної адміністрації. Повітряний Кодекс України. Авіаційні правила. Реєстрація ПС. Сертифікат реєстрації ПС.</w:t>
            </w:r>
          </w:p>
          <w:p w:rsidR="0048792A" w:rsidRPr="0048792A" w:rsidRDefault="0048792A" w:rsidP="0048792A">
            <w:pPr>
              <w:contextualSpacing/>
              <w:rPr>
                <w:rFonts w:ascii="Times New Roman" w:hAnsi="Times New Roman" w:cs="Times New Roman"/>
              </w:rPr>
            </w:pPr>
            <w:r w:rsidRPr="0048792A">
              <w:rPr>
                <w:rFonts w:ascii="Times New Roman" w:hAnsi="Times New Roman" w:cs="Times New Roman"/>
              </w:rPr>
              <w:t>9.2</w:t>
            </w:r>
            <w:r w:rsidRPr="0048792A">
              <w:rPr>
                <w:rFonts w:ascii="Times New Roman" w:hAnsi="Times New Roman" w:cs="Times New Roman"/>
              </w:rPr>
              <w:tab/>
              <w:t>Схвалення організацій з розробки і виготовлення ПС (Part-21). Сертифікація типу ПС. Сертифікаційний базіс. Норми льотної придатності (CS). Сертифікаційні випробування. Сертифікат типу ПС.</w:t>
            </w:r>
          </w:p>
          <w:p w:rsidR="0048792A" w:rsidRPr="0048792A" w:rsidRDefault="0048792A" w:rsidP="0048792A">
            <w:pPr>
              <w:contextualSpacing/>
              <w:rPr>
                <w:rFonts w:ascii="Times New Roman" w:hAnsi="Times New Roman" w:cs="Times New Roman"/>
              </w:rPr>
            </w:pPr>
            <w:r w:rsidRPr="0048792A">
              <w:rPr>
                <w:rFonts w:ascii="Times New Roman" w:hAnsi="Times New Roman" w:cs="Times New Roman"/>
              </w:rPr>
              <w:t>9.3</w:t>
            </w:r>
            <w:r w:rsidRPr="0048792A">
              <w:rPr>
                <w:rFonts w:ascii="Times New Roman" w:hAnsi="Times New Roman" w:cs="Times New Roman"/>
              </w:rPr>
              <w:tab/>
              <w:t>Сертифікація експлуатантів ПС (EAR-OPS). Завдання організації з управління підтримання ЛППС (Part-M).</w:t>
            </w:r>
          </w:p>
          <w:p w:rsidR="0048792A" w:rsidRDefault="0048792A" w:rsidP="0048792A">
            <w:pPr>
              <w:contextualSpacing/>
              <w:rPr>
                <w:rFonts w:ascii="Times New Roman" w:hAnsi="Times New Roman" w:cs="Times New Roman"/>
              </w:rPr>
            </w:pPr>
            <w:r w:rsidRPr="0048792A">
              <w:rPr>
                <w:rFonts w:ascii="Times New Roman" w:hAnsi="Times New Roman" w:cs="Times New Roman"/>
              </w:rPr>
              <w:t>9.4</w:t>
            </w:r>
            <w:r w:rsidRPr="0048792A">
              <w:rPr>
                <w:rFonts w:ascii="Times New Roman" w:hAnsi="Times New Roman" w:cs="Times New Roman"/>
              </w:rPr>
              <w:tab/>
              <w:t>Cхвалення організацій з ТО ПС (Part-145). Функції організації з ТОПС. Програма технічного обслуговування ПС. Взаємодія організацій Part-M i Part-145. Сертифікат передачі в експлуатацію (CRS). Сертифікат льотної придатності ПС.</w:t>
            </w:r>
          </w:p>
        </w:tc>
        <w:tc>
          <w:tcPr>
            <w:tcW w:w="1411" w:type="dxa"/>
          </w:tcPr>
          <w:p w:rsidR="0048792A" w:rsidRDefault="0048792A" w:rsidP="004D419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Враховано</w:t>
            </w:r>
          </w:p>
        </w:tc>
      </w:tr>
    </w:tbl>
    <w:p w:rsidR="0060596B" w:rsidRPr="00C7658D" w:rsidRDefault="0060596B" w:rsidP="00110807">
      <w:pPr>
        <w:rPr>
          <w:rFonts w:ascii="Times New Roman" w:hAnsi="Times New Roman" w:cs="Times New Roman"/>
        </w:rPr>
      </w:pPr>
    </w:p>
    <w:sectPr w:rsidR="0060596B" w:rsidRPr="00C7658D" w:rsidSect="00A04B5D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A3"/>
    <w:rsid w:val="00074277"/>
    <w:rsid w:val="00110807"/>
    <w:rsid w:val="00142EA3"/>
    <w:rsid w:val="0027602A"/>
    <w:rsid w:val="00303E7A"/>
    <w:rsid w:val="003B2DCD"/>
    <w:rsid w:val="00473225"/>
    <w:rsid w:val="0048792A"/>
    <w:rsid w:val="005C5023"/>
    <w:rsid w:val="0060596B"/>
    <w:rsid w:val="008B166A"/>
    <w:rsid w:val="008C0774"/>
    <w:rsid w:val="00902196"/>
    <w:rsid w:val="00A04B5D"/>
    <w:rsid w:val="00C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FB7D"/>
  <w15:chartTrackingRefBased/>
  <w15:docId w15:val="{B7905294-6647-41DC-95CF-E2EE1E32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a3">
    <w:name w:val="Подпись к таблице_"/>
    <w:basedOn w:val="a0"/>
    <w:link w:val="a4"/>
    <w:uiPriority w:val="99"/>
    <w:rsid w:val="00142E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142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142E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uiPriority w:val="99"/>
    <w:rsid w:val="0014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142EA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42EA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customStyle="1" w:styleId="11pt3">
    <w:name w:val="Основной текст + 11 pt3"/>
    <w:aliases w:val="Полужирный2"/>
    <w:uiPriority w:val="99"/>
    <w:rsid w:val="00142EA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21">
    <w:name w:val="Подпись к таблице2"/>
    <w:basedOn w:val="a"/>
    <w:uiPriority w:val="99"/>
    <w:rsid w:val="00142E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C50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5</cp:revision>
  <dcterms:created xsi:type="dcterms:W3CDTF">2021-03-25T14:16:00Z</dcterms:created>
  <dcterms:modified xsi:type="dcterms:W3CDTF">2021-03-25T14:21:00Z</dcterms:modified>
</cp:coreProperties>
</file>