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8B" w:rsidRPr="00580659" w:rsidRDefault="0096758B" w:rsidP="0096758B">
      <w:pPr>
        <w:spacing w:after="120" w:line="240" w:lineRule="auto"/>
        <w:ind w:firstLine="709"/>
        <w:jc w:val="right"/>
        <w:rPr>
          <w:rStyle w:val="rvts0"/>
          <w:rFonts w:ascii="Times New Roman" w:hAnsi="Times New Roman" w:cs="Times New Roman"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sz w:val="28"/>
          <w:szCs w:val="28"/>
        </w:rPr>
        <w:t>Додаток 26.</w:t>
      </w:r>
      <w:r w:rsidRPr="00580659">
        <w:rPr>
          <w:rStyle w:val="rvts0"/>
          <w:rFonts w:ascii="Times New Roman" w:hAnsi="Times New Roman" w:cs="Times New Roman"/>
          <w:sz w:val="28"/>
          <w:szCs w:val="28"/>
        </w:rPr>
        <w:br/>
      </w:r>
    </w:p>
    <w:p w:rsidR="0096758B" w:rsidRPr="00580659" w:rsidRDefault="0096758B" w:rsidP="0096758B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b/>
          <w:sz w:val="28"/>
          <w:szCs w:val="28"/>
        </w:rPr>
        <w:t>Особливості ліцензування освітньої діяльності у сфері вищої освіти за освітніми програмами, що передбачають присвоєння професійних кваліфікацій для доступу до професій, для яких запроваджено додаткове регулювання,</w:t>
      </w:r>
    </w:p>
    <w:p w:rsidR="0096758B" w:rsidRPr="00580659" w:rsidRDefault="0096758B" w:rsidP="0096758B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для спеціальності 275 «Транспортні технології (за видами)» </w:t>
      </w:r>
    </w:p>
    <w:p w:rsidR="0096758B" w:rsidRPr="00580659" w:rsidRDefault="0096758B" w:rsidP="0096758B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96758B" w:rsidRPr="00580659" w:rsidTr="001F76F3">
        <w:tc>
          <w:tcPr>
            <w:tcW w:w="3834" w:type="dxa"/>
          </w:tcPr>
          <w:p w:rsidR="0096758B" w:rsidRPr="00580659" w:rsidRDefault="0096758B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580659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:rsidR="0096758B" w:rsidRPr="00580659" w:rsidRDefault="0096758B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 xml:space="preserve">перший (бакалаврський) </w:t>
            </w:r>
          </w:p>
        </w:tc>
      </w:tr>
      <w:tr w:rsidR="0096758B" w:rsidRPr="00580659" w:rsidTr="001F76F3">
        <w:tc>
          <w:tcPr>
            <w:tcW w:w="3834" w:type="dxa"/>
          </w:tcPr>
          <w:p w:rsidR="0096758B" w:rsidRPr="00580659" w:rsidRDefault="0096758B" w:rsidP="001F76F3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Професії</w:t>
            </w:r>
            <w:r w:rsidRPr="00580659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:rsidR="0096758B" w:rsidRPr="00580659" w:rsidRDefault="0096758B" w:rsidP="001F76F3">
            <w:pPr>
              <w:pStyle w:val="rvps2"/>
              <w:shd w:val="clear" w:color="auto" w:fill="FFFFFF"/>
              <w:spacing w:after="120"/>
              <w:rPr>
                <w:sz w:val="28"/>
                <w:lang w:val="uk-UA"/>
              </w:rPr>
            </w:pPr>
          </w:p>
        </w:tc>
      </w:tr>
    </w:tbl>
    <w:p w:rsidR="0096758B" w:rsidRPr="00580659" w:rsidRDefault="0096758B" w:rsidP="0096758B">
      <w:pPr>
        <w:spacing w:after="120" w:line="240" w:lineRule="auto"/>
        <w:ind w:firstLine="709"/>
        <w:jc w:val="both"/>
      </w:pPr>
    </w:p>
    <w:p w:rsidR="0096758B" w:rsidRPr="00580659" w:rsidRDefault="0096758B" w:rsidP="0096758B">
      <w:pPr>
        <w:spacing w:after="120" w:line="240" w:lineRule="auto"/>
        <w:ind w:firstLine="709"/>
        <w:jc w:val="both"/>
      </w:pPr>
    </w:p>
    <w:p w:rsidR="0096758B" w:rsidRPr="00580659" w:rsidRDefault="0096758B" w:rsidP="0096758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:rsidR="0096758B" w:rsidRPr="00580659" w:rsidRDefault="0096758B" w:rsidP="0096758B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Група забезпечення освітньої програми повинна відповідати таким вимогам: </w:t>
      </w:r>
    </w:p>
    <w:p w:rsidR="0096758B" w:rsidRPr="00580659" w:rsidRDefault="0096758B" w:rsidP="0096758B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здобуття освіти з відповідної освітньої програми (для дистанційної форми здобуття вищої освіти не більше 60 здобувачів), але не менше 5 осіб </w:t>
      </w:r>
    </w:p>
    <w:p w:rsidR="0096758B" w:rsidRPr="00580659" w:rsidRDefault="0096758B" w:rsidP="0096758B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вищу освіту рівня магістр та/або науковий ступінь за спеціальностями «Транспортні технології» або відповідними за попередніми переліками спеціальностями – не менше 90% членів групи</w:t>
      </w:r>
    </w:p>
    <w:p w:rsidR="0096758B" w:rsidRPr="00580659" w:rsidRDefault="0096758B" w:rsidP="0096758B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члени групи забезпечення мають стаж науково-педагогічної діяльності та/або практичної діяльності у сфері правоохоронної діяльності або права – не менше трьох років для ступеня бакалавра, не менше п’яти років для ступеня магістра </w:t>
      </w:r>
    </w:p>
    <w:p w:rsidR="0096758B" w:rsidRPr="00580659" w:rsidRDefault="0096758B" w:rsidP="0096758B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частка членів групи забезпечення, хто має досвід практичної роботи у сфері правоохоронної діяльності або права понад три роки, – не менше 20 відсотків </w:t>
      </w:r>
    </w:p>
    <w:p w:rsidR="0096758B" w:rsidRPr="00580659" w:rsidRDefault="0096758B" w:rsidP="0096758B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діяльності за останні п’ять років, визначених у пункті 38 Ліцензійних умов.</w:t>
      </w:r>
    </w:p>
    <w:p w:rsidR="0096758B" w:rsidRPr="00580659" w:rsidRDefault="0096758B" w:rsidP="0096758B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Кадрове забезпечення освітніх компонентів повинне відповідати таким вимогам:</w:t>
      </w:r>
    </w:p>
    <w:p w:rsidR="0096758B" w:rsidRPr="00580659" w:rsidRDefault="0096758B" w:rsidP="0096758B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lang w:val="uk-UA"/>
        </w:rPr>
      </w:pPr>
      <w:r w:rsidRPr="00580659">
        <w:rPr>
          <w:sz w:val="28"/>
          <w:szCs w:val="28"/>
          <w:lang w:val="uk-UA"/>
        </w:rPr>
        <w:t xml:space="preserve">науково-педагогічні працівники дисциплін професійного циклу </w:t>
      </w:r>
      <w:r w:rsidRPr="00580659">
        <w:rPr>
          <w:sz w:val="28"/>
          <w:lang w:val="uk-UA"/>
        </w:rPr>
        <w:t xml:space="preserve">мають базову освіту та (або) науковий </w:t>
      </w:r>
      <w:r w:rsidRPr="00580659">
        <w:rPr>
          <w:sz w:val="28"/>
          <w:szCs w:val="28"/>
          <w:lang w:val="uk-UA"/>
        </w:rPr>
        <w:t>ступінь</w:t>
      </w:r>
      <w:r w:rsidRPr="00580659">
        <w:rPr>
          <w:sz w:val="28"/>
          <w:lang w:val="uk-UA"/>
        </w:rPr>
        <w:t>, що відповідає профілю дисципліни викладання;</w:t>
      </w:r>
    </w:p>
    <w:p w:rsidR="0096758B" w:rsidRPr="00580659" w:rsidRDefault="0096758B" w:rsidP="0096758B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частка науково-педагогічних працівників з науковими ступенями та вченими званнями – не менше 60% (для бакалаврів) та не менше 70% (для магістрів) </w:t>
      </w:r>
    </w:p>
    <w:p w:rsidR="0096758B" w:rsidRPr="00580659" w:rsidRDefault="0096758B" w:rsidP="0096758B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науково-педагогічних працівників зі стажем науково-педагогічної діяльності понад п’ять років – не менше 70%</w:t>
      </w:r>
    </w:p>
    <w:p w:rsidR="0096758B" w:rsidRPr="00580659" w:rsidRDefault="0096758B" w:rsidP="0096758B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фахівців-сумісників, що здійснюють практичну діяльність за профілем освітньої програми, – в достатній кількості для забезпечення викладання в обсязі не менше 10% від загального обсягу освітньої програми</w:t>
      </w:r>
    </w:p>
    <w:p w:rsidR="0096758B" w:rsidRPr="00580659" w:rsidRDefault="0096758B" w:rsidP="0096758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Мінімальні специфічні технологічні вимоги </w:t>
      </w: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щодо наявності матеріально-технічної бази </w:t>
      </w:r>
    </w:p>
    <w:p w:rsidR="0096758B" w:rsidRPr="00580659" w:rsidRDefault="0096758B" w:rsidP="0096758B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</w:p>
    <w:p w:rsidR="0096758B" w:rsidRPr="00580659" w:rsidRDefault="0096758B" w:rsidP="0096758B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спеціалізовані навчальні лабораторії відповідно до профілю освітньої програми та навчальних дисциплін, оснащені відповідним обладнанням, </w:t>
      </w:r>
      <w:proofErr w:type="spellStart"/>
      <w:r w:rsidRPr="00580659">
        <w:rPr>
          <w:sz w:val="28"/>
          <w:szCs w:val="28"/>
          <w:lang w:val="uk-UA"/>
        </w:rPr>
        <w:t>професійно</w:t>
      </w:r>
      <w:proofErr w:type="spellEnd"/>
      <w:r w:rsidRPr="00580659">
        <w:rPr>
          <w:sz w:val="28"/>
          <w:szCs w:val="28"/>
          <w:lang w:val="uk-UA"/>
        </w:rPr>
        <w:t xml:space="preserve">-орієнтованим програмним забезпеченням, вивчення якого передбачено освітньою програмою </w:t>
      </w:r>
    </w:p>
    <w:p w:rsidR="0096758B" w:rsidRPr="00580659" w:rsidRDefault="0096758B" w:rsidP="0096758B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навчально-наукові центри за профілем освітньої програми з доступом для здобувачів та науково-педагогічних працівників</w:t>
      </w:r>
    </w:p>
    <w:p w:rsidR="0096758B" w:rsidRPr="00580659" w:rsidRDefault="0096758B" w:rsidP="0096758B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бази практики, виробничі бази для практичної підготовки у навчально-тренувальних центрах, що задовольняють таким  вимогам:</w:t>
      </w:r>
    </w:p>
    <w:p w:rsidR="0096758B" w:rsidRPr="00580659" w:rsidRDefault="0096758B" w:rsidP="0096758B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профіль бази – заклади та установи транспортного профілю</w:t>
      </w:r>
    </w:p>
    <w:p w:rsidR="0096758B" w:rsidRPr="00580659" w:rsidRDefault="0096758B" w:rsidP="0096758B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підрозділів, що відповідають професійній діяльності за спеціальністю 275 «Транспортні технології»</w:t>
      </w:r>
    </w:p>
    <w:p w:rsidR="0096758B" w:rsidRPr="00580659" w:rsidRDefault="0096758B" w:rsidP="0096758B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можливість кваліфікованого керівництва практичною підготовкою здобувачів;</w:t>
      </w:r>
    </w:p>
    <w:p w:rsidR="0096758B" w:rsidRPr="00580659" w:rsidRDefault="0096758B" w:rsidP="0096758B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можливість доступу здобувачів до документації, взаємодії з фахівцями та клієнтами тощо, необхідних для виконання програми практики;</w:t>
      </w:r>
    </w:p>
    <w:p w:rsidR="0096758B" w:rsidRPr="00580659" w:rsidRDefault="0096758B" w:rsidP="0096758B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можливість надання здобувачам на час практики робочих місць та подальше працевлаштування випускників; </w:t>
      </w:r>
    </w:p>
    <w:p w:rsidR="0096758B" w:rsidRPr="00580659" w:rsidRDefault="0096758B" w:rsidP="0096758B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договору(-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>) між закладом вищої освіти та базою(-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), зокрема щодо використання матеріально-технічних та навчальних можливостей бази на договірних засадах. </w:t>
      </w:r>
    </w:p>
    <w:p w:rsidR="0096758B" w:rsidRPr="00580659" w:rsidRDefault="0096758B" w:rsidP="0096758B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Інформаційне забезпечення:</w:t>
      </w:r>
    </w:p>
    <w:p w:rsidR="0096758B" w:rsidRPr="00580659" w:rsidRDefault="0096758B" w:rsidP="0096758B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з інформаційними джерелами, необхідними для виконання освітньої програми, виданих за останні 10 років (для дисциплін гуманітарного, соціального та економічного спрямування – за останні п'ять років) </w:t>
      </w:r>
    </w:p>
    <w:p w:rsidR="0096758B" w:rsidRPr="00580659" w:rsidRDefault="0096758B" w:rsidP="0096758B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:rsidR="0096758B" w:rsidRPr="00580659" w:rsidRDefault="0096758B" w:rsidP="0096758B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освіти); </w:t>
      </w:r>
    </w:p>
    <w:p w:rsidR="0096758B" w:rsidRPr="00580659" w:rsidRDefault="0096758B" w:rsidP="0096758B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наявність доступу до міжнародних реферативних та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баз даних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та інших;</w:t>
      </w:r>
    </w:p>
    <w:p w:rsidR="0096758B" w:rsidRPr="00580659" w:rsidRDefault="0096758B" w:rsidP="0096758B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доступ до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видань, баз даних забезпечується всім здобувачам та науково-педагогічним працівникам; повинна підтримуватись можливість одночасного дистанційного індивідуального доступу до ресурсів з будь-якої точки, в якій є доступ до мережі Інтернет.. </w:t>
      </w:r>
    </w:p>
    <w:p w:rsidR="0096758B" w:rsidRPr="00580659" w:rsidRDefault="0096758B" w:rsidP="0096758B">
      <w:pPr>
        <w:spacing w:after="120" w:line="240" w:lineRule="auto"/>
        <w:ind w:firstLine="709"/>
        <w:jc w:val="both"/>
      </w:pPr>
    </w:p>
    <w:p w:rsidR="00DE34B0" w:rsidRDefault="00DE34B0">
      <w:bookmarkStart w:id="0" w:name="_GoBack"/>
      <w:bookmarkEnd w:id="0"/>
    </w:p>
    <w:sectPr w:rsidR="00DE3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06D7"/>
    <w:multiLevelType w:val="hybridMultilevel"/>
    <w:tmpl w:val="F6FA95E8"/>
    <w:lvl w:ilvl="0" w:tplc="926249C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10070F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0070F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8B"/>
    <w:rsid w:val="0096758B"/>
    <w:rsid w:val="00D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3AE5D-3BA3-43FC-B4FD-FCFC1736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6758B"/>
  </w:style>
  <w:style w:type="paragraph" w:styleId="a3">
    <w:name w:val="List Paragraph"/>
    <w:basedOn w:val="a"/>
    <w:uiPriority w:val="34"/>
    <w:qFormat/>
    <w:rsid w:val="0096758B"/>
    <w:pPr>
      <w:ind w:left="720"/>
      <w:contextualSpacing/>
    </w:pPr>
  </w:style>
  <w:style w:type="table" w:styleId="a4">
    <w:name w:val="Table Grid"/>
    <w:basedOn w:val="a1"/>
    <w:uiPriority w:val="59"/>
    <w:rsid w:val="00967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6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2875</Words>
  <Characters>1639</Characters>
  <Application>Microsoft Office Word</Application>
  <DocSecurity>0</DocSecurity>
  <Lines>13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1</cp:revision>
  <dcterms:created xsi:type="dcterms:W3CDTF">2021-10-06T09:37:00Z</dcterms:created>
  <dcterms:modified xsi:type="dcterms:W3CDTF">2021-10-06T09:37:00Z</dcterms:modified>
</cp:coreProperties>
</file>