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DBBA" w14:textId="77777777" w:rsidR="00FE23B3" w:rsidRPr="00BC5CDB" w:rsidRDefault="00232506" w:rsidP="00413728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5CDB">
        <w:rPr>
          <w:b/>
          <w:sz w:val="28"/>
          <w:szCs w:val="28"/>
        </w:rPr>
        <w:t xml:space="preserve">Програма ЄДКІ </w:t>
      </w:r>
      <w:r w:rsidR="004C5DF6" w:rsidRPr="00BC5CDB">
        <w:rPr>
          <w:b/>
          <w:sz w:val="28"/>
          <w:szCs w:val="28"/>
        </w:rPr>
        <w:t>зі</w:t>
      </w:r>
      <w:r w:rsidRPr="00BC5CDB">
        <w:rPr>
          <w:b/>
          <w:sz w:val="28"/>
          <w:szCs w:val="28"/>
        </w:rPr>
        <w:t xml:space="preserve"> спеціальності</w:t>
      </w:r>
      <w:r w:rsidR="00413728" w:rsidRPr="00BC5CDB">
        <w:rPr>
          <w:b/>
          <w:sz w:val="28"/>
          <w:szCs w:val="28"/>
        </w:rPr>
        <w:t xml:space="preserve"> 211 «Ветеринарна медицина»</w:t>
      </w:r>
      <w:r w:rsidR="003F1A24" w:rsidRPr="00BC5CDB">
        <w:rPr>
          <w:b/>
          <w:sz w:val="28"/>
          <w:szCs w:val="28"/>
        </w:rPr>
        <w:t xml:space="preserve"> </w:t>
      </w:r>
    </w:p>
    <w:p w14:paraId="6ECB1D40" w14:textId="29907000" w:rsidR="00232506" w:rsidRPr="00BC5CDB" w:rsidRDefault="00BC5CDB" w:rsidP="00413728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309A1">
        <w:rPr>
          <w:b/>
          <w:sz w:val="28"/>
          <w:szCs w:val="28"/>
        </w:rPr>
        <w:t>ступеня вищої освіти</w:t>
      </w:r>
      <w:r w:rsidR="00232506" w:rsidRPr="00BC5CDB">
        <w:rPr>
          <w:b/>
          <w:sz w:val="28"/>
          <w:szCs w:val="28"/>
        </w:rPr>
        <w:t xml:space="preserve"> «Магістр», </w:t>
      </w:r>
    </w:p>
    <w:p w14:paraId="012E0050" w14:textId="77777777" w:rsidR="00413728" w:rsidRPr="00BC5CDB" w:rsidRDefault="00232506" w:rsidP="00413728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5CDB">
        <w:rPr>
          <w:b/>
          <w:sz w:val="28"/>
          <w:szCs w:val="28"/>
        </w:rPr>
        <w:t>професійна к</w:t>
      </w:r>
      <w:r w:rsidR="00FE23B3" w:rsidRPr="00BC5CDB">
        <w:rPr>
          <w:b/>
          <w:sz w:val="28"/>
          <w:szCs w:val="28"/>
        </w:rPr>
        <w:t xml:space="preserve">валіфікація </w:t>
      </w:r>
      <w:r w:rsidRPr="00BC5CDB">
        <w:rPr>
          <w:b/>
          <w:sz w:val="28"/>
          <w:szCs w:val="28"/>
        </w:rPr>
        <w:t xml:space="preserve">– </w:t>
      </w:r>
      <w:r w:rsidR="00FE23B3" w:rsidRPr="00BC5CDB">
        <w:rPr>
          <w:b/>
          <w:sz w:val="28"/>
          <w:szCs w:val="28"/>
        </w:rPr>
        <w:t>«</w:t>
      </w:r>
      <w:r w:rsidRPr="00BC5CDB">
        <w:rPr>
          <w:b/>
          <w:sz w:val="28"/>
          <w:szCs w:val="28"/>
        </w:rPr>
        <w:t>Л</w:t>
      </w:r>
      <w:r w:rsidR="00413728" w:rsidRPr="00BC5CDB">
        <w:rPr>
          <w:b/>
          <w:sz w:val="28"/>
          <w:szCs w:val="28"/>
        </w:rPr>
        <w:t>ікар ветеринарної медицини</w:t>
      </w:r>
      <w:r w:rsidR="00FE23B3" w:rsidRPr="00BC5CDB">
        <w:rPr>
          <w:b/>
          <w:sz w:val="28"/>
          <w:szCs w:val="28"/>
        </w:rPr>
        <w:t>»</w:t>
      </w:r>
    </w:p>
    <w:p w14:paraId="5CCEAB71" w14:textId="77777777" w:rsidR="00026ABF" w:rsidRPr="00BC5CDB" w:rsidRDefault="00026ABF" w:rsidP="00413728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14:paraId="7F93F899" w14:textId="77777777" w:rsidR="00D12D05" w:rsidRPr="00BC5CDB" w:rsidRDefault="00026ABF" w:rsidP="00413728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5CDB">
        <w:rPr>
          <w:b/>
          <w:sz w:val="28"/>
          <w:szCs w:val="28"/>
        </w:rPr>
        <w:t>Вступ</w:t>
      </w:r>
    </w:p>
    <w:p w14:paraId="6AB4F61F" w14:textId="63BCA115" w:rsidR="00E52F23" w:rsidRPr="00BC5CDB" w:rsidRDefault="00D12D05" w:rsidP="00D12D05">
      <w:pPr>
        <w:pStyle w:val="a7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C5CDB">
        <w:rPr>
          <w:color w:val="auto"/>
          <w:sz w:val="28"/>
          <w:szCs w:val="28"/>
        </w:rPr>
        <w:t xml:space="preserve">Програма ЄДКІ зі спеціальності «Ветеринарна медицина» </w:t>
      </w:r>
      <w:r w:rsidR="00BC5CDB" w:rsidRPr="005309A1">
        <w:rPr>
          <w:color w:val="auto"/>
          <w:sz w:val="28"/>
          <w:szCs w:val="28"/>
        </w:rPr>
        <w:t>охоплює</w:t>
      </w:r>
      <w:r w:rsidRPr="00BC5CDB">
        <w:rPr>
          <w:color w:val="auto"/>
          <w:sz w:val="28"/>
          <w:szCs w:val="28"/>
        </w:rPr>
        <w:t xml:space="preserve"> перелік різноманітних змін стану здоров’я</w:t>
      </w:r>
      <w:r w:rsidR="00232506" w:rsidRPr="00BC5CDB">
        <w:rPr>
          <w:color w:val="auto"/>
          <w:sz w:val="28"/>
          <w:szCs w:val="28"/>
        </w:rPr>
        <w:t xml:space="preserve"> тварин</w:t>
      </w:r>
      <w:r w:rsidRPr="00BC5CDB">
        <w:rPr>
          <w:color w:val="auto"/>
          <w:sz w:val="28"/>
          <w:szCs w:val="28"/>
        </w:rPr>
        <w:t>, що відрізняються від морфологічної та фізіологічної норми</w:t>
      </w:r>
      <w:r w:rsidR="00232506" w:rsidRPr="00BC5CDB">
        <w:rPr>
          <w:color w:val="auto"/>
          <w:sz w:val="28"/>
          <w:szCs w:val="28"/>
        </w:rPr>
        <w:t xml:space="preserve">, перелік різних видів </w:t>
      </w:r>
      <w:r w:rsidR="007421ED" w:rsidRPr="00BC5CDB">
        <w:rPr>
          <w:color w:val="auto"/>
          <w:sz w:val="28"/>
          <w:szCs w:val="28"/>
        </w:rPr>
        <w:t>харчових продуктів</w:t>
      </w:r>
      <w:r w:rsidR="009C5A07" w:rsidRPr="00BC5CDB">
        <w:rPr>
          <w:color w:val="auto"/>
          <w:sz w:val="28"/>
          <w:szCs w:val="28"/>
        </w:rPr>
        <w:t xml:space="preserve">, </w:t>
      </w:r>
      <w:r w:rsidR="006437DD" w:rsidRPr="00BC5CDB">
        <w:rPr>
          <w:color w:val="auto"/>
          <w:sz w:val="28"/>
          <w:szCs w:val="28"/>
        </w:rPr>
        <w:t xml:space="preserve">кормів </w:t>
      </w:r>
      <w:r w:rsidR="00BC5CDB" w:rsidRPr="005309A1">
        <w:rPr>
          <w:color w:val="auto"/>
          <w:sz w:val="28"/>
          <w:szCs w:val="28"/>
        </w:rPr>
        <w:t>і</w:t>
      </w:r>
      <w:r w:rsidR="006437DD" w:rsidRPr="00BC5CDB">
        <w:rPr>
          <w:color w:val="auto"/>
          <w:sz w:val="28"/>
          <w:szCs w:val="28"/>
        </w:rPr>
        <w:t xml:space="preserve"> побічних продуктів тваринного походження, </w:t>
      </w:r>
      <w:r w:rsidR="009C5A07" w:rsidRPr="00BC5CDB">
        <w:rPr>
          <w:color w:val="auto"/>
          <w:sz w:val="28"/>
          <w:szCs w:val="28"/>
        </w:rPr>
        <w:t>безпечність та якість яких визначає лікар ветеринарної медицини</w:t>
      </w:r>
      <w:r w:rsidR="006437DD" w:rsidRPr="00BC5CDB">
        <w:rPr>
          <w:color w:val="auto"/>
          <w:sz w:val="28"/>
          <w:szCs w:val="28"/>
        </w:rPr>
        <w:t>, а</w:t>
      </w:r>
      <w:r w:rsidR="007421ED" w:rsidRPr="00BC5CDB">
        <w:rPr>
          <w:color w:val="auto"/>
          <w:sz w:val="28"/>
          <w:szCs w:val="28"/>
        </w:rPr>
        <w:t xml:space="preserve"> </w:t>
      </w:r>
      <w:r w:rsidR="00232506" w:rsidRPr="00BC5CDB">
        <w:rPr>
          <w:color w:val="auto"/>
          <w:sz w:val="28"/>
          <w:szCs w:val="28"/>
        </w:rPr>
        <w:t>та</w:t>
      </w:r>
      <w:r w:rsidR="006437DD" w:rsidRPr="00BC5CDB">
        <w:rPr>
          <w:color w:val="auto"/>
          <w:sz w:val="28"/>
          <w:szCs w:val="28"/>
        </w:rPr>
        <w:t>кож</w:t>
      </w:r>
      <w:r w:rsidR="00232506" w:rsidRPr="00BC5CDB">
        <w:rPr>
          <w:color w:val="auto"/>
          <w:sz w:val="28"/>
          <w:szCs w:val="28"/>
        </w:rPr>
        <w:t xml:space="preserve"> нормативно-правових актів, що стосуються </w:t>
      </w:r>
      <w:r w:rsidR="00E52F23" w:rsidRPr="00BC5CDB">
        <w:rPr>
          <w:color w:val="auto"/>
          <w:sz w:val="28"/>
          <w:szCs w:val="28"/>
        </w:rPr>
        <w:t xml:space="preserve">його </w:t>
      </w:r>
      <w:r w:rsidR="00232506" w:rsidRPr="00BC5CDB">
        <w:rPr>
          <w:color w:val="auto"/>
          <w:sz w:val="28"/>
          <w:szCs w:val="28"/>
        </w:rPr>
        <w:t>професійної діяльності</w:t>
      </w:r>
      <w:r w:rsidRPr="00BC5CDB">
        <w:rPr>
          <w:color w:val="auto"/>
          <w:sz w:val="28"/>
          <w:szCs w:val="28"/>
        </w:rPr>
        <w:t xml:space="preserve">. </w:t>
      </w:r>
    </w:p>
    <w:p w14:paraId="3B52FCDF" w14:textId="1A03ABF7" w:rsidR="006A588B" w:rsidRPr="00BC5CDB" w:rsidRDefault="006437DD" w:rsidP="00D12D05">
      <w:pPr>
        <w:pStyle w:val="a7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C5CDB">
        <w:rPr>
          <w:color w:val="auto"/>
          <w:sz w:val="28"/>
          <w:szCs w:val="28"/>
        </w:rPr>
        <w:t>Т</w:t>
      </w:r>
      <w:r w:rsidR="00D12D05" w:rsidRPr="00BC5CDB">
        <w:rPr>
          <w:color w:val="auto"/>
          <w:sz w:val="28"/>
          <w:szCs w:val="28"/>
        </w:rPr>
        <w:t>естові завдання</w:t>
      </w:r>
      <w:r w:rsidR="00232506" w:rsidRPr="00BC5CDB">
        <w:rPr>
          <w:color w:val="auto"/>
          <w:sz w:val="28"/>
          <w:szCs w:val="28"/>
        </w:rPr>
        <w:t xml:space="preserve"> зі</w:t>
      </w:r>
      <w:r w:rsidR="00D12D05" w:rsidRPr="00BC5CDB">
        <w:rPr>
          <w:color w:val="auto"/>
          <w:sz w:val="28"/>
          <w:szCs w:val="28"/>
        </w:rPr>
        <w:t xml:space="preserve"> стисл</w:t>
      </w:r>
      <w:r w:rsidR="00232506" w:rsidRPr="00BC5CDB">
        <w:rPr>
          <w:color w:val="auto"/>
          <w:sz w:val="28"/>
          <w:szCs w:val="28"/>
        </w:rPr>
        <w:t>им</w:t>
      </w:r>
      <w:r w:rsidR="00D12D05" w:rsidRPr="00BC5CDB">
        <w:rPr>
          <w:color w:val="auto"/>
          <w:sz w:val="28"/>
          <w:szCs w:val="28"/>
        </w:rPr>
        <w:t xml:space="preserve"> зрозуміл</w:t>
      </w:r>
      <w:r w:rsidR="00232506" w:rsidRPr="00BC5CDB">
        <w:rPr>
          <w:color w:val="auto"/>
          <w:sz w:val="28"/>
          <w:szCs w:val="28"/>
        </w:rPr>
        <w:t>им</w:t>
      </w:r>
      <w:r w:rsidR="00D12D05" w:rsidRPr="00BC5CDB">
        <w:rPr>
          <w:color w:val="auto"/>
          <w:sz w:val="28"/>
          <w:szCs w:val="28"/>
        </w:rPr>
        <w:t xml:space="preserve"> опис</w:t>
      </w:r>
      <w:r w:rsidR="006A588B" w:rsidRPr="00BC5CDB">
        <w:rPr>
          <w:color w:val="auto"/>
          <w:sz w:val="28"/>
          <w:szCs w:val="28"/>
        </w:rPr>
        <w:t>ом</w:t>
      </w:r>
      <w:r w:rsidR="00D12D05" w:rsidRPr="00BC5CDB">
        <w:rPr>
          <w:color w:val="auto"/>
          <w:sz w:val="28"/>
          <w:szCs w:val="28"/>
        </w:rPr>
        <w:t xml:space="preserve"> змін стану здоров’я у тварин різних видів і класів, </w:t>
      </w:r>
      <w:r w:rsidR="006A588B" w:rsidRPr="00BC5CDB">
        <w:rPr>
          <w:color w:val="auto"/>
          <w:sz w:val="28"/>
          <w:szCs w:val="28"/>
        </w:rPr>
        <w:t xml:space="preserve">переліком видів </w:t>
      </w:r>
      <w:r w:rsidR="007421ED" w:rsidRPr="00BC5CDB">
        <w:rPr>
          <w:color w:val="auto"/>
          <w:sz w:val="28"/>
          <w:szCs w:val="28"/>
        </w:rPr>
        <w:t xml:space="preserve">харчових продуктів </w:t>
      </w:r>
      <w:r w:rsidR="00BC5CDB" w:rsidRPr="005309A1">
        <w:rPr>
          <w:color w:val="auto"/>
          <w:sz w:val="28"/>
          <w:szCs w:val="28"/>
        </w:rPr>
        <w:t>і</w:t>
      </w:r>
      <w:r w:rsidR="00E52F23" w:rsidRPr="00BC5CDB">
        <w:rPr>
          <w:color w:val="auto"/>
          <w:sz w:val="28"/>
          <w:szCs w:val="28"/>
        </w:rPr>
        <w:t xml:space="preserve"> </w:t>
      </w:r>
      <w:r w:rsidRPr="00BC5CDB">
        <w:rPr>
          <w:color w:val="auto"/>
          <w:sz w:val="28"/>
          <w:szCs w:val="28"/>
        </w:rPr>
        <w:t>кормів та побічних продуктів тваринного походження,</w:t>
      </w:r>
      <w:r w:rsidR="00E52F23" w:rsidRPr="00BC5CDB">
        <w:rPr>
          <w:color w:val="auto"/>
          <w:sz w:val="28"/>
          <w:szCs w:val="28"/>
        </w:rPr>
        <w:t xml:space="preserve"> а також з посиланнями на </w:t>
      </w:r>
      <w:r w:rsidR="006A588B" w:rsidRPr="00BC5CDB">
        <w:rPr>
          <w:color w:val="auto"/>
          <w:sz w:val="28"/>
          <w:szCs w:val="28"/>
        </w:rPr>
        <w:t>нормативно-правов</w:t>
      </w:r>
      <w:r w:rsidR="00E52F23" w:rsidRPr="00BC5CDB">
        <w:rPr>
          <w:color w:val="auto"/>
          <w:sz w:val="28"/>
          <w:szCs w:val="28"/>
        </w:rPr>
        <w:t>і</w:t>
      </w:r>
      <w:r w:rsidR="006A588B" w:rsidRPr="00BC5CDB">
        <w:rPr>
          <w:color w:val="auto"/>
          <w:sz w:val="28"/>
          <w:szCs w:val="28"/>
        </w:rPr>
        <w:t xml:space="preserve"> акт</w:t>
      </w:r>
      <w:r w:rsidR="00E52F23" w:rsidRPr="00BC5CDB">
        <w:rPr>
          <w:color w:val="auto"/>
          <w:sz w:val="28"/>
          <w:szCs w:val="28"/>
        </w:rPr>
        <w:t>и, що регламентують діяльність лікаря ветеринарної медицини</w:t>
      </w:r>
      <w:r w:rsidR="00BC5CDB" w:rsidRPr="005309A1">
        <w:rPr>
          <w:color w:val="auto"/>
          <w:sz w:val="28"/>
          <w:szCs w:val="28"/>
        </w:rPr>
        <w:t>,</w:t>
      </w:r>
      <w:r w:rsidR="006A588B" w:rsidRPr="00BC5CDB">
        <w:rPr>
          <w:color w:val="auto"/>
          <w:sz w:val="28"/>
          <w:szCs w:val="28"/>
        </w:rPr>
        <w:t xml:space="preserve"> </w:t>
      </w:r>
      <w:r w:rsidR="00D12D05" w:rsidRPr="00BC5CDB">
        <w:rPr>
          <w:color w:val="auto"/>
          <w:sz w:val="28"/>
          <w:szCs w:val="28"/>
        </w:rPr>
        <w:t xml:space="preserve">допоможуть визначити готовність випускника </w:t>
      </w:r>
      <w:r w:rsidR="00BC5CDB" w:rsidRPr="005309A1">
        <w:rPr>
          <w:color w:val="auto"/>
          <w:sz w:val="28"/>
          <w:szCs w:val="28"/>
        </w:rPr>
        <w:t>закладу вищої освіти</w:t>
      </w:r>
      <w:r w:rsidR="00D12D05" w:rsidRPr="00BC5CDB">
        <w:rPr>
          <w:color w:val="auto"/>
          <w:sz w:val="28"/>
          <w:szCs w:val="28"/>
        </w:rPr>
        <w:t xml:space="preserve"> здійснювати свою професійну діяльність. Для успішного складання ЄДКІ майбутній лікар ветеринарної медицини має </w:t>
      </w:r>
      <w:r w:rsidR="006A588B" w:rsidRPr="00BC5CDB">
        <w:rPr>
          <w:color w:val="auto"/>
          <w:sz w:val="28"/>
          <w:szCs w:val="28"/>
        </w:rPr>
        <w:t>володі</w:t>
      </w:r>
      <w:r w:rsidR="00D12D05" w:rsidRPr="00BC5CDB">
        <w:rPr>
          <w:color w:val="auto"/>
          <w:sz w:val="28"/>
          <w:szCs w:val="28"/>
        </w:rPr>
        <w:t xml:space="preserve">ти </w:t>
      </w:r>
      <w:proofErr w:type="spellStart"/>
      <w:r w:rsidR="00D12D05" w:rsidRPr="00BC5CDB">
        <w:rPr>
          <w:color w:val="auto"/>
          <w:sz w:val="28"/>
          <w:szCs w:val="28"/>
        </w:rPr>
        <w:t>компетентност</w:t>
      </w:r>
      <w:r w:rsidR="006A588B" w:rsidRPr="00BC5CDB">
        <w:rPr>
          <w:color w:val="auto"/>
          <w:sz w:val="28"/>
          <w:szCs w:val="28"/>
        </w:rPr>
        <w:t>ями</w:t>
      </w:r>
      <w:proofErr w:type="spellEnd"/>
      <w:r w:rsidR="00D12D05" w:rsidRPr="00BC5CDB">
        <w:rPr>
          <w:color w:val="auto"/>
          <w:sz w:val="28"/>
          <w:szCs w:val="28"/>
        </w:rPr>
        <w:t xml:space="preserve">, які формуються під час вивчення комплексу фундаментальних, </w:t>
      </w:r>
      <w:proofErr w:type="spellStart"/>
      <w:r w:rsidR="00D12D05" w:rsidRPr="00BC5CDB">
        <w:rPr>
          <w:color w:val="auto"/>
          <w:sz w:val="28"/>
          <w:szCs w:val="28"/>
        </w:rPr>
        <w:t>доклінічних</w:t>
      </w:r>
      <w:proofErr w:type="spellEnd"/>
      <w:r w:rsidR="00D12D05" w:rsidRPr="00BC5CDB">
        <w:rPr>
          <w:color w:val="auto"/>
          <w:sz w:val="28"/>
          <w:szCs w:val="28"/>
        </w:rPr>
        <w:t xml:space="preserve"> та клінічних дисциплін упродовж всього терміну його підготовки у </w:t>
      </w:r>
      <w:r w:rsidR="00BC5CDB" w:rsidRPr="005309A1">
        <w:rPr>
          <w:color w:val="auto"/>
          <w:sz w:val="28"/>
          <w:szCs w:val="28"/>
        </w:rPr>
        <w:t>закладі вищої освіти</w:t>
      </w:r>
      <w:r w:rsidR="00D12D05" w:rsidRPr="00BC5CDB">
        <w:rPr>
          <w:color w:val="auto"/>
          <w:sz w:val="28"/>
          <w:szCs w:val="28"/>
        </w:rPr>
        <w:t xml:space="preserve"> України. </w:t>
      </w:r>
      <w:r w:rsidR="006A588B" w:rsidRPr="00BC5CDB">
        <w:rPr>
          <w:color w:val="auto"/>
          <w:sz w:val="28"/>
          <w:szCs w:val="28"/>
        </w:rPr>
        <w:t>Екзаменований має мати достатній рівень знань, умінь та компетенцій стосовно будови</w:t>
      </w:r>
      <w:r w:rsidR="009D12E0" w:rsidRPr="00BC5CDB">
        <w:rPr>
          <w:color w:val="auto"/>
          <w:sz w:val="28"/>
          <w:szCs w:val="28"/>
        </w:rPr>
        <w:t>,</w:t>
      </w:r>
      <w:r w:rsidR="006A588B" w:rsidRPr="00BC5CDB">
        <w:rPr>
          <w:color w:val="auto"/>
          <w:sz w:val="28"/>
          <w:szCs w:val="28"/>
        </w:rPr>
        <w:t xml:space="preserve"> функції </w:t>
      </w:r>
      <w:r w:rsidR="005309A1">
        <w:rPr>
          <w:color w:val="auto"/>
          <w:sz w:val="28"/>
          <w:szCs w:val="28"/>
        </w:rPr>
        <w:t>і</w:t>
      </w:r>
      <w:r w:rsidR="009D12E0" w:rsidRPr="00BC5CDB">
        <w:rPr>
          <w:color w:val="auto"/>
          <w:sz w:val="28"/>
          <w:szCs w:val="28"/>
        </w:rPr>
        <w:t xml:space="preserve"> стану </w:t>
      </w:r>
      <w:r w:rsidR="006A588B" w:rsidRPr="00BC5CDB">
        <w:rPr>
          <w:color w:val="auto"/>
          <w:sz w:val="28"/>
          <w:szCs w:val="28"/>
        </w:rPr>
        <w:t>органів, їх систем та апаратів як у межах фізіологічної норми, так і у разі розвитку патологічних процесів,</w:t>
      </w:r>
      <w:r w:rsidR="009D12E0" w:rsidRPr="00BC5CDB">
        <w:rPr>
          <w:color w:val="auto"/>
          <w:sz w:val="28"/>
          <w:szCs w:val="28"/>
        </w:rPr>
        <w:t xml:space="preserve"> закономірностей розвитку цих процесів, </w:t>
      </w:r>
      <w:r w:rsidR="006A588B" w:rsidRPr="00BC5CDB">
        <w:rPr>
          <w:color w:val="auto"/>
          <w:sz w:val="28"/>
          <w:szCs w:val="28"/>
        </w:rPr>
        <w:t xml:space="preserve">методів </w:t>
      </w:r>
      <w:r w:rsidR="00BC5CDB" w:rsidRPr="005309A1">
        <w:rPr>
          <w:color w:val="auto"/>
          <w:sz w:val="28"/>
          <w:szCs w:val="28"/>
        </w:rPr>
        <w:t>і</w:t>
      </w:r>
      <w:r w:rsidR="006A588B" w:rsidRPr="00BC5CDB">
        <w:rPr>
          <w:color w:val="auto"/>
          <w:sz w:val="28"/>
          <w:szCs w:val="28"/>
        </w:rPr>
        <w:t xml:space="preserve"> способів клінічної і лабораторної діагностики стану здоров’я тварин</w:t>
      </w:r>
      <w:r w:rsidR="009D12E0" w:rsidRPr="00BC5CDB">
        <w:rPr>
          <w:color w:val="auto"/>
          <w:sz w:val="28"/>
          <w:szCs w:val="28"/>
        </w:rPr>
        <w:t>, дії тих чи інших ветеринарних засобів на організм тварини і збудників інфекційних та паразитарних хвороб, методів і способів визначення безпечності та якості харчових продуктів і кормів, нормативно-правових актів, що регламентують діяльність лікаря ветеринарної медицини.</w:t>
      </w:r>
    </w:p>
    <w:p w14:paraId="3425B9EE" w14:textId="77777777" w:rsidR="00096E98" w:rsidRPr="00BC5CDB" w:rsidRDefault="00096E98" w:rsidP="00D12D05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</w:p>
    <w:p w14:paraId="265AB328" w14:textId="77777777" w:rsidR="00541F33" w:rsidRPr="00BC5CDB" w:rsidRDefault="00541F33" w:rsidP="00096E98">
      <w:pPr>
        <w:tabs>
          <w:tab w:val="left" w:pos="541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5CDB">
        <w:rPr>
          <w:rFonts w:ascii="Times New Roman" w:hAnsi="Times New Roman" w:cs="Times New Roman"/>
          <w:b/>
          <w:color w:val="auto"/>
          <w:sz w:val="28"/>
          <w:szCs w:val="28"/>
        </w:rPr>
        <w:t>Когнітивні рівні:</w:t>
      </w:r>
    </w:p>
    <w:p w14:paraId="0097DB41" w14:textId="77777777" w:rsidR="00541F33" w:rsidRPr="00BC5CDB" w:rsidRDefault="00541F33" w:rsidP="00550C9B">
      <w:pPr>
        <w:tabs>
          <w:tab w:val="left" w:pos="54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C5CDB">
        <w:rPr>
          <w:rFonts w:ascii="Times New Roman" w:hAnsi="Times New Roman" w:cs="Times New Roman"/>
          <w:color w:val="auto"/>
          <w:sz w:val="28"/>
          <w:szCs w:val="28"/>
        </w:rPr>
        <w:t xml:space="preserve">Рівень A. </w:t>
      </w:r>
      <w:r w:rsidR="00675575" w:rsidRPr="00BC5CDB">
        <w:rPr>
          <w:rFonts w:ascii="Times New Roman" w:hAnsi="Times New Roman" w:cs="Times New Roman"/>
          <w:color w:val="auto"/>
          <w:sz w:val="28"/>
          <w:szCs w:val="28"/>
        </w:rPr>
        <w:t xml:space="preserve">«Розуміння». </w:t>
      </w:r>
    </w:p>
    <w:p w14:paraId="5CC2F84C" w14:textId="77777777" w:rsidR="00227E20" w:rsidRPr="00BC5CDB" w:rsidRDefault="00227E20" w:rsidP="00227E20">
      <w:pPr>
        <w:tabs>
          <w:tab w:val="left" w:pos="54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C5CDB">
        <w:rPr>
          <w:rFonts w:ascii="Times New Roman" w:hAnsi="Times New Roman" w:cs="Times New Roman"/>
          <w:color w:val="auto"/>
          <w:sz w:val="28"/>
          <w:szCs w:val="28"/>
        </w:rPr>
        <w:t>Рівень B. «Застосування».</w:t>
      </w:r>
    </w:p>
    <w:p w14:paraId="3EBC517B" w14:textId="77777777" w:rsidR="00541F33" w:rsidRPr="00BC5CDB" w:rsidRDefault="00541F33" w:rsidP="00550C9B">
      <w:pPr>
        <w:tabs>
          <w:tab w:val="left" w:pos="54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C5CDB">
        <w:rPr>
          <w:rFonts w:ascii="Times New Roman" w:hAnsi="Times New Roman" w:cs="Times New Roman"/>
          <w:color w:val="auto"/>
          <w:sz w:val="28"/>
          <w:szCs w:val="28"/>
        </w:rPr>
        <w:t xml:space="preserve">Рівень </w:t>
      </w:r>
      <w:r w:rsidR="00227E20" w:rsidRPr="00BC5CDB">
        <w:rPr>
          <w:rFonts w:ascii="Times New Roman" w:hAnsi="Times New Roman" w:cs="Times New Roman"/>
          <w:color w:val="auto"/>
          <w:sz w:val="28"/>
          <w:szCs w:val="28"/>
        </w:rPr>
        <w:t xml:space="preserve">C. </w:t>
      </w:r>
      <w:r w:rsidR="004C5DF6" w:rsidRPr="00BC5CDB">
        <w:rPr>
          <w:rFonts w:ascii="Times New Roman" w:hAnsi="Times New Roman" w:cs="Times New Roman"/>
          <w:color w:val="auto"/>
          <w:sz w:val="28"/>
          <w:szCs w:val="28"/>
        </w:rPr>
        <w:t>«Аналіз».</w:t>
      </w:r>
    </w:p>
    <w:p w14:paraId="598EA0C4" w14:textId="77777777" w:rsidR="00227E20" w:rsidRPr="00BC5CDB" w:rsidRDefault="00541F33" w:rsidP="00550C9B">
      <w:pPr>
        <w:tabs>
          <w:tab w:val="left" w:pos="54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C5CDB">
        <w:rPr>
          <w:rFonts w:ascii="Times New Roman" w:hAnsi="Times New Roman" w:cs="Times New Roman"/>
          <w:color w:val="auto"/>
          <w:sz w:val="28"/>
          <w:szCs w:val="28"/>
        </w:rPr>
        <w:t xml:space="preserve">Рівень </w:t>
      </w:r>
      <w:r w:rsidR="00227E20" w:rsidRPr="00BC5CDB">
        <w:rPr>
          <w:rFonts w:ascii="Times New Roman" w:hAnsi="Times New Roman" w:cs="Times New Roman"/>
          <w:color w:val="auto"/>
          <w:sz w:val="28"/>
          <w:szCs w:val="28"/>
        </w:rPr>
        <w:t>D. «Оцінка».</w:t>
      </w:r>
      <w:r w:rsidR="003A438B" w:rsidRPr="00BC5C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A6AF0D" w14:textId="77777777" w:rsidR="00096E98" w:rsidRPr="00BC5CDB" w:rsidRDefault="00096E98" w:rsidP="006F1CF8">
      <w:pPr>
        <w:tabs>
          <w:tab w:val="left" w:pos="5410"/>
        </w:tabs>
        <w:rPr>
          <w:rFonts w:ascii="Times New Roman" w:hAnsi="Times New Roman" w:cs="Times New Roman"/>
          <w:sz w:val="16"/>
          <w:szCs w:val="16"/>
        </w:rPr>
      </w:pPr>
    </w:p>
    <w:p w14:paraId="009661E3" w14:textId="77777777" w:rsidR="00622BCF" w:rsidRDefault="00622BCF" w:rsidP="006F1CF8">
      <w:pPr>
        <w:tabs>
          <w:tab w:val="left" w:pos="5410"/>
        </w:tabs>
        <w:rPr>
          <w:rFonts w:ascii="Times New Roman" w:hAnsi="Times New Roman" w:cs="Times New Roman"/>
          <w:sz w:val="16"/>
          <w:szCs w:val="16"/>
        </w:rPr>
      </w:pPr>
    </w:p>
    <w:p w14:paraId="17801411" w14:textId="77777777" w:rsidR="00991ACD" w:rsidRPr="00BC5CDB" w:rsidRDefault="00991ACD" w:rsidP="006F1CF8">
      <w:pPr>
        <w:tabs>
          <w:tab w:val="left" w:pos="541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7608"/>
        <w:gridCol w:w="1276"/>
      </w:tblGrid>
      <w:tr w:rsidR="006F1CF8" w:rsidRPr="00BC5CDB" w14:paraId="3E3C3592" w14:textId="77777777" w:rsidTr="0067557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04FA" w14:textId="77777777" w:rsidR="006F1CF8" w:rsidRPr="00BC5CDB" w:rsidRDefault="006F1CF8" w:rsidP="00675575">
            <w:pPr>
              <w:widowControl/>
              <w:ind w:left="-108" w:righ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BC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№ </w:t>
            </w:r>
            <w:proofErr w:type="spellStart"/>
            <w:r w:rsidRPr="00BC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мо</w:t>
            </w:r>
            <w:proofErr w:type="spellEnd"/>
            <w:r w:rsidR="00550C9B" w:rsidRPr="00BC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-</w:t>
            </w:r>
            <w:r w:rsidRPr="00BC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дуля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B78C" w14:textId="77777777" w:rsidR="006F1CF8" w:rsidRPr="00BC5CDB" w:rsidRDefault="006F1CF8" w:rsidP="006755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BC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Найменування модуля /дисципліни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5B33" w14:textId="77777777" w:rsidR="006F1CF8" w:rsidRPr="00BC5CDB" w:rsidRDefault="006F1CF8" w:rsidP="006755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C5CD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Питома</w:t>
            </w:r>
          </w:p>
          <w:p w14:paraId="24BE93E3" w14:textId="77777777" w:rsidR="006F1CF8" w:rsidRPr="00BC5CDB" w:rsidRDefault="006F1CF8" w:rsidP="006755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BC5CD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вага, %</w:t>
            </w:r>
          </w:p>
        </w:tc>
      </w:tr>
      <w:tr w:rsidR="006F1CF8" w:rsidRPr="00BC5CDB" w14:paraId="603A9A09" w14:textId="77777777" w:rsidTr="0067557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EE2B" w14:textId="77777777" w:rsidR="006F1CF8" w:rsidRPr="00BC5CDB" w:rsidRDefault="006F1CF8" w:rsidP="0067557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 w:val="0"/>
                <w:bCs/>
                <w:color w:val="000000"/>
                <w:sz w:val="28"/>
                <w:szCs w:val="28"/>
                <w:lang w:val="uk-UA" w:eastAsia="en-US" w:bidi="uk-UA"/>
              </w:rPr>
            </w:pPr>
            <w:r w:rsidRPr="00BC5CDB">
              <w:rPr>
                <w:rStyle w:val="23"/>
                <w:sz w:val="28"/>
                <w:szCs w:val="28"/>
              </w:rPr>
              <w:t>1.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013" w14:textId="77777777" w:rsidR="006F1CF8" w:rsidRPr="00BC5CDB" w:rsidRDefault="006F1CF8" w:rsidP="00675575">
            <w:pPr>
              <w:tabs>
                <w:tab w:val="left" w:pos="5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CDB">
              <w:rPr>
                <w:rFonts w:ascii="Times New Roman" w:hAnsi="Times New Roman" w:cs="Times New Roman"/>
                <w:sz w:val="28"/>
                <w:szCs w:val="28"/>
              </w:rPr>
              <w:t xml:space="preserve">Незаразна патологія </w:t>
            </w:r>
            <w:r w:rsidRPr="00BC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8B" w14:textId="77777777" w:rsidR="006F1CF8" w:rsidRPr="00BC5CDB" w:rsidRDefault="00517AEF" w:rsidP="00517AEF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 w:val="0"/>
                <w:bCs/>
                <w:sz w:val="28"/>
                <w:szCs w:val="28"/>
                <w:lang w:val="uk-UA" w:eastAsia="en-US" w:bidi="uk-UA"/>
              </w:rPr>
            </w:pPr>
            <w:r w:rsidRPr="00BC5CDB">
              <w:rPr>
                <w:b w:val="0"/>
                <w:bCs/>
                <w:sz w:val="28"/>
                <w:szCs w:val="28"/>
                <w:lang w:val="uk-UA" w:eastAsia="en-US" w:bidi="uk-UA"/>
              </w:rPr>
              <w:t>4</w:t>
            </w:r>
            <w:r w:rsidR="00E52F23" w:rsidRPr="00BC5CDB">
              <w:rPr>
                <w:b w:val="0"/>
                <w:bCs/>
                <w:sz w:val="28"/>
                <w:szCs w:val="28"/>
                <w:lang w:val="uk-UA" w:eastAsia="en-US" w:bidi="uk-UA"/>
              </w:rPr>
              <w:t>5</w:t>
            </w:r>
          </w:p>
        </w:tc>
      </w:tr>
      <w:tr w:rsidR="006F1CF8" w:rsidRPr="00BC5CDB" w14:paraId="079757AD" w14:textId="77777777" w:rsidTr="0067557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439B" w14:textId="77777777" w:rsidR="006F1CF8" w:rsidRPr="00BC5CDB" w:rsidRDefault="006F1CF8" w:rsidP="0067557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 w:val="0"/>
                <w:bCs/>
                <w:color w:val="000000"/>
                <w:sz w:val="28"/>
                <w:szCs w:val="28"/>
                <w:lang w:val="uk-UA" w:eastAsia="en-US" w:bidi="uk-UA"/>
              </w:rPr>
            </w:pPr>
            <w:r w:rsidRPr="00BC5CDB">
              <w:rPr>
                <w:rStyle w:val="23"/>
                <w:sz w:val="28"/>
                <w:szCs w:val="28"/>
              </w:rPr>
              <w:t>2.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035" w14:textId="77777777" w:rsidR="006F1CF8" w:rsidRPr="00BC5CDB" w:rsidRDefault="006F1CF8" w:rsidP="0067557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Заразна патологія тварин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55C" w14:textId="77777777" w:rsidR="006F1CF8" w:rsidRPr="00BC5CDB" w:rsidRDefault="00517AEF" w:rsidP="0067557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 w:val="0"/>
                <w:bCs/>
                <w:sz w:val="28"/>
                <w:szCs w:val="28"/>
                <w:lang w:val="uk-UA" w:eastAsia="en-US" w:bidi="uk-UA"/>
              </w:rPr>
            </w:pPr>
            <w:r w:rsidRPr="00BC5CDB">
              <w:rPr>
                <w:b w:val="0"/>
                <w:bCs/>
                <w:sz w:val="28"/>
                <w:szCs w:val="28"/>
                <w:lang w:val="uk-UA" w:eastAsia="en-US" w:bidi="uk-UA"/>
              </w:rPr>
              <w:t>30</w:t>
            </w:r>
          </w:p>
        </w:tc>
      </w:tr>
      <w:tr w:rsidR="006F1CF8" w:rsidRPr="00BC5CDB" w14:paraId="5496C868" w14:textId="77777777" w:rsidTr="0067557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45BD" w14:textId="77777777" w:rsidR="006F1CF8" w:rsidRPr="00BC5CDB" w:rsidRDefault="006F1CF8" w:rsidP="0067557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 w:val="0"/>
                <w:bCs/>
                <w:color w:val="000000"/>
                <w:sz w:val="28"/>
                <w:szCs w:val="28"/>
                <w:lang w:val="uk-UA" w:eastAsia="en-US" w:bidi="uk-UA"/>
              </w:rPr>
            </w:pPr>
            <w:r w:rsidRPr="00BC5CDB">
              <w:rPr>
                <w:rStyle w:val="23"/>
                <w:sz w:val="28"/>
                <w:szCs w:val="28"/>
              </w:rPr>
              <w:t>З.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ED9" w14:textId="77777777" w:rsidR="006F1CF8" w:rsidRPr="00BC5CDB" w:rsidRDefault="00026ABF" w:rsidP="00026ABF">
            <w:pPr>
              <w:tabs>
                <w:tab w:val="left" w:pos="54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Забезпечення концепції «Єдине здоров’я» та правові основи діяльності лікаря ветеринарної медицини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E6D8" w14:textId="77777777" w:rsidR="006F1CF8" w:rsidRPr="00BC5CDB" w:rsidRDefault="00E52F23" w:rsidP="0067557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 w:val="0"/>
                <w:bCs/>
                <w:sz w:val="28"/>
                <w:szCs w:val="28"/>
                <w:lang w:val="uk-UA" w:eastAsia="en-US" w:bidi="uk-UA"/>
              </w:rPr>
            </w:pPr>
            <w:r w:rsidRPr="00BC5CDB">
              <w:rPr>
                <w:b w:val="0"/>
                <w:bCs/>
                <w:sz w:val="28"/>
                <w:szCs w:val="28"/>
                <w:lang w:val="uk-UA" w:eastAsia="en-US" w:bidi="uk-UA"/>
              </w:rPr>
              <w:t>25</w:t>
            </w:r>
          </w:p>
        </w:tc>
      </w:tr>
    </w:tbl>
    <w:p w14:paraId="204328D8" w14:textId="77777777" w:rsidR="00622BCF" w:rsidRDefault="00622BCF" w:rsidP="00634879">
      <w:pPr>
        <w:jc w:val="center"/>
        <w:rPr>
          <w:rFonts w:ascii="Times New Roman" w:hAnsi="Times New Roman" w:cs="Times New Roman"/>
          <w:b/>
        </w:rPr>
      </w:pPr>
    </w:p>
    <w:p w14:paraId="5AA21803" w14:textId="77777777" w:rsidR="00991ACD" w:rsidRPr="00BC5CDB" w:rsidRDefault="00991ACD" w:rsidP="00634879">
      <w:pPr>
        <w:jc w:val="center"/>
        <w:rPr>
          <w:rFonts w:ascii="Times New Roman" w:hAnsi="Times New Roman" w:cs="Times New Roman"/>
          <w:b/>
        </w:rPr>
      </w:pPr>
    </w:p>
    <w:p w14:paraId="4B8298D2" w14:textId="77777777" w:rsidR="00294C86" w:rsidRPr="00BC5CDB" w:rsidRDefault="00214CFA" w:rsidP="00634879">
      <w:pPr>
        <w:jc w:val="center"/>
        <w:rPr>
          <w:rFonts w:ascii="Times New Roman" w:hAnsi="Times New Roman" w:cs="Times New Roman"/>
          <w:b/>
        </w:rPr>
      </w:pPr>
      <w:r w:rsidRPr="00BC5CDB">
        <w:rPr>
          <w:rFonts w:ascii="Times New Roman" w:hAnsi="Times New Roman" w:cs="Times New Roman"/>
          <w:b/>
        </w:rPr>
        <w:lastRenderedPageBreak/>
        <w:t xml:space="preserve">Модуль 1. </w:t>
      </w:r>
      <w:r w:rsidR="00294C86" w:rsidRPr="00BC5CDB">
        <w:rPr>
          <w:rFonts w:ascii="Times New Roman" w:hAnsi="Times New Roman" w:cs="Times New Roman"/>
          <w:b/>
        </w:rPr>
        <w:t>НЕЗАРАЗНА ПАТОЛОГІЯ ТВАРИН</w:t>
      </w:r>
    </w:p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567"/>
        <w:gridCol w:w="709"/>
      </w:tblGrid>
      <w:tr w:rsidR="00026ABF" w:rsidRPr="00BC5CDB" w14:paraId="615D1A3A" w14:textId="77777777" w:rsidTr="00550C9B">
        <w:tc>
          <w:tcPr>
            <w:tcW w:w="709" w:type="dxa"/>
            <w:vAlign w:val="center"/>
          </w:tcPr>
          <w:p w14:paraId="6C2D8C86" w14:textId="77777777" w:rsidR="00026ABF" w:rsidRPr="00BC5CDB" w:rsidRDefault="00026ABF" w:rsidP="00634879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14:paraId="2A74E186" w14:textId="77777777" w:rsidR="00026ABF" w:rsidRPr="00BC5CDB" w:rsidRDefault="00026ABF" w:rsidP="00634879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C5CDB">
              <w:rPr>
                <w:b/>
                <w:sz w:val="24"/>
                <w:szCs w:val="24"/>
              </w:rPr>
              <w:t>Тема та її зміст</w:t>
            </w:r>
          </w:p>
        </w:tc>
        <w:tc>
          <w:tcPr>
            <w:tcW w:w="567" w:type="dxa"/>
            <w:vAlign w:val="center"/>
          </w:tcPr>
          <w:p w14:paraId="60FC9A6F" w14:textId="17A3C407" w:rsidR="00026ABF" w:rsidRPr="00BC5CDB" w:rsidRDefault="00550C9B" w:rsidP="00634879">
            <w:pPr>
              <w:pStyle w:val="a7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5CDB">
              <w:rPr>
                <w:b/>
                <w:sz w:val="24"/>
                <w:szCs w:val="24"/>
              </w:rPr>
              <w:t>Пи</w:t>
            </w:r>
            <w:r w:rsidR="005309A1">
              <w:rPr>
                <w:b/>
                <w:sz w:val="24"/>
                <w:szCs w:val="24"/>
              </w:rPr>
              <w:t>-</w:t>
            </w:r>
            <w:r w:rsidRPr="00BC5CDB">
              <w:rPr>
                <w:b/>
                <w:sz w:val="24"/>
                <w:szCs w:val="24"/>
              </w:rPr>
              <w:t>тома</w:t>
            </w:r>
            <w:proofErr w:type="spellEnd"/>
            <w:r w:rsidRPr="00BC5CDB">
              <w:rPr>
                <w:b/>
                <w:sz w:val="24"/>
                <w:szCs w:val="24"/>
              </w:rPr>
              <w:t xml:space="preserve"> вага</w:t>
            </w:r>
            <w:r w:rsidR="00026ABF" w:rsidRPr="00BC5CDB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709" w:type="dxa"/>
            <w:vAlign w:val="center"/>
          </w:tcPr>
          <w:p w14:paraId="55BD7C79" w14:textId="6D0944DD" w:rsidR="00026ABF" w:rsidRPr="00BC5CDB" w:rsidRDefault="00462B90" w:rsidP="00462B90">
            <w:pPr>
              <w:pStyle w:val="a7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5CDB">
              <w:rPr>
                <w:b/>
                <w:sz w:val="24"/>
                <w:szCs w:val="24"/>
              </w:rPr>
              <w:t>Когні</w:t>
            </w:r>
            <w:proofErr w:type="spellEnd"/>
            <w:r w:rsidR="005309A1">
              <w:rPr>
                <w:b/>
                <w:sz w:val="24"/>
                <w:szCs w:val="24"/>
              </w:rPr>
              <w:t>-</w:t>
            </w:r>
            <w:proofErr w:type="spellStart"/>
            <w:r w:rsidRPr="00BC5CDB">
              <w:rPr>
                <w:b/>
                <w:sz w:val="24"/>
                <w:szCs w:val="24"/>
              </w:rPr>
              <w:t>тив</w:t>
            </w:r>
            <w:proofErr w:type="spellEnd"/>
            <w:r w:rsidR="005309A1">
              <w:rPr>
                <w:b/>
                <w:sz w:val="24"/>
                <w:szCs w:val="24"/>
              </w:rPr>
              <w:t>-</w:t>
            </w:r>
            <w:r w:rsidRPr="00BC5CDB">
              <w:rPr>
                <w:b/>
                <w:sz w:val="24"/>
                <w:szCs w:val="24"/>
              </w:rPr>
              <w:t>ний р</w:t>
            </w:r>
            <w:r w:rsidR="00026ABF" w:rsidRPr="00BC5CDB">
              <w:rPr>
                <w:b/>
                <w:sz w:val="24"/>
                <w:szCs w:val="24"/>
              </w:rPr>
              <w:t xml:space="preserve">івень </w:t>
            </w:r>
          </w:p>
        </w:tc>
      </w:tr>
      <w:tr w:rsidR="00A56B8D" w:rsidRPr="00BC5CDB" w14:paraId="7D2247D8" w14:textId="77777777" w:rsidTr="00557F1B">
        <w:trPr>
          <w:trHeight w:val="70"/>
        </w:trPr>
        <w:tc>
          <w:tcPr>
            <w:tcW w:w="709" w:type="dxa"/>
          </w:tcPr>
          <w:p w14:paraId="4BC40EF7" w14:textId="77777777" w:rsidR="00A56B8D" w:rsidRPr="00BC5CDB" w:rsidRDefault="00506658" w:rsidP="00D17A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938" w:type="dxa"/>
          </w:tcPr>
          <w:p w14:paraId="3B7F0926" w14:textId="77777777" w:rsidR="00A56B8D" w:rsidRPr="00BC5CDB" w:rsidRDefault="00A56B8D" w:rsidP="00D17A7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BC5CDB">
              <w:rPr>
                <w:rFonts w:ascii="Times New Roman" w:hAnsi="Times New Roman" w:cs="Times New Roman"/>
                <w:b/>
                <w:lang w:eastAsia="zh-CN"/>
              </w:rPr>
              <w:t>Загальна патологія</w:t>
            </w:r>
          </w:p>
        </w:tc>
        <w:tc>
          <w:tcPr>
            <w:tcW w:w="567" w:type="dxa"/>
          </w:tcPr>
          <w:p w14:paraId="138ED478" w14:textId="77777777" w:rsidR="00A56B8D" w:rsidRPr="00BC5CDB" w:rsidRDefault="00A56B8D" w:rsidP="0037207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37207C" w:rsidRPr="00BC5CD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709" w:type="dxa"/>
          </w:tcPr>
          <w:p w14:paraId="6979B504" w14:textId="77777777" w:rsidR="00A56B8D" w:rsidRPr="00BC5CDB" w:rsidRDefault="00F16D1C" w:rsidP="00A56B8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D</w:t>
            </w:r>
          </w:p>
        </w:tc>
      </w:tr>
      <w:tr w:rsidR="00A56B8D" w:rsidRPr="00BC5CDB" w14:paraId="3DF5F94C" w14:textId="77777777" w:rsidTr="00550C9B">
        <w:tc>
          <w:tcPr>
            <w:tcW w:w="709" w:type="dxa"/>
          </w:tcPr>
          <w:p w14:paraId="272B312A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7938" w:type="dxa"/>
          </w:tcPr>
          <w:p w14:paraId="3F09F04D" w14:textId="722963AC" w:rsidR="00A56B8D" w:rsidRPr="00BC5CDB" w:rsidRDefault="00A56B8D" w:rsidP="008551B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Хвороби, зумовлені порушенням протеїнового, вуглеводного та ліпідного обміну.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Гіпо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- і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гіперпротеїнемії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диспротеїнемія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дефектопротеїнемія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парапроте</w:t>
            </w:r>
            <w:r w:rsidR="008551BA" w:rsidRPr="00BC5CDB">
              <w:rPr>
                <w:rStyle w:val="FontStyle20"/>
                <w:color w:val="auto"/>
                <w:sz w:val="24"/>
                <w:szCs w:val="24"/>
              </w:rPr>
              <w:t>їнемія</w:t>
            </w:r>
            <w:proofErr w:type="spellEnd"/>
            <w:r w:rsidR="008551BA" w:rsidRPr="00BC5CDB">
              <w:rPr>
                <w:rStyle w:val="FontStyle20"/>
                <w:color w:val="auto"/>
                <w:sz w:val="24"/>
                <w:szCs w:val="24"/>
              </w:rPr>
              <w:t xml:space="preserve"> та протеїнурія. Азотемії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Гіпо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- і гіперглікемії, глюкозурія,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фруктозурія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галактозурія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Ожиріння.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Ліпомобілізаційний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синдром. Жирова інфільтрація печінки, атеросклероз.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Кетогенез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та його порушення. </w:t>
            </w:r>
            <w:proofErr w:type="spellStart"/>
            <w:r w:rsidR="008551BA" w:rsidRPr="00BC5CDB">
              <w:rPr>
                <w:rStyle w:val="FontStyle20"/>
                <w:color w:val="auto"/>
                <w:sz w:val="24"/>
                <w:szCs w:val="24"/>
              </w:rPr>
              <w:t>Г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>іпо</w:t>
            </w:r>
            <w:proofErr w:type="spellEnd"/>
            <w:r w:rsidR="008551BA" w:rsidRPr="00BC5CDB">
              <w:rPr>
                <w:rStyle w:val="FontStyle20"/>
                <w:color w:val="auto"/>
                <w:sz w:val="24"/>
                <w:szCs w:val="24"/>
              </w:rPr>
              <w:t>-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гіпергідратація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Гіпо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- та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гіпернатріємії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каліємії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хлоремії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Білкові, жирові, вуглеводні та мінеральні дистрофії. Хвороби, зумовлені порушенням обміну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макро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- і мікроелементів у тварин. Хвороби, спричинені порушенням обміну вітамінів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7B547DDB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736D2A20" w14:textId="77777777" w:rsidR="00A56B8D" w:rsidRPr="00BC5CDB" w:rsidRDefault="00F16D1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A56B8D" w:rsidRPr="00BC5CDB" w14:paraId="2F93AD47" w14:textId="77777777" w:rsidTr="00550C9B">
        <w:tc>
          <w:tcPr>
            <w:tcW w:w="709" w:type="dxa"/>
          </w:tcPr>
          <w:p w14:paraId="2069B333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7938" w:type="dxa"/>
          </w:tcPr>
          <w:p w14:paraId="120C7629" w14:textId="38E1B645" w:rsidR="00A56B8D" w:rsidRPr="00BC5CDB" w:rsidRDefault="00A56B8D" w:rsidP="00517AEF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Атрофія, гіпертрофія та гіперплазія, регенерація, склероз, організація, інкапсуляція, </w:t>
            </w:r>
            <w:proofErr w:type="spellStart"/>
            <w:r w:rsidRPr="00BC5CDB">
              <w:rPr>
                <w:rFonts w:ascii="Times New Roman" w:hAnsi="Times New Roman" w:cs="Times New Roman"/>
                <w:bCs/>
                <w:color w:val="auto"/>
              </w:rPr>
              <w:t>метаплазія</w:t>
            </w:r>
            <w:proofErr w:type="spellEnd"/>
            <w:r w:rsidRPr="00BC5CDB">
              <w:rPr>
                <w:rFonts w:ascii="Times New Roman" w:hAnsi="Times New Roman" w:cs="Times New Roman"/>
                <w:bCs/>
                <w:color w:val="auto"/>
              </w:rPr>
              <w:t>, перебудова органів і тканин.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35C08" w:rsidRPr="00BC5CDB">
              <w:rPr>
                <w:rFonts w:ascii="Times New Roman" w:hAnsi="Times New Roman" w:cs="Times New Roman"/>
                <w:color w:val="auto"/>
              </w:rPr>
              <w:t xml:space="preserve">Хвороби змертвіння (некроз, виразки, нориці, термічний опік, відмороження). </w:t>
            </w:r>
            <w:r w:rsidRPr="00BC5CDB">
              <w:rPr>
                <w:rFonts w:ascii="Times New Roman" w:hAnsi="Times New Roman" w:cs="Times New Roman"/>
                <w:color w:val="auto"/>
              </w:rPr>
              <w:t>Променева хвороба</w:t>
            </w:r>
            <w:r w:rsidR="00035C08" w:rsidRPr="00BC5CDB">
              <w:rPr>
                <w:rFonts w:ascii="Times New Roman" w:hAnsi="Times New Roman" w:cs="Times New Roman"/>
                <w:color w:val="auto"/>
              </w:rPr>
              <w:t>. Пухлини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031DB314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256BB1E0" w14:textId="77777777" w:rsidR="00A56B8D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A56B8D" w:rsidRPr="00BC5CDB" w14:paraId="395801DD" w14:textId="77777777" w:rsidTr="00550C9B">
        <w:tc>
          <w:tcPr>
            <w:tcW w:w="709" w:type="dxa"/>
          </w:tcPr>
          <w:p w14:paraId="4F6B5189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7938" w:type="dxa"/>
          </w:tcPr>
          <w:p w14:paraId="6323DF51" w14:textId="793278E2" w:rsidR="00A56B8D" w:rsidRPr="00BC5CDB" w:rsidRDefault="00A56B8D" w:rsidP="005309A1">
            <w:pPr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Альтеративне, ексудативне, </w:t>
            </w:r>
            <w:proofErr w:type="spellStart"/>
            <w:r w:rsidRPr="00BC5CDB">
              <w:rPr>
                <w:rFonts w:ascii="Times New Roman" w:hAnsi="Times New Roman" w:cs="Times New Roman"/>
                <w:bCs/>
                <w:color w:val="auto"/>
              </w:rPr>
              <w:t>проліферативне</w:t>
            </w:r>
            <w:proofErr w:type="spellEnd"/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 та катаральне запалення</w:t>
            </w:r>
            <w:r w:rsidR="00035C08" w:rsidRPr="00BC5CDB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="00035C08" w:rsidRPr="00BC5CDB">
              <w:rPr>
                <w:rFonts w:ascii="Times New Roman" w:hAnsi="Times New Roman" w:cs="Times New Roman"/>
                <w:color w:val="auto"/>
              </w:rPr>
              <w:t xml:space="preserve"> Гіпертермія, гарячка, гіпотермія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723B0B80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5E352EF9" w14:textId="77777777" w:rsidR="00A56B8D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A56B8D" w:rsidRPr="00BC5CDB" w14:paraId="71330C9B" w14:textId="77777777" w:rsidTr="00550C9B">
        <w:tc>
          <w:tcPr>
            <w:tcW w:w="709" w:type="dxa"/>
          </w:tcPr>
          <w:p w14:paraId="004C5B59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7938" w:type="dxa"/>
          </w:tcPr>
          <w:p w14:paraId="0C591391" w14:textId="77777777" w:rsidR="00A56B8D" w:rsidRPr="00BC5CDB" w:rsidRDefault="00A56B8D" w:rsidP="008551BA">
            <w:pPr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Отруєння кормами та кормовими добавками,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мікотоксинами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отруйними рослинами (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фітококсикози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), мінеральними речовинами, отрутохімікатами, зооцидами, пестицидами, триазином, фенолом, сечовиною, синтетичними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піретроїдами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кухонною сіллю, важкими металами та сполуками Арсену, Фтором, нітратами, нітритами, алкалоїдами, глікозидами різних груп,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кумаринами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оксалатами,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фотосенсибілізуючими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речовинами, ефірними оліями, зміїною отрутою. </w:t>
            </w:r>
          </w:p>
        </w:tc>
        <w:tc>
          <w:tcPr>
            <w:tcW w:w="567" w:type="dxa"/>
          </w:tcPr>
          <w:p w14:paraId="505057ED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3549F46F" w14:textId="77777777" w:rsidR="00A56B8D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A56B8D" w:rsidRPr="00BC5CDB" w14:paraId="6EE5AD82" w14:textId="77777777" w:rsidTr="00550C9B">
        <w:tc>
          <w:tcPr>
            <w:tcW w:w="709" w:type="dxa"/>
          </w:tcPr>
          <w:p w14:paraId="4E777EAF" w14:textId="77777777" w:rsidR="00A56B8D" w:rsidRPr="00BC5CDB" w:rsidRDefault="00506658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7938" w:type="dxa"/>
          </w:tcPr>
          <w:p w14:paraId="5943DA76" w14:textId="20546BF7" w:rsidR="00A56B8D" w:rsidRPr="00BC5CDB" w:rsidRDefault="00A56B8D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BC5C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Звуження трубчастих органів </w:t>
            </w:r>
            <w:r w:rsidR="00BC5CDB" w:rsidRPr="005309A1">
              <w:rPr>
                <w:rFonts w:ascii="Times New Roman" w:hAnsi="Times New Roman" w:cs="Times New Roman"/>
                <w:bCs/>
                <w:color w:val="000000" w:themeColor="text1"/>
              </w:rPr>
              <w:t>і</w:t>
            </w:r>
            <w:r w:rsidRPr="00BC5C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порожнин тіла, розширення просвіту трубчастих органів, утворення патологічних порожнин</w:t>
            </w:r>
            <w:r w:rsidR="005309A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67" w:type="dxa"/>
            <w:vAlign w:val="center"/>
          </w:tcPr>
          <w:p w14:paraId="1B20C75F" w14:textId="77777777" w:rsidR="00A56B8D" w:rsidRPr="00BC5CDB" w:rsidRDefault="00A56B8D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38D4D92" w14:textId="77777777" w:rsidR="00A56B8D" w:rsidRPr="00BC5CDB" w:rsidRDefault="00F16D1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A56B8D" w:rsidRPr="00BC5CDB" w14:paraId="03AC1B3A" w14:textId="77777777" w:rsidTr="00550C9B">
        <w:tc>
          <w:tcPr>
            <w:tcW w:w="709" w:type="dxa"/>
          </w:tcPr>
          <w:p w14:paraId="7C3E3B66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1.6</w:t>
            </w:r>
          </w:p>
        </w:tc>
        <w:tc>
          <w:tcPr>
            <w:tcW w:w="7938" w:type="dxa"/>
          </w:tcPr>
          <w:p w14:paraId="7A79BCE6" w14:textId="61BEB1EE" w:rsidR="00A56B8D" w:rsidRPr="00BC5CDB" w:rsidRDefault="00A56B8D" w:rsidP="003979C0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BC5CDB">
              <w:rPr>
                <w:rFonts w:ascii="Times New Roman" w:hAnsi="Times New Roman" w:cs="Times New Roman"/>
              </w:rPr>
              <w:t xml:space="preserve">Пункції органів, порожнин тіла та кровоносних судин: прокол рубця, сечового міхура, пункція суглобів, бурс і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сухожилкових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піхв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плевроцентез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, прокол черевної стінки, вено- та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аортопункція</w:t>
            </w:r>
            <w:proofErr w:type="spellEnd"/>
            <w:r w:rsidR="005309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14:paraId="2B50C5B5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4BD77DC" w14:textId="77777777" w:rsidR="00A56B8D" w:rsidRPr="00BC5CDB" w:rsidRDefault="00337D1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A56B8D" w:rsidRPr="00BC5CDB" w14:paraId="3E323E68" w14:textId="77777777" w:rsidTr="00550C9B">
        <w:tc>
          <w:tcPr>
            <w:tcW w:w="709" w:type="dxa"/>
          </w:tcPr>
          <w:p w14:paraId="7C9D2D8C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1.7</w:t>
            </w:r>
          </w:p>
        </w:tc>
        <w:tc>
          <w:tcPr>
            <w:tcW w:w="7938" w:type="dxa"/>
          </w:tcPr>
          <w:p w14:paraId="34E95DE1" w14:textId="6BBCD113" w:rsidR="00A56B8D" w:rsidRPr="00BC5CDB" w:rsidRDefault="00A56B8D" w:rsidP="00AB3DEE">
            <w:pPr>
              <w:jc w:val="both"/>
              <w:rPr>
                <w:rFonts w:ascii="Times New Roman" w:hAnsi="Times New Roman" w:cs="Times New Roman"/>
              </w:rPr>
            </w:pPr>
            <w:r w:rsidRPr="00BC5CDB">
              <w:rPr>
                <w:rFonts w:ascii="Times New Roman" w:hAnsi="Times New Roman" w:cs="Times New Roman"/>
              </w:rPr>
              <w:t xml:space="preserve">Травма і травматизм, </w:t>
            </w:r>
            <w:r w:rsidRPr="00BC5CDB">
              <w:rPr>
                <w:rFonts w:ascii="Times New Roman" w:hAnsi="Times New Roman" w:cs="Times New Roman"/>
                <w:color w:val="auto"/>
              </w:rPr>
              <w:t>шок,</w:t>
            </w:r>
            <w:r w:rsidRPr="00BC5CDB">
              <w:rPr>
                <w:rFonts w:ascii="Times New Roman" w:hAnsi="Times New Roman" w:cs="Times New Roman"/>
              </w:rPr>
              <w:t xml:space="preserve"> колапс, рана, закриті механічні ушкодження (забій, розтяг, розрив), зміщення органів</w:t>
            </w:r>
            <w:r w:rsidR="005309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14:paraId="77C34AB0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1A154CDB" w14:textId="77777777" w:rsidR="00A56B8D" w:rsidRPr="00BC5CDB" w:rsidRDefault="002E344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A56B8D" w:rsidRPr="00BC5CDB" w14:paraId="5BBB99A9" w14:textId="77777777" w:rsidTr="00550C9B">
        <w:tc>
          <w:tcPr>
            <w:tcW w:w="709" w:type="dxa"/>
          </w:tcPr>
          <w:p w14:paraId="2890F53F" w14:textId="77777777" w:rsidR="00A56B8D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1.8</w:t>
            </w:r>
          </w:p>
        </w:tc>
        <w:tc>
          <w:tcPr>
            <w:tcW w:w="7938" w:type="dxa"/>
          </w:tcPr>
          <w:p w14:paraId="5C1D4714" w14:textId="45ADA908" w:rsidR="00A56B8D" w:rsidRPr="00BC5CDB" w:rsidRDefault="00A56B8D" w:rsidP="00D17A7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BC5CDB">
              <w:rPr>
                <w:rFonts w:ascii="Times New Roman" w:hAnsi="Times New Roman" w:cs="Times New Roman"/>
              </w:rPr>
              <w:t>Гнійна хірургічна інфекція (абсцес, емпієма, флегмона, сепсис), анаеробна і гнильна хірургічна інфекція, с</w:t>
            </w:r>
            <w:r w:rsidRPr="00BC5CDB">
              <w:rPr>
                <w:rFonts w:ascii="Times New Roman" w:hAnsi="Times New Roman" w:cs="Times New Roman"/>
                <w:bCs/>
              </w:rPr>
              <w:t xml:space="preserve">пецифічна хірургічна інфекція (актиномікоз, актинобацильоз, ботріомікоз, </w:t>
            </w:r>
            <w:proofErr w:type="spellStart"/>
            <w:r w:rsidRPr="00BC5CDB">
              <w:rPr>
                <w:rFonts w:ascii="Times New Roman" w:hAnsi="Times New Roman" w:cs="Times New Roman"/>
                <w:bCs/>
              </w:rPr>
              <w:t>стрептотрихоз</w:t>
            </w:r>
            <w:proofErr w:type="spellEnd"/>
            <w:r w:rsidRPr="00BC5CDB">
              <w:rPr>
                <w:rFonts w:ascii="Times New Roman" w:hAnsi="Times New Roman" w:cs="Times New Roman"/>
                <w:bCs/>
              </w:rPr>
              <w:t>, правець)</w:t>
            </w:r>
            <w:r w:rsidR="005309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14:paraId="6A3CB842" w14:textId="77777777" w:rsidR="00A56B8D" w:rsidRPr="00BC5CDB" w:rsidRDefault="00A56B8D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3675AEB1" w14:textId="77777777" w:rsidR="00A56B8D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E85715" w:rsidRPr="00BC5CDB" w14:paraId="0786ACF0" w14:textId="77777777" w:rsidTr="00550C9B">
        <w:tc>
          <w:tcPr>
            <w:tcW w:w="709" w:type="dxa"/>
          </w:tcPr>
          <w:p w14:paraId="4702CEAC" w14:textId="77777777" w:rsidR="00E85715" w:rsidRPr="00BC5CDB" w:rsidRDefault="00506658" w:rsidP="00D17A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938" w:type="dxa"/>
          </w:tcPr>
          <w:p w14:paraId="51BF7400" w14:textId="77777777" w:rsidR="00E85715" w:rsidRPr="00BC5CDB" w:rsidRDefault="00E85715" w:rsidP="00AB5DA6">
            <w:pPr>
              <w:tabs>
                <w:tab w:val="left" w:pos="680"/>
              </w:tabs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C5CDB">
              <w:rPr>
                <w:rFonts w:ascii="Times New Roman" w:hAnsi="Times New Roman" w:cs="Times New Roman"/>
                <w:b/>
              </w:rPr>
              <w:t>Хвороби (патологія) опорно-рухового апарату</w:t>
            </w:r>
          </w:p>
        </w:tc>
        <w:tc>
          <w:tcPr>
            <w:tcW w:w="567" w:type="dxa"/>
          </w:tcPr>
          <w:p w14:paraId="38D203D6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6BE9E86E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26863A43" w14:textId="77777777" w:rsidTr="00550C9B">
        <w:tc>
          <w:tcPr>
            <w:tcW w:w="709" w:type="dxa"/>
          </w:tcPr>
          <w:p w14:paraId="54A53918" w14:textId="77777777" w:rsidR="00E85715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7938" w:type="dxa"/>
          </w:tcPr>
          <w:p w14:paraId="618C399D" w14:textId="323A7DBC" w:rsidR="00E85715" w:rsidRPr="00BC5CDB" w:rsidRDefault="00E85715" w:rsidP="008F5957">
            <w:pPr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Хвороби кісток (</w:t>
            </w:r>
            <w:r w:rsidR="00BC5CDB" w:rsidRPr="005309A1">
              <w:rPr>
                <w:rFonts w:ascii="Times New Roman" w:hAnsi="Times New Roman" w:cs="Times New Roman"/>
                <w:color w:val="auto"/>
              </w:rPr>
              <w:t>періостити</w:t>
            </w:r>
            <w:r w:rsidRPr="00BC5CDB">
              <w:rPr>
                <w:rFonts w:ascii="Times New Roman" w:hAnsi="Times New Roman" w:cs="Times New Roman"/>
                <w:color w:val="auto"/>
              </w:rPr>
              <w:t>, остити, некроз кістки, карієс, остеомієліт, переломи кісток, кісткові неоплазії).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Рахіт, остеодистрофія,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колагенози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мукополісахаридози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Захворювання хребта (переломи хребців,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дископатії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спондиліт,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спондилоостехондроз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спондилоартрит)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5B8B2B74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050EDECE" w14:textId="77777777" w:rsidR="00E85715" w:rsidRPr="00BC5CDB" w:rsidRDefault="00E85715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5715" w:rsidRPr="00BC5CDB" w14:paraId="09C16274" w14:textId="77777777" w:rsidTr="00550C9B">
        <w:tc>
          <w:tcPr>
            <w:tcW w:w="709" w:type="dxa"/>
          </w:tcPr>
          <w:p w14:paraId="0675E360" w14:textId="77777777" w:rsidR="00E85715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7938" w:type="dxa"/>
          </w:tcPr>
          <w:p w14:paraId="73A094D7" w14:textId="08F6695F" w:rsidR="00E85715" w:rsidRPr="00BC5CDB" w:rsidRDefault="00E85715" w:rsidP="00D458D2">
            <w:pPr>
              <w:pStyle w:val="af0"/>
              <w:ind w:firstLine="34"/>
              <w:jc w:val="both"/>
              <w:rPr>
                <w:sz w:val="24"/>
              </w:rPr>
            </w:pPr>
            <w:r w:rsidRPr="00BC5CDB">
              <w:rPr>
                <w:sz w:val="24"/>
              </w:rPr>
              <w:t xml:space="preserve">Хвороби суглобів (розтяги суглобів, вивихи суглобів, вивих </w:t>
            </w:r>
            <w:proofErr w:type="spellStart"/>
            <w:r w:rsidRPr="00BC5CDB">
              <w:rPr>
                <w:sz w:val="24"/>
              </w:rPr>
              <w:t>надколінника</w:t>
            </w:r>
            <w:proofErr w:type="spellEnd"/>
            <w:r w:rsidRPr="00BC5CDB">
              <w:rPr>
                <w:sz w:val="24"/>
              </w:rPr>
              <w:t xml:space="preserve">, рани суглобів, асептичний і септичний </w:t>
            </w:r>
            <w:proofErr w:type="spellStart"/>
            <w:r w:rsidRPr="00BC5CDB">
              <w:rPr>
                <w:sz w:val="24"/>
              </w:rPr>
              <w:t>синовіти</w:t>
            </w:r>
            <w:proofErr w:type="spellEnd"/>
            <w:r w:rsidRPr="00BC5CDB">
              <w:rPr>
                <w:sz w:val="24"/>
              </w:rPr>
              <w:t xml:space="preserve">, артроз, артрит, </w:t>
            </w:r>
            <w:proofErr w:type="spellStart"/>
            <w:r w:rsidRPr="00BC5CDB">
              <w:rPr>
                <w:sz w:val="24"/>
              </w:rPr>
              <w:t>розсікаючий</w:t>
            </w:r>
            <w:proofErr w:type="spellEnd"/>
            <w:r w:rsidRPr="00BC5CDB">
              <w:rPr>
                <w:sz w:val="24"/>
              </w:rPr>
              <w:t xml:space="preserve"> остеохондроз та асептичний некроз голівки плечової кістки, асептичний некроз голівки стегна, </w:t>
            </w:r>
            <w:proofErr w:type="spellStart"/>
            <w:r w:rsidRPr="00BC5CDB">
              <w:rPr>
                <w:sz w:val="24"/>
              </w:rPr>
              <w:t>дисплазія</w:t>
            </w:r>
            <w:proofErr w:type="spellEnd"/>
            <w:r w:rsidRPr="00BC5CDB">
              <w:rPr>
                <w:sz w:val="24"/>
              </w:rPr>
              <w:t xml:space="preserve"> тазостегнових суглобів)</w:t>
            </w:r>
            <w:r w:rsidR="005309A1"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727AFA6F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72E657C0" w14:textId="77777777" w:rsidR="00E85715" w:rsidRPr="00BC5CDB" w:rsidRDefault="00E85715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5715" w:rsidRPr="00BC5CDB" w14:paraId="710ED843" w14:textId="77777777" w:rsidTr="00550C9B">
        <w:tc>
          <w:tcPr>
            <w:tcW w:w="709" w:type="dxa"/>
          </w:tcPr>
          <w:p w14:paraId="5AEABFCD" w14:textId="77777777" w:rsidR="00E85715" w:rsidRPr="00BC5CDB" w:rsidRDefault="00506658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7938" w:type="dxa"/>
          </w:tcPr>
          <w:p w14:paraId="7ACCF622" w14:textId="70350D58" w:rsidR="00BC5CDB" w:rsidRPr="00BC5CDB" w:rsidRDefault="00E85715" w:rsidP="005309A1">
            <w:pPr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Хвороби сухожилків і бурс (розтяги, відриви, порізи і розриви сухожилків,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тендініти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тендовагініти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бурсити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). Хвороби м`язів (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міопатози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міозити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атрофія м`язів)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240B6E50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6593C58E" w14:textId="77777777" w:rsidR="00E85715" w:rsidRPr="00BC5CDB" w:rsidRDefault="00E85715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5715" w:rsidRPr="00BC5CDB" w14:paraId="1B1B7BDF" w14:textId="77777777" w:rsidTr="00550C9B">
        <w:tc>
          <w:tcPr>
            <w:tcW w:w="709" w:type="dxa"/>
          </w:tcPr>
          <w:p w14:paraId="618B6FF5" w14:textId="77777777" w:rsidR="00E85715" w:rsidRPr="00BC5CDB" w:rsidRDefault="002E79AA" w:rsidP="001C145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7938" w:type="dxa"/>
          </w:tcPr>
          <w:p w14:paraId="3D530051" w14:textId="77777777" w:rsidR="00E85715" w:rsidRPr="00BC5CDB" w:rsidRDefault="00E85715" w:rsidP="001C1453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C5CDB">
              <w:rPr>
                <w:rFonts w:ascii="Times New Roman" w:hAnsi="Times New Roman" w:cs="Times New Roman"/>
                <w:b/>
              </w:rPr>
              <w:t>Хвороби шкіри та її похідних</w:t>
            </w:r>
          </w:p>
        </w:tc>
        <w:tc>
          <w:tcPr>
            <w:tcW w:w="567" w:type="dxa"/>
          </w:tcPr>
          <w:p w14:paraId="343FF5FF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14CD17EC" w14:textId="77777777" w:rsidR="00E85715" w:rsidRPr="00BC5CDB" w:rsidRDefault="00CF7837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E85715" w:rsidRPr="00BC5CDB" w14:paraId="77676A71" w14:textId="77777777" w:rsidTr="00550C9B">
        <w:tc>
          <w:tcPr>
            <w:tcW w:w="709" w:type="dxa"/>
          </w:tcPr>
          <w:p w14:paraId="086BEA43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7938" w:type="dxa"/>
          </w:tcPr>
          <w:p w14:paraId="2F06D46C" w14:textId="3E4DCCC6" w:rsidR="00E85715" w:rsidRPr="00BC5CDB" w:rsidRDefault="00E85715" w:rsidP="001C1453">
            <w:pPr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Дерматит, </w:t>
            </w:r>
            <w:r w:rsidRPr="00BC5CDB">
              <w:rPr>
                <w:rFonts w:ascii="Times New Roman" w:hAnsi="Times New Roman" w:cs="Times New Roman"/>
              </w:rPr>
              <w:t xml:space="preserve">дерматоз, </w:t>
            </w:r>
            <w:r w:rsidRPr="00BC5CDB">
              <w:rPr>
                <w:rFonts w:ascii="Times New Roman" w:hAnsi="Times New Roman" w:cs="Times New Roman"/>
                <w:color w:val="auto"/>
              </w:rPr>
              <w:t>е</w:t>
            </w:r>
            <w:r w:rsidRPr="00BC5CDB">
              <w:rPr>
                <w:rFonts w:ascii="Times New Roman" w:hAnsi="Times New Roman" w:cs="Times New Roman"/>
              </w:rPr>
              <w:t xml:space="preserve">кзема. </w:t>
            </w:r>
            <w:r w:rsidRPr="00BC5CDB">
              <w:rPr>
                <w:rFonts w:ascii="Times New Roman" w:hAnsi="Times New Roman" w:cs="Times New Roman"/>
                <w:bCs/>
              </w:rPr>
              <w:t xml:space="preserve">Гнійні захворювання шкіри (фурункул, </w:t>
            </w:r>
            <w:r w:rsidRPr="00BC5CDB">
              <w:rPr>
                <w:rFonts w:ascii="Times New Roman" w:hAnsi="Times New Roman" w:cs="Times New Roman"/>
                <w:bCs/>
              </w:rPr>
              <w:lastRenderedPageBreak/>
              <w:t xml:space="preserve">карбункул, стафілококова піодермія). Копитна гниль </w:t>
            </w:r>
            <w:proofErr w:type="spellStart"/>
            <w:r w:rsidRPr="00BC5CDB">
              <w:rPr>
                <w:rFonts w:ascii="Times New Roman" w:hAnsi="Times New Roman" w:cs="Times New Roman"/>
                <w:bCs/>
              </w:rPr>
              <w:t>овець</w:t>
            </w:r>
            <w:proofErr w:type="spellEnd"/>
            <w:r w:rsidRPr="00BC5CDB">
              <w:rPr>
                <w:rFonts w:ascii="Times New Roman" w:hAnsi="Times New Roman" w:cs="Times New Roman"/>
                <w:bCs/>
              </w:rPr>
              <w:t>, г</w:t>
            </w:r>
            <w:r w:rsidRPr="00BC5CDB">
              <w:rPr>
                <w:rFonts w:ascii="Times New Roman" w:hAnsi="Times New Roman" w:cs="Times New Roman"/>
              </w:rPr>
              <w:t xml:space="preserve">нійне запалення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міжпальцевих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залоз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овець</w:t>
            </w:r>
            <w:proofErr w:type="spellEnd"/>
            <w:r w:rsidR="005309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34100309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655134E7" w14:textId="77777777" w:rsidR="00E85715" w:rsidRPr="00BC5CDB" w:rsidRDefault="00E85715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5715" w:rsidRPr="00BC5CDB" w14:paraId="642E39AC" w14:textId="77777777" w:rsidTr="00550C9B">
        <w:tc>
          <w:tcPr>
            <w:tcW w:w="709" w:type="dxa"/>
          </w:tcPr>
          <w:p w14:paraId="556B59CD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3.2</w:t>
            </w:r>
          </w:p>
        </w:tc>
        <w:tc>
          <w:tcPr>
            <w:tcW w:w="7938" w:type="dxa"/>
          </w:tcPr>
          <w:p w14:paraId="1260E4EB" w14:textId="49B59FAC" w:rsidR="00E85715" w:rsidRPr="00BC5CDB" w:rsidRDefault="00E85715" w:rsidP="0037207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BC5CDB">
              <w:rPr>
                <w:rFonts w:ascii="Times New Roman" w:hAnsi="Times New Roman" w:cs="Times New Roman"/>
                <w:lang w:eastAsia="zh-CN"/>
              </w:rPr>
              <w:t>Деформації копит (ратиць),</w:t>
            </w:r>
            <w:r w:rsidRPr="00BC5CDB">
              <w:rPr>
                <w:rFonts w:ascii="Times New Roman" w:hAnsi="Times New Roman" w:cs="Times New Roman"/>
              </w:rPr>
              <w:t xml:space="preserve"> тріщини копитного рогу.</w:t>
            </w:r>
            <w:r w:rsidRPr="00BC5C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5CDB">
              <w:rPr>
                <w:rFonts w:ascii="Times New Roman" w:hAnsi="Times New Roman" w:cs="Times New Roman"/>
                <w:bCs/>
              </w:rPr>
              <w:t>Пододерматити</w:t>
            </w:r>
            <w:proofErr w:type="spellEnd"/>
            <w:r w:rsidRPr="00BC5CDB">
              <w:rPr>
                <w:rFonts w:ascii="Times New Roman" w:hAnsi="Times New Roman" w:cs="Times New Roman"/>
                <w:bCs/>
              </w:rPr>
              <w:t xml:space="preserve">: асептичний, гнійний, некротичний, гангренозний, </w:t>
            </w:r>
            <w:proofErr w:type="spellStart"/>
            <w:r w:rsidRPr="00BC5CDB">
              <w:rPr>
                <w:rFonts w:ascii="Times New Roman" w:hAnsi="Times New Roman" w:cs="Times New Roman"/>
                <w:bCs/>
              </w:rPr>
              <w:t>верукозний</w:t>
            </w:r>
            <w:proofErr w:type="spellEnd"/>
            <w:r w:rsidRPr="00BC5CDB">
              <w:rPr>
                <w:rFonts w:ascii="Times New Roman" w:hAnsi="Times New Roman" w:cs="Times New Roman"/>
                <w:bCs/>
              </w:rPr>
              <w:t>.</w:t>
            </w:r>
            <w:r w:rsidRPr="00BC5C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Ламініт</w:t>
            </w:r>
            <w:proofErr w:type="spellEnd"/>
            <w:r w:rsidRPr="00BC5CDB">
              <w:rPr>
                <w:rFonts w:ascii="Times New Roman" w:hAnsi="Times New Roman" w:cs="Times New Roman"/>
              </w:rPr>
              <w:t>, р</w:t>
            </w:r>
            <w:r w:rsidRPr="00BC5CDB">
              <w:rPr>
                <w:rFonts w:ascii="Times New Roman" w:hAnsi="Times New Roman" w:cs="Times New Roman"/>
                <w:bCs/>
              </w:rPr>
              <w:t xml:space="preserve">евматичне запалення копит, </w:t>
            </w:r>
            <w:r w:rsidRPr="00BC5CDB">
              <w:rPr>
                <w:rFonts w:ascii="Times New Roman" w:hAnsi="Times New Roman" w:cs="Times New Roman"/>
              </w:rPr>
              <w:t>виразка м`якуша (</w:t>
            </w:r>
            <w:proofErr w:type="spellStart"/>
            <w:r w:rsidRPr="00BC5CDB">
              <w:rPr>
                <w:rFonts w:ascii="Times New Roman" w:hAnsi="Times New Roman" w:cs="Times New Roman"/>
              </w:rPr>
              <w:t>Рустергольца</w:t>
            </w:r>
            <w:proofErr w:type="spellEnd"/>
            <w:r w:rsidRPr="00BC5CDB">
              <w:rPr>
                <w:rFonts w:ascii="Times New Roman" w:hAnsi="Times New Roman" w:cs="Times New Roman"/>
              </w:rPr>
              <w:t>).</w:t>
            </w:r>
            <w:r w:rsidRPr="00BC5CDB">
              <w:rPr>
                <w:rFonts w:ascii="Times New Roman" w:hAnsi="Times New Roman" w:cs="Times New Roman"/>
                <w:bCs/>
              </w:rPr>
              <w:t xml:space="preserve"> Прокол підошви, м</w:t>
            </w:r>
            <w:r w:rsidRPr="00BC5CDB">
              <w:rPr>
                <w:rFonts w:ascii="Times New Roman" w:hAnsi="Times New Roman" w:cs="Times New Roman"/>
              </w:rPr>
              <w:t xml:space="preserve">`якуша і тканин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міжпальцевого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склепіння,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лімакс</w:t>
            </w:r>
            <w:proofErr w:type="spellEnd"/>
            <w:r w:rsidRPr="00BC5CDB">
              <w:rPr>
                <w:rFonts w:ascii="Times New Roman" w:hAnsi="Times New Roman" w:cs="Times New Roman"/>
              </w:rPr>
              <w:t>.</w:t>
            </w:r>
            <w:r w:rsidRPr="00BC5CDB">
              <w:rPr>
                <w:rFonts w:ascii="Times New Roman" w:hAnsi="Times New Roman" w:cs="Times New Roman"/>
                <w:bCs/>
              </w:rPr>
              <w:t xml:space="preserve"> Некроз м`якуш</w:t>
            </w:r>
            <w:r w:rsidR="0037207C" w:rsidRPr="00BC5CDB">
              <w:rPr>
                <w:rFonts w:ascii="Times New Roman" w:hAnsi="Times New Roman" w:cs="Times New Roman"/>
                <w:bCs/>
              </w:rPr>
              <w:t>ев</w:t>
            </w:r>
            <w:r w:rsidRPr="00BC5CDB">
              <w:rPr>
                <w:rFonts w:ascii="Times New Roman" w:hAnsi="Times New Roman" w:cs="Times New Roman"/>
                <w:bCs/>
              </w:rPr>
              <w:t xml:space="preserve">их хрящів </w:t>
            </w:r>
            <w:proofErr w:type="spellStart"/>
            <w:r w:rsidRPr="00BC5CDB">
              <w:rPr>
                <w:rFonts w:ascii="Times New Roman" w:hAnsi="Times New Roman" w:cs="Times New Roman"/>
                <w:bCs/>
              </w:rPr>
              <w:t>непарнопалих</w:t>
            </w:r>
            <w:proofErr w:type="spellEnd"/>
            <w:r w:rsidRPr="00BC5CDB">
              <w:rPr>
                <w:rFonts w:ascii="Times New Roman" w:hAnsi="Times New Roman" w:cs="Times New Roman"/>
                <w:bCs/>
              </w:rPr>
              <w:t xml:space="preserve"> тварин</w:t>
            </w:r>
            <w:r w:rsidR="005309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</w:tcPr>
          <w:p w14:paraId="2A3ABDE0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2A92FE30" w14:textId="77777777" w:rsidR="00E85715" w:rsidRPr="00BC5CDB" w:rsidRDefault="00E85715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5715" w:rsidRPr="00BC5CDB" w14:paraId="4F5B0435" w14:textId="77777777" w:rsidTr="006437DD">
        <w:tc>
          <w:tcPr>
            <w:tcW w:w="709" w:type="dxa"/>
          </w:tcPr>
          <w:p w14:paraId="5C676B33" w14:textId="77777777" w:rsidR="00E85715" w:rsidRPr="00BC5CDB" w:rsidRDefault="002E79AA" w:rsidP="00D17A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7938" w:type="dxa"/>
          </w:tcPr>
          <w:p w14:paraId="06887D11" w14:textId="77777777" w:rsidR="00E85715" w:rsidRPr="00BC5CDB" w:rsidRDefault="00E85715" w:rsidP="002900EA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Патологія органів травного апарату та стінок грудної, черевної і тазової порожнин та тазу</w:t>
            </w:r>
          </w:p>
        </w:tc>
        <w:tc>
          <w:tcPr>
            <w:tcW w:w="567" w:type="dxa"/>
          </w:tcPr>
          <w:p w14:paraId="3D329A1E" w14:textId="77777777" w:rsidR="00E85715" w:rsidRPr="00BC5CDB" w:rsidRDefault="0037207C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709" w:type="dxa"/>
          </w:tcPr>
          <w:p w14:paraId="594F396E" w14:textId="77777777" w:rsidR="00E85715" w:rsidRPr="00BC5CDB" w:rsidRDefault="002E344C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200901EB" w14:textId="77777777" w:rsidTr="00550C9B">
        <w:tc>
          <w:tcPr>
            <w:tcW w:w="709" w:type="dxa"/>
          </w:tcPr>
          <w:p w14:paraId="71BD3786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7938" w:type="dxa"/>
          </w:tcPr>
          <w:p w14:paraId="0307FA75" w14:textId="0B061302" w:rsidR="00E85715" w:rsidRPr="00BC5CDB" w:rsidRDefault="00E85715" w:rsidP="00D17A74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Хвороби зубів (неправильне стирання зубів, карієс, пульпіт,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періодонтит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одонтогенний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остеомієліт, зубний камінь).</w:t>
            </w:r>
            <w:r w:rsidR="00035C08" w:rsidRPr="00BC5CDB">
              <w:rPr>
                <w:rFonts w:ascii="Times New Roman" w:hAnsi="Times New Roman" w:cs="Times New Roman"/>
                <w:color w:val="auto"/>
              </w:rPr>
              <w:t xml:space="preserve"> Хвороби язика (рани, виразки, гіперкінез язика), оральний </w:t>
            </w:r>
            <w:proofErr w:type="spellStart"/>
            <w:r w:rsidR="00035C08" w:rsidRPr="00BC5CDB">
              <w:rPr>
                <w:rFonts w:ascii="Times New Roman" w:hAnsi="Times New Roman" w:cs="Times New Roman"/>
                <w:color w:val="auto"/>
              </w:rPr>
              <w:t>папіломатоз</w:t>
            </w:r>
            <w:proofErr w:type="spellEnd"/>
            <w:r w:rsidR="00035C08" w:rsidRPr="00BC5CDB">
              <w:rPr>
                <w:rFonts w:ascii="Times New Roman" w:hAnsi="Times New Roman" w:cs="Times New Roman"/>
                <w:color w:val="auto"/>
              </w:rPr>
              <w:t xml:space="preserve">, епуліс, </w:t>
            </w:r>
            <w:proofErr w:type="spellStart"/>
            <w:r w:rsidR="00035C08" w:rsidRPr="00BC5CDB">
              <w:rPr>
                <w:rFonts w:ascii="Times New Roman" w:hAnsi="Times New Roman" w:cs="Times New Roman"/>
                <w:color w:val="auto"/>
              </w:rPr>
              <w:t>ретенційні</w:t>
            </w:r>
            <w:proofErr w:type="spellEnd"/>
            <w:r w:rsidR="00035C08" w:rsidRPr="00BC5CDB">
              <w:rPr>
                <w:rFonts w:ascii="Times New Roman" w:hAnsi="Times New Roman" w:cs="Times New Roman"/>
                <w:color w:val="auto"/>
              </w:rPr>
              <w:t xml:space="preserve"> кісти, </w:t>
            </w:r>
            <w:proofErr w:type="spellStart"/>
            <w:r w:rsidR="00035C08" w:rsidRPr="00BC5CDB">
              <w:rPr>
                <w:rFonts w:ascii="Times New Roman" w:hAnsi="Times New Roman" w:cs="Times New Roman"/>
                <w:color w:val="auto"/>
              </w:rPr>
              <w:t>ранули</w:t>
            </w:r>
            <w:proofErr w:type="spellEnd"/>
            <w:r w:rsidR="00035C08"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035C08" w:rsidRPr="00BC5CDB">
              <w:rPr>
                <w:rFonts w:ascii="Times New Roman" w:hAnsi="Times New Roman" w:cs="Times New Roman"/>
                <w:color w:val="auto"/>
              </w:rPr>
              <w:t>сіалоденіт</w:t>
            </w:r>
            <w:proofErr w:type="spellEnd"/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642007D5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3BD97277" w14:textId="77777777" w:rsidR="00E85715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85715" w:rsidRPr="00BC5CDB" w14:paraId="6CFEA093" w14:textId="77777777" w:rsidTr="00550C9B">
        <w:tc>
          <w:tcPr>
            <w:tcW w:w="709" w:type="dxa"/>
          </w:tcPr>
          <w:p w14:paraId="149B612D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4.2</w:t>
            </w:r>
          </w:p>
        </w:tc>
        <w:tc>
          <w:tcPr>
            <w:tcW w:w="7938" w:type="dxa"/>
          </w:tcPr>
          <w:p w14:paraId="27EBB5CB" w14:textId="772EEE9D" w:rsidR="00E85715" w:rsidRPr="00BC5CDB" w:rsidRDefault="00035C08" w:rsidP="00CF783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Сторонні тіла в стравоході, шлунку, передшлунках, кишечнику. Дивертикули стравоходу. </w:t>
            </w:r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Хвороби передшлунків жуйних. Порушення травлення в шлунку та передшлунках. Порушення секреторної та моторної функцій </w:t>
            </w:r>
            <w:proofErr w:type="spellStart"/>
            <w:r w:rsidR="00E85715" w:rsidRPr="005309A1">
              <w:rPr>
                <w:rFonts w:ascii="Times New Roman" w:hAnsi="Times New Roman" w:cs="Times New Roman"/>
                <w:color w:val="auto"/>
              </w:rPr>
              <w:t>шлунк</w:t>
            </w:r>
            <w:r w:rsidR="008E6FCA" w:rsidRPr="005309A1">
              <w:rPr>
                <w:rFonts w:ascii="Times New Roman" w:hAnsi="Times New Roman" w:cs="Times New Roman"/>
                <w:color w:val="auto"/>
              </w:rPr>
              <w:t>а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8A9FA4D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BF40F60" w14:textId="77777777" w:rsidR="00E85715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85715" w:rsidRPr="00BC5CDB" w14:paraId="0126A437" w14:textId="77777777" w:rsidTr="00550C9B">
        <w:tc>
          <w:tcPr>
            <w:tcW w:w="709" w:type="dxa"/>
          </w:tcPr>
          <w:p w14:paraId="7F632B46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4.3</w:t>
            </w:r>
          </w:p>
        </w:tc>
        <w:tc>
          <w:tcPr>
            <w:tcW w:w="7938" w:type="dxa"/>
          </w:tcPr>
          <w:p w14:paraId="1A8010A5" w14:textId="781796FB" w:rsidR="00E85715" w:rsidRPr="00BC5CDB" w:rsidRDefault="00CF7837" w:rsidP="006E1B52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Тимпанія рубця. 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Ацидоз й алкалоз рубця. </w:t>
            </w:r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Хвороби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шлунка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і </w:t>
            </w:r>
            <w:r w:rsidR="00E85715" w:rsidRPr="005309A1">
              <w:rPr>
                <w:rFonts w:ascii="Times New Roman" w:hAnsi="Times New Roman" w:cs="Times New Roman"/>
                <w:color w:val="auto"/>
              </w:rPr>
              <w:t>кишечник</w:t>
            </w:r>
            <w:r w:rsidR="008E6FCA" w:rsidRPr="005309A1">
              <w:rPr>
                <w:rFonts w:ascii="Times New Roman" w:hAnsi="Times New Roman" w:cs="Times New Roman"/>
                <w:color w:val="auto"/>
              </w:rPr>
              <w:t>а</w:t>
            </w:r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з синдромом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колік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Ентералгія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, розширення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шлунка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, метеоризм </w:t>
            </w:r>
            <w:r w:rsidR="00E85715" w:rsidRPr="005309A1">
              <w:rPr>
                <w:rFonts w:ascii="Times New Roman" w:hAnsi="Times New Roman" w:cs="Times New Roman"/>
                <w:color w:val="auto"/>
              </w:rPr>
              <w:t>кишечник</w:t>
            </w:r>
            <w:r w:rsidR="008E6FCA" w:rsidRPr="005309A1">
              <w:rPr>
                <w:rFonts w:ascii="Times New Roman" w:hAnsi="Times New Roman" w:cs="Times New Roman"/>
                <w:color w:val="auto"/>
              </w:rPr>
              <w:t>а</w:t>
            </w:r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Хімо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- і копростаз,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обтураційний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ілеус (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закупорення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кишок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каменями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, сторонніми тілами і гельмінтами), странгуляційний ілеус (защемлення </w:t>
            </w:r>
            <w:r w:rsidR="00E85715" w:rsidRPr="005309A1">
              <w:rPr>
                <w:rFonts w:ascii="Times New Roman" w:hAnsi="Times New Roman" w:cs="Times New Roman"/>
                <w:color w:val="auto"/>
              </w:rPr>
              <w:t>кишечник</w:t>
            </w:r>
            <w:r w:rsidR="008E6FCA" w:rsidRPr="005309A1">
              <w:rPr>
                <w:rFonts w:ascii="Times New Roman" w:hAnsi="Times New Roman" w:cs="Times New Roman"/>
                <w:color w:val="auto"/>
              </w:rPr>
              <w:t>а</w:t>
            </w:r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, завороти, інвагінація, перекручування) і 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гемостатичний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ілеус (</w:t>
            </w:r>
            <w:proofErr w:type="spellStart"/>
            <w:r w:rsidR="00E85715" w:rsidRPr="00BC5CDB">
              <w:rPr>
                <w:rFonts w:ascii="Times New Roman" w:hAnsi="Times New Roman" w:cs="Times New Roman"/>
                <w:color w:val="auto"/>
              </w:rPr>
              <w:t>тромбоемболія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кишкових артерій). Гастрит, гастроентерит, виразкова хвороба. Заворот </w:t>
            </w:r>
            <w:proofErr w:type="spellStart"/>
            <w:r w:rsidR="00E85715" w:rsidRPr="005309A1">
              <w:rPr>
                <w:rFonts w:ascii="Times New Roman" w:hAnsi="Times New Roman" w:cs="Times New Roman"/>
                <w:color w:val="auto"/>
              </w:rPr>
              <w:t>шлунк</w:t>
            </w:r>
            <w:r w:rsidR="008E6FCA" w:rsidRPr="005309A1">
              <w:rPr>
                <w:rFonts w:ascii="Times New Roman" w:hAnsi="Times New Roman" w:cs="Times New Roman"/>
                <w:color w:val="auto"/>
              </w:rPr>
              <w:t>а</w:t>
            </w:r>
            <w:proofErr w:type="spellEnd"/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у собак. Зміщення сичуга у корів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3E0B594A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46D536F" w14:textId="77777777" w:rsidR="00E85715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85715" w:rsidRPr="00BC5CDB" w14:paraId="3C2CCCDA" w14:textId="77777777" w:rsidTr="00550C9B">
        <w:tc>
          <w:tcPr>
            <w:tcW w:w="709" w:type="dxa"/>
          </w:tcPr>
          <w:p w14:paraId="4276921F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4.4</w:t>
            </w:r>
          </w:p>
        </w:tc>
        <w:tc>
          <w:tcPr>
            <w:tcW w:w="7938" w:type="dxa"/>
          </w:tcPr>
          <w:p w14:paraId="59D07552" w14:textId="3C08038F" w:rsidR="00E85715" w:rsidRPr="00BC5CDB" w:rsidRDefault="00E85715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Порушення секреторної діяльності підшлункової залози, печінки. 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Гострий і хронічний панкреатит,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панкреонекроз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</w:t>
            </w:r>
            <w:r w:rsidRPr="00BC5CDB">
              <w:rPr>
                <w:rFonts w:ascii="Times New Roman" w:hAnsi="Times New Roman" w:cs="Times New Roman"/>
                <w:color w:val="auto"/>
              </w:rPr>
              <w:t>Порушення травлення в кишечнику, випадіння прямої кишки.</w:t>
            </w: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Ферментопатія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гіперферментемії</w:t>
            </w:r>
            <w:proofErr w:type="spellEnd"/>
            <w:r w:rsidR="005309A1">
              <w:rPr>
                <w:rStyle w:val="FontStyle20"/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D31A9BA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548FD5D" w14:textId="77777777" w:rsidR="00E85715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85715" w:rsidRPr="00BC5CDB" w14:paraId="6A7A4C62" w14:textId="77777777" w:rsidTr="00550C9B">
        <w:tc>
          <w:tcPr>
            <w:tcW w:w="709" w:type="dxa"/>
          </w:tcPr>
          <w:p w14:paraId="1DBB8889" w14:textId="77777777" w:rsidR="00E85715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4.5</w:t>
            </w:r>
          </w:p>
        </w:tc>
        <w:tc>
          <w:tcPr>
            <w:tcW w:w="7938" w:type="dxa"/>
          </w:tcPr>
          <w:p w14:paraId="3E71B23B" w14:textId="1A7D5FD7" w:rsidR="00E85715" w:rsidRPr="00BC5CDB" w:rsidRDefault="00E85715" w:rsidP="00D458D2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Хвороби очеревини (перитоніт, асцит). Аномалії анального отвору та прямої кишки, грижі,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параанальний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аденіт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2ACF5FB2" w14:textId="77777777" w:rsidR="00E85715" w:rsidRPr="00BC5CDB" w:rsidRDefault="00E85715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096F678" w14:textId="77777777" w:rsidR="00E85715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85715" w:rsidRPr="00BC5CDB" w14:paraId="5C46F264" w14:textId="77777777" w:rsidTr="006437DD">
        <w:tc>
          <w:tcPr>
            <w:tcW w:w="709" w:type="dxa"/>
          </w:tcPr>
          <w:p w14:paraId="70D12FEE" w14:textId="77777777" w:rsidR="00E85715" w:rsidRPr="00BC5CDB" w:rsidRDefault="002E79AA" w:rsidP="00D17A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7938" w:type="dxa"/>
          </w:tcPr>
          <w:p w14:paraId="24289F9E" w14:textId="77777777" w:rsidR="00E85715" w:rsidRPr="00BC5CDB" w:rsidRDefault="00E85715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C5CDB">
              <w:rPr>
                <w:rFonts w:ascii="Times New Roman" w:hAnsi="Times New Roman" w:cs="Times New Roman"/>
                <w:b/>
              </w:rPr>
              <w:t>Хвороби органів дихання</w:t>
            </w:r>
          </w:p>
        </w:tc>
        <w:tc>
          <w:tcPr>
            <w:tcW w:w="567" w:type="dxa"/>
          </w:tcPr>
          <w:p w14:paraId="45804870" w14:textId="77777777" w:rsidR="00E85715" w:rsidRPr="00BC5CDB" w:rsidRDefault="00627D1E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6567DAEF" w14:textId="77777777" w:rsidR="00E85715" w:rsidRPr="00BC5CDB" w:rsidRDefault="00B164C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9C5A07" w:rsidRPr="00BC5CDB" w14:paraId="7E6CA0FE" w14:textId="77777777" w:rsidTr="006437DD">
        <w:tc>
          <w:tcPr>
            <w:tcW w:w="709" w:type="dxa"/>
          </w:tcPr>
          <w:p w14:paraId="28CDD1ED" w14:textId="77777777" w:rsidR="009C5A07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7938" w:type="dxa"/>
          </w:tcPr>
          <w:p w14:paraId="7AFB44A4" w14:textId="56D27B3E" w:rsidR="009C5A07" w:rsidRPr="00BC5CDB" w:rsidRDefault="009C5A07" w:rsidP="00E810F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Запалення додаткових пазух носової порожнини, стеноз трахеї, пневмоторакс. Пневмонії тварин. Патологія легень незапального характеру: емфізема, набряк легень, легенева кровотеча. Хвороби плеври: плеврит, грудна водянка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148535BA" w14:textId="77777777" w:rsidR="009C5A07" w:rsidRPr="00BC5CDB" w:rsidRDefault="009C5A07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556AD4A5" w14:textId="77777777" w:rsidR="009C5A07" w:rsidRPr="00BC5CDB" w:rsidRDefault="009C5A07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3B41" w:rsidRPr="00BC5CDB" w14:paraId="65B9CEDB" w14:textId="77777777" w:rsidTr="00F646FE">
        <w:tc>
          <w:tcPr>
            <w:tcW w:w="709" w:type="dxa"/>
          </w:tcPr>
          <w:p w14:paraId="2869356C" w14:textId="77777777" w:rsidR="00083B41" w:rsidRPr="00BC5CDB" w:rsidRDefault="002E79AA" w:rsidP="00F646F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7938" w:type="dxa"/>
          </w:tcPr>
          <w:p w14:paraId="67334188" w14:textId="77777777" w:rsidR="00083B41" w:rsidRPr="00BC5CDB" w:rsidRDefault="00083B41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Біотехнологія відтворення тварин</w:t>
            </w:r>
          </w:p>
        </w:tc>
        <w:tc>
          <w:tcPr>
            <w:tcW w:w="567" w:type="dxa"/>
          </w:tcPr>
          <w:p w14:paraId="3465DB52" w14:textId="77777777" w:rsidR="00083B41" w:rsidRPr="00BC5CDB" w:rsidRDefault="00083B41" w:rsidP="00627D1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429B9542" w14:textId="77777777" w:rsidR="00083B41" w:rsidRPr="00BC5CDB" w:rsidRDefault="004F6390" w:rsidP="00F646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083B41" w:rsidRPr="00BC5CDB" w14:paraId="500918E2" w14:textId="77777777" w:rsidTr="00F646FE">
        <w:tc>
          <w:tcPr>
            <w:tcW w:w="709" w:type="dxa"/>
          </w:tcPr>
          <w:p w14:paraId="24418525" w14:textId="77777777" w:rsidR="00083B41" w:rsidRPr="00BC5CDB" w:rsidRDefault="002E79AA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6.1</w:t>
            </w:r>
          </w:p>
        </w:tc>
        <w:tc>
          <w:tcPr>
            <w:tcW w:w="7938" w:type="dxa"/>
          </w:tcPr>
          <w:p w14:paraId="009DB144" w14:textId="63CEE5F1" w:rsidR="00083B41" w:rsidRPr="00BC5CDB" w:rsidRDefault="00083B41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Визначення оптимального часу осіменіння самок (корови, кобили, вівці, свині, кози, суки, кішки, кролиці). Стимуляція статевої охоти у самок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3CA6227E" w14:textId="77777777" w:rsidR="00083B41" w:rsidRPr="00BC5CDB" w:rsidRDefault="00083B41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C861CBB" w14:textId="77777777" w:rsidR="00083B41" w:rsidRPr="00BC5CDB" w:rsidRDefault="00083B41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5A07" w:rsidRPr="00BC5CDB" w14:paraId="5EDCFFEF" w14:textId="77777777" w:rsidTr="006437DD">
        <w:tc>
          <w:tcPr>
            <w:tcW w:w="709" w:type="dxa"/>
          </w:tcPr>
          <w:p w14:paraId="080C85F9" w14:textId="77777777" w:rsidR="009C5A07" w:rsidRPr="00BC5CDB" w:rsidRDefault="002E79AA" w:rsidP="00D17A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7938" w:type="dxa"/>
          </w:tcPr>
          <w:p w14:paraId="637C5C33" w14:textId="77777777" w:rsidR="009C5A07" w:rsidRPr="00BC5CDB" w:rsidRDefault="009C5A07" w:rsidP="009C5A0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Хвороби (патологія) органів сечостатевого апарату та оперативні втручання на статевих органах</w:t>
            </w:r>
          </w:p>
        </w:tc>
        <w:tc>
          <w:tcPr>
            <w:tcW w:w="567" w:type="dxa"/>
          </w:tcPr>
          <w:p w14:paraId="34E9F9F4" w14:textId="77777777" w:rsidR="009C5A07" w:rsidRPr="00BC5CDB" w:rsidRDefault="009C5A07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709" w:type="dxa"/>
          </w:tcPr>
          <w:p w14:paraId="0F26CEEC" w14:textId="77777777" w:rsidR="009C5A07" w:rsidRPr="00BC5CDB" w:rsidRDefault="00D42B9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C</w:t>
            </w:r>
          </w:p>
        </w:tc>
      </w:tr>
      <w:tr w:rsidR="009C5A07" w:rsidRPr="00BC5CDB" w14:paraId="1A2FE920" w14:textId="77777777" w:rsidTr="00550C9B">
        <w:tc>
          <w:tcPr>
            <w:tcW w:w="709" w:type="dxa"/>
          </w:tcPr>
          <w:p w14:paraId="5F53699C" w14:textId="77777777" w:rsidR="009C5A07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7938" w:type="dxa"/>
          </w:tcPr>
          <w:p w14:paraId="1E077432" w14:textId="13584863" w:rsidR="009C5A07" w:rsidRPr="00BC5CDB" w:rsidRDefault="009C5A07" w:rsidP="008D27E4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Кількісні і якісні порушення діурезу.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Гломерулонефрит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пієлонефрит,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нефротичний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синдром, нефросклероз, ниркова недостатність,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уроцистит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Протеїнурія, глюкозурія,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ліпурія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гематурія,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кетонурія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білірубінурія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>. Сечокам’яна хвороба.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Конкременти сечового міхура й уретри, нейрогенна дисфункція сечового міхура</w:t>
            </w:r>
            <w:r w:rsidR="005309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1F015292" w14:textId="77777777" w:rsidR="009C5A07" w:rsidRPr="00BC5CDB" w:rsidRDefault="009C5A07" w:rsidP="00D17A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10C96B8E" w14:textId="77777777" w:rsidR="009C5A07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83B41" w:rsidRPr="00BC5CDB" w14:paraId="5EF71E03" w14:textId="77777777" w:rsidTr="00F646FE">
        <w:tc>
          <w:tcPr>
            <w:tcW w:w="709" w:type="dxa"/>
          </w:tcPr>
          <w:p w14:paraId="3B0F2F7E" w14:textId="77777777" w:rsidR="00083B41" w:rsidRPr="00BC5CDB" w:rsidRDefault="002E79AA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7.2</w:t>
            </w:r>
          </w:p>
        </w:tc>
        <w:tc>
          <w:tcPr>
            <w:tcW w:w="7938" w:type="dxa"/>
          </w:tcPr>
          <w:p w14:paraId="509DB775" w14:textId="77777777" w:rsidR="00083B41" w:rsidRPr="00BC5CDB" w:rsidRDefault="00083B41" w:rsidP="00083B41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Парувальна імпотенція самців (гіпоспадія, гіпоплазія та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персестуюча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вуздечка статевого члена, флегмона,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постит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баланопостит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фімоз,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парафімоз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рани статевого члена та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препуціального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мішка). Запліднювальна імпотенція самців (крипторхізм, гермафродитизм, гіпоплазія сім’яників, орхіт та епідидиміт,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периорхіт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водянка загальної піхвової оболонки, простатит, аденома, новоутворення статевих органів самців).</w:t>
            </w:r>
          </w:p>
        </w:tc>
        <w:tc>
          <w:tcPr>
            <w:tcW w:w="567" w:type="dxa"/>
            <w:vAlign w:val="center"/>
          </w:tcPr>
          <w:p w14:paraId="4D93F6AB" w14:textId="77777777" w:rsidR="00083B41" w:rsidRPr="00BC5CDB" w:rsidRDefault="00083B41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06ADEEE" w14:textId="77777777" w:rsidR="00083B41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</w:tbl>
    <w:p w14:paraId="241DAFA8" w14:textId="77777777" w:rsidR="00991ACD" w:rsidRDefault="00991ACD"/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567"/>
        <w:gridCol w:w="709"/>
      </w:tblGrid>
      <w:tr w:rsidR="00E16479" w:rsidRPr="00BC5CDB" w14:paraId="3711CDA2" w14:textId="77777777" w:rsidTr="00550C9B">
        <w:tc>
          <w:tcPr>
            <w:tcW w:w="709" w:type="dxa"/>
          </w:tcPr>
          <w:p w14:paraId="494732DB" w14:textId="77777777" w:rsidR="00E16479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7.3</w:t>
            </w:r>
          </w:p>
        </w:tc>
        <w:tc>
          <w:tcPr>
            <w:tcW w:w="7938" w:type="dxa"/>
          </w:tcPr>
          <w:p w14:paraId="4B76C643" w14:textId="1129EC23" w:rsidR="00E16479" w:rsidRPr="00BC5CDB" w:rsidRDefault="00E16479" w:rsidP="00F646FE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trike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Неплідність на ґрунті запальних процесів (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вульвіт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вестибуловагініт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BC5CDB">
              <w:rPr>
                <w:rFonts w:ascii="Times New Roman" w:hAnsi="Times New Roman" w:cs="Times New Roman"/>
                <w:color w:val="auto"/>
              </w:rPr>
              <w:lastRenderedPageBreak/>
              <w:t xml:space="preserve">цервіцит, метрит,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оофорит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сальпінгіт,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індурація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шийки матки) та функціональних розладів статевих органів самок (гіпотонія та атонія матки,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метрорагія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гіпоплазія і гіпофункція яєчників,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персистентне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жовте тіло, кісти яєчників, атрофія і склероз яєчників). Новоутворення в статевих органах самок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26A0D5DA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0338DA0D" w14:textId="77777777" w:rsidR="00E16479" w:rsidRPr="00BC5CDB" w:rsidRDefault="004F6390" w:rsidP="00F646FE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9C5A07" w:rsidRPr="00BC5CDB" w14:paraId="6D81E4A8" w14:textId="77777777" w:rsidTr="00550C9B">
        <w:tc>
          <w:tcPr>
            <w:tcW w:w="709" w:type="dxa"/>
          </w:tcPr>
          <w:p w14:paraId="410AA070" w14:textId="77777777" w:rsidR="009C5A07" w:rsidRPr="00BC5CDB" w:rsidRDefault="002E79AA" w:rsidP="0097046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7.4</w:t>
            </w:r>
          </w:p>
        </w:tc>
        <w:tc>
          <w:tcPr>
            <w:tcW w:w="7938" w:type="dxa"/>
          </w:tcPr>
          <w:p w14:paraId="4FB9B856" w14:textId="1054BEE7" w:rsidR="009C5A07" w:rsidRPr="00BC5CDB" w:rsidRDefault="009C5A07" w:rsidP="00970469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Кастрація самців, стерилізація самок та післяопераційні ускладнення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22E1984E" w14:textId="77777777" w:rsidR="009C5A07" w:rsidRPr="00BC5CDB" w:rsidRDefault="009C5A07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39CB2BD" w14:textId="77777777" w:rsidR="009C5A07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9C5A07" w:rsidRPr="00BC5CDB" w14:paraId="59E13F06" w14:textId="77777777" w:rsidTr="006437DD">
        <w:tc>
          <w:tcPr>
            <w:tcW w:w="709" w:type="dxa"/>
          </w:tcPr>
          <w:p w14:paraId="2B2E05BB" w14:textId="77777777" w:rsidR="009C5A07" w:rsidRPr="00BC5CDB" w:rsidRDefault="002E79AA" w:rsidP="00D17A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7938" w:type="dxa"/>
          </w:tcPr>
          <w:p w14:paraId="1F9EA4C9" w14:textId="681E2715" w:rsidR="009C5A07" w:rsidRPr="00BC5CDB" w:rsidRDefault="009C5A07" w:rsidP="005A590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 xml:space="preserve">Патологія вагітності, родів, </w:t>
            </w:r>
            <w:r w:rsidRPr="00BC5CD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післяродового періоду та </w:t>
            </w:r>
            <w:r w:rsidRPr="00BC5CDB">
              <w:rPr>
                <w:rFonts w:ascii="Times New Roman" w:hAnsi="Times New Roman" w:cs="Times New Roman"/>
                <w:b/>
                <w:color w:val="auto"/>
              </w:rPr>
              <w:t>хвороби новонароджених</w:t>
            </w:r>
            <w:r w:rsidR="00E16479" w:rsidRPr="00BC5CDB">
              <w:rPr>
                <w:rFonts w:ascii="Times New Roman" w:hAnsi="Times New Roman" w:cs="Times New Roman"/>
                <w:b/>
                <w:color w:val="auto"/>
              </w:rPr>
              <w:t>. Патологія молочної залози</w:t>
            </w:r>
          </w:p>
        </w:tc>
        <w:tc>
          <w:tcPr>
            <w:tcW w:w="567" w:type="dxa"/>
          </w:tcPr>
          <w:p w14:paraId="2424824C" w14:textId="77777777" w:rsidR="009C5A07" w:rsidRPr="00BC5CDB" w:rsidRDefault="00627D1E" w:rsidP="00627D1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709" w:type="dxa"/>
          </w:tcPr>
          <w:p w14:paraId="27A757D5" w14:textId="77777777" w:rsidR="009C5A07" w:rsidRPr="00BC5CDB" w:rsidRDefault="004F6390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16479" w:rsidRPr="00BC5CDB" w14:paraId="6AC5614B" w14:textId="77777777" w:rsidTr="00550C9B">
        <w:tc>
          <w:tcPr>
            <w:tcW w:w="709" w:type="dxa"/>
          </w:tcPr>
          <w:p w14:paraId="313BAF4F" w14:textId="77777777" w:rsidR="00E16479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8.1</w:t>
            </w:r>
          </w:p>
        </w:tc>
        <w:tc>
          <w:tcPr>
            <w:tcW w:w="7938" w:type="dxa"/>
          </w:tcPr>
          <w:p w14:paraId="59C13347" w14:textId="1E2C62A3" w:rsidR="00E16479" w:rsidRPr="00BC5CDB" w:rsidRDefault="00E16479" w:rsidP="009C07E7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Токсикози вагітних, залежування вагітних, передчасні перейми і потуги, вивертання і випадіння піхви, маткова кровотеча, маткова грижа (кила), позаматкова та несправжня вагітність. Ембріональна смертність. Аборти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63D912DE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19B5B3F4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16479" w:rsidRPr="00BC5CDB" w14:paraId="026C443C" w14:textId="77777777" w:rsidTr="00550C9B">
        <w:tc>
          <w:tcPr>
            <w:tcW w:w="709" w:type="dxa"/>
          </w:tcPr>
          <w:p w14:paraId="3132694B" w14:textId="77777777" w:rsidR="00E16479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8.2</w:t>
            </w:r>
          </w:p>
        </w:tc>
        <w:tc>
          <w:tcPr>
            <w:tcW w:w="7938" w:type="dxa"/>
          </w:tcPr>
          <w:p w14:paraId="75FE1D36" w14:textId="27D0BBF7" w:rsidR="00E16479" w:rsidRPr="00BC5CDB" w:rsidRDefault="00E16479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Порушення динаміки родів: слабкість родової діяльності, бурхливі перейми і потуги, сухі роди, спазм шийки матки, звуження каналу шийки матки, вузька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вульва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та піхва. </w:t>
            </w:r>
            <w:r w:rsidR="00627D1E" w:rsidRPr="00BC5CDB">
              <w:rPr>
                <w:rFonts w:ascii="Times New Roman" w:hAnsi="Times New Roman" w:cs="Times New Roman"/>
                <w:color w:val="auto"/>
              </w:rPr>
              <w:t xml:space="preserve">Порушення взаємовідношень між плодом і родовими шляхами роділлі: </w:t>
            </w:r>
            <w:proofErr w:type="spellStart"/>
            <w:r w:rsidR="00627D1E" w:rsidRPr="00BC5CDB">
              <w:rPr>
                <w:rFonts w:ascii="Times New Roman" w:hAnsi="Times New Roman" w:cs="Times New Roman"/>
                <w:color w:val="auto"/>
              </w:rPr>
              <w:t>крупнопліддя</w:t>
            </w:r>
            <w:proofErr w:type="spellEnd"/>
            <w:r w:rsidR="00627D1E" w:rsidRPr="00BC5CDB">
              <w:rPr>
                <w:rFonts w:ascii="Times New Roman" w:hAnsi="Times New Roman" w:cs="Times New Roman"/>
                <w:color w:val="auto"/>
              </w:rPr>
              <w:t xml:space="preserve"> та вузькість тазу, неправильні </w:t>
            </w:r>
            <w:proofErr w:type="spellStart"/>
            <w:r w:rsidR="00627D1E" w:rsidRPr="00BC5CDB">
              <w:rPr>
                <w:rFonts w:ascii="Times New Roman" w:hAnsi="Times New Roman" w:cs="Times New Roman"/>
                <w:color w:val="auto"/>
              </w:rPr>
              <w:t>членорозміщення</w:t>
            </w:r>
            <w:proofErr w:type="spellEnd"/>
            <w:r w:rsidR="00627D1E" w:rsidRPr="00BC5CDB">
              <w:rPr>
                <w:rFonts w:ascii="Times New Roman" w:hAnsi="Times New Roman" w:cs="Times New Roman"/>
                <w:color w:val="auto"/>
              </w:rPr>
              <w:t xml:space="preserve"> плода </w:t>
            </w:r>
            <w:r w:rsidR="00935C66" w:rsidRPr="00DD21EC">
              <w:rPr>
                <w:rFonts w:ascii="Times New Roman" w:hAnsi="Times New Roman" w:cs="Times New Roman"/>
                <w:color w:val="auto"/>
              </w:rPr>
              <w:t>за</w:t>
            </w:r>
            <w:r w:rsidR="00627D1E" w:rsidRPr="00DD21EC">
              <w:rPr>
                <w:rFonts w:ascii="Times New Roman" w:hAnsi="Times New Roman" w:cs="Times New Roman"/>
                <w:color w:val="auto"/>
              </w:rPr>
              <w:t xml:space="preserve"> головно</w:t>
            </w:r>
            <w:r w:rsidR="00935C66" w:rsidRPr="00DD21EC">
              <w:rPr>
                <w:rFonts w:ascii="Times New Roman" w:hAnsi="Times New Roman" w:cs="Times New Roman"/>
                <w:color w:val="auto"/>
              </w:rPr>
              <w:t>го</w:t>
            </w:r>
            <w:r w:rsidR="00627D1E" w:rsidRPr="00DD21EC">
              <w:rPr>
                <w:rFonts w:ascii="Times New Roman" w:hAnsi="Times New Roman" w:cs="Times New Roman"/>
                <w:color w:val="auto"/>
              </w:rPr>
              <w:t xml:space="preserve"> і тазово</w:t>
            </w:r>
            <w:r w:rsidR="00935C66" w:rsidRPr="00DD21EC">
              <w:rPr>
                <w:rFonts w:ascii="Times New Roman" w:hAnsi="Times New Roman" w:cs="Times New Roman"/>
                <w:color w:val="auto"/>
              </w:rPr>
              <w:t>го</w:t>
            </w:r>
            <w:r w:rsidR="00627D1E"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7D1E" w:rsidRPr="00DD21EC">
              <w:rPr>
                <w:rFonts w:ascii="Times New Roman" w:hAnsi="Times New Roman" w:cs="Times New Roman"/>
                <w:color w:val="auto"/>
              </w:rPr>
              <w:t>передлежанн</w:t>
            </w:r>
            <w:r w:rsidR="00935C66" w:rsidRPr="00DD21EC">
              <w:rPr>
                <w:rFonts w:ascii="Times New Roman" w:hAnsi="Times New Roman" w:cs="Times New Roman"/>
                <w:color w:val="auto"/>
              </w:rPr>
              <w:t>я</w:t>
            </w:r>
            <w:r w:rsidR="00627D1E" w:rsidRPr="00BC5CDB">
              <w:rPr>
                <w:rFonts w:ascii="Times New Roman" w:hAnsi="Times New Roman" w:cs="Times New Roman"/>
                <w:color w:val="auto"/>
              </w:rPr>
              <w:t>, неправильні позиції плода, неправильні положення плода, виродливості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30B39EF3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5E58D57" w14:textId="77777777" w:rsidR="00E16479" w:rsidRPr="00BC5CDB" w:rsidRDefault="004F6390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E16479" w:rsidRPr="00BC5CDB" w14:paraId="3FA17509" w14:textId="77777777" w:rsidTr="00550C9B">
        <w:tc>
          <w:tcPr>
            <w:tcW w:w="709" w:type="dxa"/>
          </w:tcPr>
          <w:p w14:paraId="0E826E91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8.3</w:t>
            </w:r>
          </w:p>
        </w:tc>
        <w:tc>
          <w:tcPr>
            <w:tcW w:w="7938" w:type="dxa"/>
          </w:tcPr>
          <w:p w14:paraId="3CD87011" w14:textId="130F7C82" w:rsidR="00E16479" w:rsidRPr="00BC5CDB" w:rsidRDefault="00E16479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Перекручування матки. Затримання посліду. Оперативне акушерство: кесарів розтин,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перінеотомія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розширення шийки матки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56502047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AF33768" w14:textId="77777777" w:rsidR="00E16479" w:rsidRPr="00BC5CDB" w:rsidRDefault="00CF7837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16479" w:rsidRPr="00BC5CDB" w14:paraId="76B3A211" w14:textId="77777777" w:rsidTr="00550C9B">
        <w:tc>
          <w:tcPr>
            <w:tcW w:w="709" w:type="dxa"/>
          </w:tcPr>
          <w:p w14:paraId="3013B575" w14:textId="77777777" w:rsidR="00E16479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8.4</w:t>
            </w:r>
          </w:p>
        </w:tc>
        <w:tc>
          <w:tcPr>
            <w:tcW w:w="7938" w:type="dxa"/>
          </w:tcPr>
          <w:p w14:paraId="7F252583" w14:textId="54283D79" w:rsidR="00E16479" w:rsidRPr="00BC5CDB" w:rsidRDefault="00E16479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snapToGrid w:val="0"/>
                <w:color w:val="auto"/>
              </w:rPr>
              <w:t>Видові особливості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 перебігу післяродового періоду.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Субінволюція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матки. Виворіт і випадіння матки. Залежування після родів, післяродові парез, невроз (божевілля), еклампсія, поїдання приплоду та посліду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4F1D14E4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29B743E0" w14:textId="77777777" w:rsidR="00E16479" w:rsidRPr="00BC5CDB" w:rsidRDefault="004F6390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E16479" w:rsidRPr="00BC5CDB" w14:paraId="6CB75743" w14:textId="77777777" w:rsidTr="00550C9B">
        <w:tc>
          <w:tcPr>
            <w:tcW w:w="709" w:type="dxa"/>
          </w:tcPr>
          <w:p w14:paraId="645D6122" w14:textId="77777777" w:rsidR="00E16479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8.5</w:t>
            </w:r>
          </w:p>
        </w:tc>
        <w:tc>
          <w:tcPr>
            <w:tcW w:w="7938" w:type="dxa"/>
          </w:tcPr>
          <w:p w14:paraId="6D643209" w14:textId="62D6292F" w:rsidR="00E16479" w:rsidRPr="00BC5CDB" w:rsidRDefault="00E16479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Післяродова інфекція: післяродовий </w:t>
            </w:r>
            <w:proofErr w:type="spellStart"/>
            <w:r w:rsidRPr="00DD21EC">
              <w:rPr>
                <w:rFonts w:ascii="Times New Roman" w:hAnsi="Times New Roman" w:cs="Times New Roman"/>
                <w:color w:val="auto"/>
              </w:rPr>
              <w:t>вульвовагініт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післяродовий метрит. Загальний акушерський сепси</w:t>
            </w:r>
            <w:r w:rsidR="00DD21EC">
              <w:rPr>
                <w:rFonts w:ascii="Times New Roman" w:hAnsi="Times New Roman" w:cs="Times New Roman"/>
                <w:color w:val="auto"/>
              </w:rPr>
              <w:t xml:space="preserve">с: септицемія, піємія, </w:t>
            </w:r>
            <w:proofErr w:type="spellStart"/>
            <w:r w:rsidR="00DD21EC">
              <w:rPr>
                <w:rFonts w:ascii="Times New Roman" w:hAnsi="Times New Roman" w:cs="Times New Roman"/>
                <w:color w:val="auto"/>
              </w:rPr>
              <w:t>сапремія</w:t>
            </w:r>
            <w:proofErr w:type="spellEnd"/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37E0778F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39577F31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E16479" w:rsidRPr="00BC5CDB" w14:paraId="39FD36C3" w14:textId="77777777" w:rsidTr="00550C9B">
        <w:tc>
          <w:tcPr>
            <w:tcW w:w="709" w:type="dxa"/>
          </w:tcPr>
          <w:p w14:paraId="509B84B9" w14:textId="77777777" w:rsidR="00E16479" w:rsidRPr="00BC5CDB" w:rsidRDefault="002E79AA" w:rsidP="00D17A7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8.6</w:t>
            </w:r>
          </w:p>
        </w:tc>
        <w:tc>
          <w:tcPr>
            <w:tcW w:w="7938" w:type="dxa"/>
          </w:tcPr>
          <w:p w14:paraId="793F8FE2" w14:textId="1AF28B16" w:rsidR="00E16479" w:rsidRPr="00BC5CDB" w:rsidRDefault="00E16479" w:rsidP="00F646FE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Асфіксія новонароджених, запалення пупка, кровотеча із пупка. Гіпотрофія новонароджених</w:t>
            </w:r>
          </w:p>
        </w:tc>
        <w:tc>
          <w:tcPr>
            <w:tcW w:w="567" w:type="dxa"/>
          </w:tcPr>
          <w:p w14:paraId="167FD9C6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41D24065" w14:textId="77777777" w:rsidR="00E16479" w:rsidRPr="00BC5CDB" w:rsidRDefault="004F6390" w:rsidP="00E16479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16479" w:rsidRPr="00BC5CDB" w14:paraId="6AF19EFC" w14:textId="77777777" w:rsidTr="00F646FE">
        <w:tc>
          <w:tcPr>
            <w:tcW w:w="709" w:type="dxa"/>
          </w:tcPr>
          <w:p w14:paraId="422AA909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8.7</w:t>
            </w:r>
          </w:p>
        </w:tc>
        <w:tc>
          <w:tcPr>
            <w:tcW w:w="7938" w:type="dxa"/>
          </w:tcPr>
          <w:p w14:paraId="79A3A212" w14:textId="65CE8163" w:rsidR="00E16479" w:rsidRPr="00BC5CDB" w:rsidRDefault="00E16479" w:rsidP="00F646FE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trike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Мастит. Функціональні розлади вим’я. Травми та хвороби шкіри вим’я. Новоутворення молочної залози</w:t>
            </w:r>
          </w:p>
        </w:tc>
        <w:tc>
          <w:tcPr>
            <w:tcW w:w="567" w:type="dxa"/>
            <w:vAlign w:val="center"/>
          </w:tcPr>
          <w:p w14:paraId="158D8AA5" w14:textId="77777777" w:rsidR="00E16479" w:rsidRPr="00BC5CDB" w:rsidRDefault="00E16479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20CAA63" w14:textId="77777777" w:rsidR="00E16479" w:rsidRPr="00BC5CDB" w:rsidRDefault="004F6390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E16479" w:rsidRPr="00BC5CDB" w14:paraId="6FE7303D" w14:textId="77777777" w:rsidTr="006437DD">
        <w:tc>
          <w:tcPr>
            <w:tcW w:w="709" w:type="dxa"/>
          </w:tcPr>
          <w:p w14:paraId="526D0FAC" w14:textId="77777777" w:rsidR="00E16479" w:rsidRPr="00BC5CDB" w:rsidRDefault="002E79AA" w:rsidP="001C145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7938" w:type="dxa"/>
          </w:tcPr>
          <w:p w14:paraId="3CFF2981" w14:textId="77777777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C5CDB">
              <w:rPr>
                <w:rFonts w:ascii="Times New Roman" w:hAnsi="Times New Roman" w:cs="Times New Roman"/>
                <w:b/>
                <w:color w:val="000000" w:themeColor="text1"/>
              </w:rPr>
              <w:t>Патологія серцево-судинної, ендокринної та імунної систем</w:t>
            </w:r>
          </w:p>
        </w:tc>
        <w:tc>
          <w:tcPr>
            <w:tcW w:w="567" w:type="dxa"/>
          </w:tcPr>
          <w:p w14:paraId="23E8028C" w14:textId="77777777" w:rsidR="00E16479" w:rsidRPr="00BC5CDB" w:rsidRDefault="00E16479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709" w:type="dxa"/>
          </w:tcPr>
          <w:p w14:paraId="16B66FAE" w14:textId="77777777" w:rsidR="00E16479" w:rsidRPr="00BC5CDB" w:rsidRDefault="00B164C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16479" w:rsidRPr="00BC5CDB" w14:paraId="7654F7FB" w14:textId="77777777" w:rsidTr="00550C9B">
        <w:tc>
          <w:tcPr>
            <w:tcW w:w="709" w:type="dxa"/>
          </w:tcPr>
          <w:p w14:paraId="13327FAF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9.1</w:t>
            </w:r>
          </w:p>
        </w:tc>
        <w:tc>
          <w:tcPr>
            <w:tcW w:w="7938" w:type="dxa"/>
          </w:tcPr>
          <w:p w14:paraId="1359293B" w14:textId="3E46AE39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5CDB">
              <w:rPr>
                <w:rFonts w:ascii="Times New Roman" w:hAnsi="Times New Roman" w:cs="Times New Roman"/>
                <w:color w:val="000000" w:themeColor="text1"/>
              </w:rPr>
              <w:t>Серцева недостатність. Порушення автоматизму, збудливості, провідності та скоротливості серця.</w:t>
            </w:r>
            <w:r w:rsidRPr="00BC5CDB">
              <w:rPr>
                <w:rFonts w:ascii="Times New Roman" w:hAnsi="Times New Roman" w:cs="Times New Roman"/>
              </w:rPr>
              <w:t xml:space="preserve"> Хвороби пери-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ендо</w:t>
            </w:r>
            <w:proofErr w:type="spellEnd"/>
            <w:r w:rsidRPr="00BC5CDB">
              <w:rPr>
                <w:rFonts w:ascii="Times New Roman" w:hAnsi="Times New Roman" w:cs="Times New Roman"/>
              </w:rPr>
              <w:t>- та міокарда</w:t>
            </w:r>
          </w:p>
        </w:tc>
        <w:tc>
          <w:tcPr>
            <w:tcW w:w="567" w:type="dxa"/>
            <w:vAlign w:val="center"/>
          </w:tcPr>
          <w:p w14:paraId="5E8F68F1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3EB9BB58" w14:textId="77777777" w:rsidR="00E16479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16479" w:rsidRPr="00BC5CDB" w14:paraId="6357C0DF" w14:textId="77777777" w:rsidTr="00550C9B">
        <w:tc>
          <w:tcPr>
            <w:tcW w:w="709" w:type="dxa"/>
          </w:tcPr>
          <w:p w14:paraId="34BA504B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9.2</w:t>
            </w:r>
          </w:p>
        </w:tc>
        <w:tc>
          <w:tcPr>
            <w:tcW w:w="7938" w:type="dxa"/>
          </w:tcPr>
          <w:p w14:paraId="6AA72DAD" w14:textId="06E0C627" w:rsidR="00E16479" w:rsidRPr="00BC5CDB" w:rsidRDefault="00E16479" w:rsidP="00722B75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Порушення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крово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- і лімфообігу: гіперемія,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гіперволемія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гіповолемія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анемія, ішемія, гематома, крововилив,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лімфоекстравазат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сладж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кровотеча, гостра крововтрата, тромбоз, емболія, гемостаз, геморагічний діатез. Хвороби судин, зміна проникності судин </w:t>
            </w:r>
            <w:r w:rsidR="00586691" w:rsidRPr="00DD21EC">
              <w:rPr>
                <w:rFonts w:ascii="Times New Roman" w:hAnsi="Times New Roman" w:cs="Times New Roman"/>
                <w:color w:val="auto"/>
              </w:rPr>
              <w:t>у разі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запалення, запалення лімфатичних вузлів, запалення селезінки. Порушення вмісту тканинної рідини. Інсульт, інфаркт,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кардіогенний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шок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2A903D49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A8BE186" w14:textId="77777777" w:rsidR="00E16479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16479" w:rsidRPr="00BC5CDB" w14:paraId="2AB9E779" w14:textId="77777777" w:rsidTr="00550C9B">
        <w:tc>
          <w:tcPr>
            <w:tcW w:w="709" w:type="dxa"/>
          </w:tcPr>
          <w:p w14:paraId="388F1A22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9.3</w:t>
            </w:r>
          </w:p>
        </w:tc>
        <w:tc>
          <w:tcPr>
            <w:tcW w:w="7938" w:type="dxa"/>
          </w:tcPr>
          <w:p w14:paraId="64EA4C23" w14:textId="781E6C27" w:rsidR="00E16479" w:rsidRPr="00BC5CDB" w:rsidRDefault="00E16479" w:rsidP="001C1453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Порушення обміну гемоглобіну.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Гемоглобінози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Гіпокоагуляція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гіперкоагуляція</w:t>
            </w:r>
            <w:proofErr w:type="spellEnd"/>
            <w:r w:rsidRPr="00BC5CDB">
              <w:rPr>
                <w:rStyle w:val="FontStyle20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BC5CDB">
              <w:rPr>
                <w:rStyle w:val="FontStyle20"/>
                <w:color w:val="auto"/>
                <w:sz w:val="24"/>
                <w:szCs w:val="24"/>
              </w:rPr>
              <w:t>дискоагуляція</w:t>
            </w:r>
            <w:proofErr w:type="spellEnd"/>
            <w:r w:rsidRPr="00BC5CDB">
              <w:rPr>
                <w:rStyle w:val="FontStyle26"/>
                <w:color w:val="auto"/>
                <w:sz w:val="24"/>
                <w:szCs w:val="24"/>
              </w:rPr>
              <w:t>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Лейкоцитоз, лейкоз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0B77C6FD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0D199D72" w14:textId="77777777" w:rsidR="00E16479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16479" w:rsidRPr="00BC5CDB" w14:paraId="6189FA23" w14:textId="77777777" w:rsidTr="00550C9B">
        <w:tc>
          <w:tcPr>
            <w:tcW w:w="709" w:type="dxa"/>
          </w:tcPr>
          <w:p w14:paraId="38F1C441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9.4</w:t>
            </w:r>
          </w:p>
        </w:tc>
        <w:tc>
          <w:tcPr>
            <w:tcW w:w="7938" w:type="dxa"/>
          </w:tcPr>
          <w:p w14:paraId="2E02CD67" w14:textId="422817E4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Порушення діяльності ендокринних залоз. Реакції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гіперчутливості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D21EC">
              <w:rPr>
                <w:rFonts w:ascii="Times New Roman" w:hAnsi="Times New Roman" w:cs="Times New Roman"/>
                <w:color w:val="auto"/>
              </w:rPr>
              <w:t>а</w:t>
            </w:r>
            <w:r w:rsidR="00586691" w:rsidRPr="00DD21EC">
              <w:rPr>
                <w:rFonts w:ascii="Times New Roman" w:hAnsi="Times New Roman" w:cs="Times New Roman"/>
                <w:color w:val="auto"/>
              </w:rPr>
              <w:t>у</w:t>
            </w:r>
            <w:r w:rsidRPr="00DD21EC">
              <w:rPr>
                <w:rFonts w:ascii="Times New Roman" w:hAnsi="Times New Roman" w:cs="Times New Roman"/>
                <w:color w:val="auto"/>
              </w:rPr>
              <w:t>тоімунні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хвороби,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імунодефіцитні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синдроми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3C8EAF73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8EDB01C" w14:textId="77777777" w:rsidR="00E16479" w:rsidRPr="00BC5CDB" w:rsidRDefault="00CF7837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16479" w:rsidRPr="00BC5CDB" w14:paraId="7A39EF1E" w14:textId="77777777" w:rsidTr="006437DD">
        <w:tc>
          <w:tcPr>
            <w:tcW w:w="709" w:type="dxa"/>
          </w:tcPr>
          <w:p w14:paraId="054DF400" w14:textId="77777777" w:rsidR="00E16479" w:rsidRPr="00BC5CDB" w:rsidRDefault="002E79AA" w:rsidP="001C145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7938" w:type="dxa"/>
          </w:tcPr>
          <w:p w14:paraId="1A964AF7" w14:textId="77777777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Хвороби нервової системи</w:t>
            </w:r>
          </w:p>
        </w:tc>
        <w:tc>
          <w:tcPr>
            <w:tcW w:w="567" w:type="dxa"/>
          </w:tcPr>
          <w:p w14:paraId="12C6AA98" w14:textId="77777777" w:rsidR="00E16479" w:rsidRPr="00BC5CDB" w:rsidRDefault="00627D1E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6A8B39EB" w14:textId="77777777" w:rsidR="00E16479" w:rsidRPr="00BC5CDB" w:rsidRDefault="00B164C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16479" w:rsidRPr="00BC5CDB" w14:paraId="4B36CFEA" w14:textId="77777777" w:rsidTr="00550C9B">
        <w:tc>
          <w:tcPr>
            <w:tcW w:w="709" w:type="dxa"/>
          </w:tcPr>
          <w:p w14:paraId="1B9750AE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10.1</w:t>
            </w:r>
          </w:p>
        </w:tc>
        <w:tc>
          <w:tcPr>
            <w:tcW w:w="7938" w:type="dxa"/>
          </w:tcPr>
          <w:p w14:paraId="16FEE394" w14:textId="26BC66C5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Функціональні нервові хвороби. Епілепсія, еклампсія і неврози. Парези, паралічі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4B6D595D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3D0A3242" w14:textId="77777777" w:rsidR="00E16479" w:rsidRPr="00BC5CDB" w:rsidRDefault="00D42B96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16479" w:rsidRPr="00BC5CDB" w14:paraId="3B0EAE57" w14:textId="77777777" w:rsidTr="00550C9B">
        <w:tc>
          <w:tcPr>
            <w:tcW w:w="709" w:type="dxa"/>
          </w:tcPr>
          <w:p w14:paraId="10D317DB" w14:textId="77777777" w:rsidR="00E16479" w:rsidRPr="00BC5CDB" w:rsidRDefault="002E79AA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10.2</w:t>
            </w:r>
          </w:p>
        </w:tc>
        <w:tc>
          <w:tcPr>
            <w:tcW w:w="7938" w:type="dxa"/>
          </w:tcPr>
          <w:p w14:paraId="0D46E9DA" w14:textId="24BF5402" w:rsidR="00E16479" w:rsidRPr="00BC5CDB" w:rsidRDefault="00E16479" w:rsidP="00DD21EC">
            <w:pPr>
              <w:shd w:val="clear" w:color="auto" w:fill="FFFFFF"/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</w:rPr>
            </w:pPr>
            <w:r w:rsidRPr="00BC5CDB">
              <w:rPr>
                <w:rFonts w:ascii="Times New Roman" w:hAnsi="Times New Roman" w:cs="Times New Roman"/>
              </w:rPr>
              <w:t>Травми головного та спинного мозку, неврити. Менінгіт, енцефаліт, мієліт</w:t>
            </w:r>
            <w:r w:rsidR="00DD21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14:paraId="748619FF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7A0489E" w14:textId="77777777" w:rsidR="00E16479" w:rsidRPr="00BC5CDB" w:rsidRDefault="00D42B96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</w:tbl>
    <w:p w14:paraId="21E88D36" w14:textId="77777777" w:rsidR="00991ACD" w:rsidRDefault="00991ACD"/>
    <w:p w14:paraId="717E0789" w14:textId="77777777" w:rsidR="00991ACD" w:rsidRDefault="00991ACD"/>
    <w:p w14:paraId="0AF41872" w14:textId="77777777" w:rsidR="00991ACD" w:rsidRDefault="00991ACD"/>
    <w:p w14:paraId="515A82B0" w14:textId="77777777" w:rsidR="00991ACD" w:rsidRDefault="00991ACD"/>
    <w:p w14:paraId="18547966" w14:textId="77777777" w:rsidR="00991ACD" w:rsidRDefault="00991ACD"/>
    <w:p w14:paraId="7BC20143" w14:textId="77777777" w:rsidR="00991ACD" w:rsidRDefault="00991ACD"/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567"/>
        <w:gridCol w:w="709"/>
      </w:tblGrid>
      <w:tr w:rsidR="00E16479" w:rsidRPr="00BC5CDB" w14:paraId="064FD99B" w14:textId="77777777" w:rsidTr="006437DD">
        <w:tc>
          <w:tcPr>
            <w:tcW w:w="709" w:type="dxa"/>
          </w:tcPr>
          <w:p w14:paraId="3D430A62" w14:textId="77777777" w:rsidR="00E16479" w:rsidRPr="00BC5CDB" w:rsidRDefault="002E79AA" w:rsidP="001C145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7938" w:type="dxa"/>
          </w:tcPr>
          <w:p w14:paraId="4FF23614" w14:textId="77777777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C5CDB">
              <w:rPr>
                <w:rFonts w:ascii="Times New Roman" w:hAnsi="Times New Roman" w:cs="Times New Roman"/>
                <w:b/>
              </w:rPr>
              <w:t>Патологія органів чуття</w:t>
            </w:r>
          </w:p>
        </w:tc>
        <w:tc>
          <w:tcPr>
            <w:tcW w:w="567" w:type="dxa"/>
          </w:tcPr>
          <w:p w14:paraId="1A118D5C" w14:textId="77777777" w:rsidR="00E16479" w:rsidRPr="00BC5CDB" w:rsidRDefault="00E16479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2E68D212" w14:textId="77777777" w:rsidR="00E16479" w:rsidRPr="00BC5CDB" w:rsidRDefault="00B164C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16479" w:rsidRPr="00BC5CDB" w14:paraId="56CFE5C8" w14:textId="77777777" w:rsidTr="00550C9B">
        <w:tc>
          <w:tcPr>
            <w:tcW w:w="709" w:type="dxa"/>
          </w:tcPr>
          <w:p w14:paraId="405BB359" w14:textId="77777777" w:rsidR="00E16479" w:rsidRPr="00BC5CDB" w:rsidRDefault="00F646FE" w:rsidP="001C1453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lastRenderedPageBreak/>
              <w:t>11.1</w:t>
            </w:r>
          </w:p>
        </w:tc>
        <w:tc>
          <w:tcPr>
            <w:tcW w:w="7938" w:type="dxa"/>
          </w:tcPr>
          <w:p w14:paraId="18FC4556" w14:textId="5B068C4B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Хвороби повік (блефарит,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ентропіум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ектропіум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заворіт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і виворіт третьої повіки, випадіння третьої повіки, новоутворення повік). Кон`юнктивіти: катаральний, гнійний, паренхіматозний, фолікулярний,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гландулярний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сухий.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Кератокон`юнктивіти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телязійний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рикетсійний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хламідійний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мікоплазмозний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токсоплазмозний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вірусний. Хвороби рогівки (рани рогівки, запалення рогівки, виразка рогівки). Запалення райдужки, війкового тіла та власне судинної оболонки. Ретиніт, глаукома, катаракта,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панофтальміт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вивих (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проптоз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) очного яблука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20FCAC37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186787C2" w14:textId="77777777" w:rsidR="00E16479" w:rsidRPr="00BC5CDB" w:rsidRDefault="00D42B96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E16479" w:rsidRPr="00BC5CDB" w14:paraId="73D00B19" w14:textId="77777777" w:rsidTr="00550C9B">
        <w:tc>
          <w:tcPr>
            <w:tcW w:w="709" w:type="dxa"/>
          </w:tcPr>
          <w:p w14:paraId="00AF0E5D" w14:textId="77777777" w:rsidR="00E16479" w:rsidRPr="00BC5CDB" w:rsidRDefault="002E79AA" w:rsidP="00F646FE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11.</w:t>
            </w:r>
            <w:r w:rsidR="00F646FE" w:rsidRPr="00BC5CD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938" w:type="dxa"/>
          </w:tcPr>
          <w:p w14:paraId="56C6BE0E" w14:textId="25410299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Гематома вушної раковини, запалення зовнішнього, середнього і внутрішнього вуха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217608BD" w14:textId="77777777" w:rsidR="00E16479" w:rsidRPr="00BC5CDB" w:rsidRDefault="00E16479" w:rsidP="001C14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839FDF2" w14:textId="77777777" w:rsidR="00E16479" w:rsidRPr="00BC5CDB" w:rsidRDefault="00D42B96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16479" w:rsidRPr="00BC5CDB" w14:paraId="59411A54" w14:textId="77777777" w:rsidTr="006437DD">
        <w:tc>
          <w:tcPr>
            <w:tcW w:w="709" w:type="dxa"/>
          </w:tcPr>
          <w:p w14:paraId="0F46A44A" w14:textId="77777777" w:rsidR="00E16479" w:rsidRPr="00BC5CDB" w:rsidRDefault="002E79AA" w:rsidP="002E79A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7938" w:type="dxa"/>
          </w:tcPr>
          <w:p w14:paraId="24195512" w14:textId="77777777" w:rsidR="00E16479" w:rsidRPr="00BC5CDB" w:rsidRDefault="00E16479" w:rsidP="001C145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C5CDB">
              <w:rPr>
                <w:rFonts w:ascii="Times New Roman" w:hAnsi="Times New Roman" w:cs="Times New Roman"/>
                <w:b/>
              </w:rPr>
              <w:t>Анестезіологічне забезпечення хірургічних операцій та застосування новокаїнових блокад</w:t>
            </w:r>
          </w:p>
        </w:tc>
        <w:tc>
          <w:tcPr>
            <w:tcW w:w="567" w:type="dxa"/>
          </w:tcPr>
          <w:p w14:paraId="7AE15120" w14:textId="77777777" w:rsidR="00E16479" w:rsidRPr="00BC5CDB" w:rsidRDefault="00E16479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30F244AB" w14:textId="77777777" w:rsidR="00E16479" w:rsidRPr="00BC5CDB" w:rsidRDefault="002E344C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E16479" w:rsidRPr="00BC5CDB" w14:paraId="76FFB042" w14:textId="77777777" w:rsidTr="006437DD">
        <w:tc>
          <w:tcPr>
            <w:tcW w:w="709" w:type="dxa"/>
          </w:tcPr>
          <w:p w14:paraId="319BE9EC" w14:textId="77777777" w:rsidR="00E16479" w:rsidRPr="00BC5CDB" w:rsidRDefault="002E79AA" w:rsidP="002E79AA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12.1</w:t>
            </w:r>
          </w:p>
        </w:tc>
        <w:tc>
          <w:tcPr>
            <w:tcW w:w="7938" w:type="dxa"/>
          </w:tcPr>
          <w:p w14:paraId="4569E1AB" w14:textId="4A0D69E5" w:rsidR="00E16479" w:rsidRPr="00BC5CDB" w:rsidRDefault="00097B31" w:rsidP="00097B31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Особливості загального і місцевого знеболювання у тварин різних видів. Ускладнення під час наркозу й місцевого знеболювання та способи їх усунення. Застосування блокад у ветеринарній практиці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0A033C49" w14:textId="77777777" w:rsidR="00E16479" w:rsidRPr="00BC5CDB" w:rsidRDefault="00E16479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392C63DC" w14:textId="77777777" w:rsidR="00E16479" w:rsidRPr="00BC5CDB" w:rsidRDefault="00E16479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A19BCCD" w14:textId="77777777" w:rsidR="003C210E" w:rsidRPr="00BC5CDB" w:rsidRDefault="003C210E">
      <w:pPr>
        <w:rPr>
          <w:rFonts w:ascii="Times New Roman" w:hAnsi="Times New Roman" w:cs="Times New Roman"/>
        </w:rPr>
      </w:pPr>
    </w:p>
    <w:p w14:paraId="586CE2CE" w14:textId="77777777" w:rsidR="003F1A24" w:rsidRPr="00BC5CDB" w:rsidRDefault="00214CFA" w:rsidP="003F1A24">
      <w:pPr>
        <w:jc w:val="center"/>
        <w:rPr>
          <w:rFonts w:ascii="Times New Roman" w:hAnsi="Times New Roman" w:cs="Times New Roman"/>
          <w:b/>
        </w:rPr>
      </w:pPr>
      <w:r w:rsidRPr="00BC5CDB">
        <w:rPr>
          <w:rFonts w:ascii="Times New Roman" w:hAnsi="Times New Roman" w:cs="Times New Roman"/>
          <w:b/>
        </w:rPr>
        <w:t xml:space="preserve">Модуль 2. </w:t>
      </w:r>
      <w:r w:rsidR="003F1A24" w:rsidRPr="00BC5CDB">
        <w:rPr>
          <w:rFonts w:ascii="Times New Roman" w:hAnsi="Times New Roman" w:cs="Times New Roman"/>
          <w:b/>
        </w:rPr>
        <w:t>ЗАРАЗНА ПАТОЛОГІЯ ТВАРИН</w:t>
      </w:r>
    </w:p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567"/>
        <w:gridCol w:w="709"/>
      </w:tblGrid>
      <w:tr w:rsidR="00795DC2" w:rsidRPr="00BC5CDB" w14:paraId="0FC03375" w14:textId="77777777" w:rsidTr="00795DC2">
        <w:tc>
          <w:tcPr>
            <w:tcW w:w="709" w:type="dxa"/>
            <w:vAlign w:val="center"/>
          </w:tcPr>
          <w:p w14:paraId="6445ECF9" w14:textId="77777777" w:rsidR="00795DC2" w:rsidRPr="00BC5CDB" w:rsidRDefault="00795DC2" w:rsidP="001C1453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14:paraId="69A0FB20" w14:textId="77777777" w:rsidR="00795DC2" w:rsidRPr="00BC5CDB" w:rsidRDefault="00795DC2" w:rsidP="001C1453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567" w:type="dxa"/>
            <w:vAlign w:val="center"/>
          </w:tcPr>
          <w:p w14:paraId="5FCEDF54" w14:textId="3817EA71" w:rsidR="00795DC2" w:rsidRPr="00BC5CDB" w:rsidRDefault="00795DC2" w:rsidP="001C1453">
            <w:pPr>
              <w:pStyle w:val="a7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b/>
                <w:sz w:val="24"/>
                <w:szCs w:val="24"/>
              </w:rPr>
              <w:t>Пи</w:t>
            </w:r>
            <w:r w:rsidR="00CD3EB5">
              <w:rPr>
                <w:b/>
                <w:sz w:val="24"/>
                <w:szCs w:val="24"/>
              </w:rPr>
              <w:t>-</w:t>
            </w:r>
            <w:r w:rsidRPr="00BC5CDB">
              <w:rPr>
                <w:b/>
                <w:sz w:val="24"/>
                <w:szCs w:val="24"/>
              </w:rPr>
              <w:t>тома</w:t>
            </w:r>
            <w:proofErr w:type="spellEnd"/>
            <w:r w:rsidRPr="00BC5CDB">
              <w:rPr>
                <w:b/>
                <w:sz w:val="24"/>
                <w:szCs w:val="24"/>
              </w:rPr>
              <w:t xml:space="preserve"> вага (%)</w:t>
            </w:r>
          </w:p>
        </w:tc>
        <w:tc>
          <w:tcPr>
            <w:tcW w:w="709" w:type="dxa"/>
            <w:vAlign w:val="center"/>
          </w:tcPr>
          <w:p w14:paraId="1E5A7827" w14:textId="29533D56" w:rsidR="00795DC2" w:rsidRPr="00BC5CDB" w:rsidRDefault="00D42B96" w:rsidP="00795DC2">
            <w:pPr>
              <w:pStyle w:val="a7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b/>
                <w:sz w:val="24"/>
                <w:szCs w:val="24"/>
              </w:rPr>
              <w:t>Когні</w:t>
            </w:r>
            <w:proofErr w:type="spellEnd"/>
            <w:r w:rsidR="00CD3EB5">
              <w:rPr>
                <w:b/>
                <w:sz w:val="24"/>
                <w:szCs w:val="24"/>
              </w:rPr>
              <w:t>-</w:t>
            </w:r>
            <w:proofErr w:type="spellStart"/>
            <w:r w:rsidRPr="00BC5CDB">
              <w:rPr>
                <w:b/>
                <w:sz w:val="24"/>
                <w:szCs w:val="24"/>
              </w:rPr>
              <w:t>тив</w:t>
            </w:r>
            <w:proofErr w:type="spellEnd"/>
            <w:r w:rsidR="00CD3EB5">
              <w:rPr>
                <w:b/>
                <w:sz w:val="24"/>
                <w:szCs w:val="24"/>
              </w:rPr>
              <w:t>-</w:t>
            </w:r>
            <w:r w:rsidRPr="00BC5CDB">
              <w:rPr>
                <w:b/>
                <w:sz w:val="24"/>
                <w:szCs w:val="24"/>
              </w:rPr>
              <w:t>ний рівень</w:t>
            </w:r>
          </w:p>
        </w:tc>
      </w:tr>
      <w:tr w:rsidR="00E85715" w:rsidRPr="00BC5CDB" w14:paraId="57D94604" w14:textId="77777777" w:rsidTr="006437DD">
        <w:tc>
          <w:tcPr>
            <w:tcW w:w="709" w:type="dxa"/>
          </w:tcPr>
          <w:p w14:paraId="5B82C753" w14:textId="77777777" w:rsidR="00E85715" w:rsidRPr="00BC5CDB" w:rsidRDefault="002E79AA" w:rsidP="00B3082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7938" w:type="dxa"/>
          </w:tcPr>
          <w:p w14:paraId="4325A15B" w14:textId="77777777" w:rsidR="00E85715" w:rsidRPr="00BC5CDB" w:rsidRDefault="000C1065" w:rsidP="000C10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Інфекційні хвороби, спільні для різних видів тварин</w:t>
            </w:r>
          </w:p>
        </w:tc>
        <w:tc>
          <w:tcPr>
            <w:tcW w:w="567" w:type="dxa"/>
          </w:tcPr>
          <w:p w14:paraId="15ABF09C" w14:textId="77777777" w:rsidR="00E85715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709" w:type="dxa"/>
          </w:tcPr>
          <w:p w14:paraId="003A4E44" w14:textId="77777777" w:rsidR="00E85715" w:rsidRPr="00BC5CDB" w:rsidRDefault="00D42B9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D</w:t>
            </w:r>
          </w:p>
        </w:tc>
      </w:tr>
      <w:tr w:rsidR="00E85715" w:rsidRPr="00BC5CDB" w14:paraId="19CE0BBE" w14:textId="77777777" w:rsidTr="00557F1B">
        <w:tc>
          <w:tcPr>
            <w:tcW w:w="709" w:type="dxa"/>
          </w:tcPr>
          <w:p w14:paraId="455FF3F3" w14:textId="77777777" w:rsidR="00E85715" w:rsidRPr="00BC5CDB" w:rsidRDefault="002E79AA" w:rsidP="00B3082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13.1</w:t>
            </w:r>
          </w:p>
        </w:tc>
        <w:tc>
          <w:tcPr>
            <w:tcW w:w="7938" w:type="dxa"/>
          </w:tcPr>
          <w:p w14:paraId="0D1E9A1B" w14:textId="7FA44683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 xml:space="preserve">Сибірка, туберкульоз, псевдотуберкульоз, паратуберкульоз, бруцельоз, сказ, хвороба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Ауєскі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правець, ботулізм, лептоспіроз,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трихофітія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мікроспорія, ящур,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пастерельоз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хламідіоз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лістеріоз, туляремія, віспа, </w:t>
            </w:r>
            <w:proofErr w:type="spellStart"/>
            <w:r w:rsidRPr="00DD21EC">
              <w:rPr>
                <w:color w:val="auto"/>
                <w:sz w:val="24"/>
                <w:szCs w:val="24"/>
              </w:rPr>
              <w:t>рикетсіози</w:t>
            </w:r>
            <w:proofErr w:type="spellEnd"/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A0AB5B4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E9A790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85715" w:rsidRPr="00BC5CDB" w14:paraId="7BA319DB" w14:textId="77777777" w:rsidTr="00557F1B">
        <w:tc>
          <w:tcPr>
            <w:tcW w:w="709" w:type="dxa"/>
          </w:tcPr>
          <w:p w14:paraId="10A535FE" w14:textId="77777777" w:rsidR="00E85715" w:rsidRPr="00BC5CDB" w:rsidRDefault="002E79AA" w:rsidP="00B3082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14</w:t>
            </w:r>
          </w:p>
        </w:tc>
        <w:tc>
          <w:tcPr>
            <w:tcW w:w="7938" w:type="dxa"/>
          </w:tcPr>
          <w:p w14:paraId="2D150D11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жуйних </w:t>
            </w:r>
          </w:p>
        </w:tc>
        <w:tc>
          <w:tcPr>
            <w:tcW w:w="567" w:type="dxa"/>
            <w:vAlign w:val="center"/>
          </w:tcPr>
          <w:p w14:paraId="1BA31D12" w14:textId="77777777" w:rsidR="00E85715" w:rsidRPr="00BC5CDB" w:rsidRDefault="009A684A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C5CDB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9EF17C" w14:textId="77777777" w:rsidR="00E85715" w:rsidRPr="00BC5CDB" w:rsidRDefault="004F6390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</w:rPr>
              <w:t>С</w:t>
            </w:r>
          </w:p>
        </w:tc>
      </w:tr>
      <w:tr w:rsidR="00E85715" w:rsidRPr="00BC5CDB" w14:paraId="01E50538" w14:textId="77777777" w:rsidTr="00557F1B">
        <w:tc>
          <w:tcPr>
            <w:tcW w:w="709" w:type="dxa"/>
          </w:tcPr>
          <w:p w14:paraId="3B23D168" w14:textId="77777777" w:rsidR="00E85715" w:rsidRPr="00BC5CDB" w:rsidRDefault="002E79AA" w:rsidP="00B3082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14.1</w:t>
            </w:r>
          </w:p>
        </w:tc>
        <w:tc>
          <w:tcPr>
            <w:tcW w:w="7938" w:type="dxa"/>
          </w:tcPr>
          <w:p w14:paraId="68255D84" w14:textId="66A821E0" w:rsidR="00E85715" w:rsidRPr="00BC5CDB" w:rsidRDefault="000C1065" w:rsidP="000C1065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color w:val="auto"/>
                <w:sz w:val="24"/>
                <w:szCs w:val="24"/>
              </w:rPr>
              <w:t>Брадзот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вірусна діарея великої рогатої худоби, ЕМКАР, злоякісна катаральна лихоманка великої рогатої худоби, злоякісний набряк,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блутанг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інфекційна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агалактія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овець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і кіз, інфекційна ентеротоксемія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овець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інфекційний мастит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овець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кампілобактеріоз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контагіозна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ектіма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овець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і кіз, копитна гниль, лейкоз великої рогатої худоби,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некробактеріоз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заразний вузликовий дерматит ВРХ, парагрип-3, паратуберкульоз, інфекційний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ринотрахеїт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>, Вісна-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Маеді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губчаста енцефалопатія великої рогатої худоби,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скрепі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>, чума великої рогатої худоби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C818FE1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99F68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686B6A" w:rsidRPr="00BC5CDB" w14:paraId="13293156" w14:textId="77777777" w:rsidTr="006437DD">
        <w:tc>
          <w:tcPr>
            <w:tcW w:w="709" w:type="dxa"/>
          </w:tcPr>
          <w:p w14:paraId="4A05DDCE" w14:textId="77777777" w:rsidR="00E85715" w:rsidRPr="00BC5CDB" w:rsidRDefault="002E79AA" w:rsidP="00B3082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7938" w:type="dxa"/>
          </w:tcPr>
          <w:p w14:paraId="5E1B04F9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свиней </w:t>
            </w:r>
          </w:p>
        </w:tc>
        <w:tc>
          <w:tcPr>
            <w:tcW w:w="567" w:type="dxa"/>
          </w:tcPr>
          <w:p w14:paraId="4D9AACD5" w14:textId="77777777" w:rsidR="00E85715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709" w:type="dxa"/>
          </w:tcPr>
          <w:p w14:paraId="41E54231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2259A8BA" w14:textId="77777777" w:rsidTr="00557F1B">
        <w:tc>
          <w:tcPr>
            <w:tcW w:w="709" w:type="dxa"/>
          </w:tcPr>
          <w:p w14:paraId="2E567A6C" w14:textId="77777777" w:rsidR="00E85715" w:rsidRPr="00BC5CDB" w:rsidRDefault="002E79AA" w:rsidP="00B3082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15.1</w:t>
            </w:r>
          </w:p>
        </w:tc>
        <w:tc>
          <w:tcPr>
            <w:tcW w:w="7938" w:type="dxa"/>
          </w:tcPr>
          <w:p w14:paraId="46A35454" w14:textId="5B286F42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color w:val="auto"/>
                <w:sz w:val="24"/>
                <w:szCs w:val="24"/>
              </w:rPr>
              <w:t>Актинобацилярна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плевропневмонія, анаеробна дизентерія свиней, африканська чума свиней, бешиха свиней, везикулярна екзантема свиней, везикулярна хвороба, везикулярний стоматит, вірусний трансмісивний гастроентерит свиней,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гемофільозний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полісерозит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грип свиней, дизентерія свиней, епідемічна діарея, інфекційний атрофічний риніт свиней, класична чума свиней,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коліентеротоксемія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(набрякова хвороба свиней),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парвовірусна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інфекція (хвороби репродуктивних органів свиней),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псевдомоноз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свиней, респіраторно-репродуктивний синдром свиней,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Тешенська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хвороба,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цирковірусна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інфекція свиней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2E70538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FDBA1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87E83" w:rsidRPr="00BC5CDB" w14:paraId="0F147E3A" w14:textId="77777777" w:rsidTr="006437DD">
        <w:tc>
          <w:tcPr>
            <w:tcW w:w="709" w:type="dxa"/>
          </w:tcPr>
          <w:p w14:paraId="64AAAE13" w14:textId="77777777" w:rsidR="00E85715" w:rsidRPr="00BC5CDB" w:rsidRDefault="002E79AA" w:rsidP="00B3082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16</w:t>
            </w:r>
          </w:p>
        </w:tc>
        <w:tc>
          <w:tcPr>
            <w:tcW w:w="7938" w:type="dxa"/>
          </w:tcPr>
          <w:p w14:paraId="02E50C30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коней </w:t>
            </w:r>
          </w:p>
        </w:tc>
        <w:tc>
          <w:tcPr>
            <w:tcW w:w="567" w:type="dxa"/>
          </w:tcPr>
          <w:p w14:paraId="28113587" w14:textId="77777777" w:rsidR="00E85715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373F3657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287E83" w:rsidRPr="00BC5CDB" w14:paraId="26B64692" w14:textId="77777777" w:rsidTr="00557F1B">
        <w:tc>
          <w:tcPr>
            <w:tcW w:w="709" w:type="dxa"/>
          </w:tcPr>
          <w:p w14:paraId="203B29A6" w14:textId="77777777" w:rsidR="00E85715" w:rsidRPr="00BC5CDB" w:rsidRDefault="002E79AA" w:rsidP="00B3082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16.1</w:t>
            </w:r>
          </w:p>
        </w:tc>
        <w:tc>
          <w:tcPr>
            <w:tcW w:w="7938" w:type="dxa"/>
          </w:tcPr>
          <w:p w14:paraId="18B99016" w14:textId="39410B7F" w:rsidR="00E85715" w:rsidRPr="00BC5CDB" w:rsidRDefault="00E85715" w:rsidP="00824B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Африканська чума коней, вірусний артеріїт, грип коней, епізоотичний </w:t>
            </w:r>
            <w:proofErr w:type="spellStart"/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>лімфангоїт</w:t>
            </w:r>
            <w:proofErr w:type="spellEnd"/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коней, інфекційна анемія коней, інфекційний </w:t>
            </w:r>
            <w:proofErr w:type="spellStart"/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>енцефаломієліт</w:t>
            </w:r>
            <w:proofErr w:type="spellEnd"/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коней, інфекційний метрит коней, контагіозна плевропневмонія, мит коней, </w:t>
            </w:r>
            <w:proofErr w:type="spellStart"/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>ринопневмонія</w:t>
            </w:r>
            <w:proofErr w:type="spellEnd"/>
            <w:r w:rsidRPr="00BC5C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коней, сап</w:t>
            </w:r>
            <w:r w:rsidR="00DD21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21D95A1C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62ADE7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5CB764EB" w14:textId="77777777" w:rsidR="00991ACD" w:rsidRDefault="00991ACD"/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567"/>
        <w:gridCol w:w="709"/>
      </w:tblGrid>
      <w:tr w:rsidR="00287E83" w:rsidRPr="00BC5CDB" w14:paraId="46FBA568" w14:textId="77777777" w:rsidTr="006437DD">
        <w:tc>
          <w:tcPr>
            <w:tcW w:w="709" w:type="dxa"/>
          </w:tcPr>
          <w:p w14:paraId="39BE05BD" w14:textId="77777777" w:rsidR="00E85715" w:rsidRPr="00BC5CDB" w:rsidRDefault="002E79AA" w:rsidP="00B3082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17</w:t>
            </w:r>
          </w:p>
        </w:tc>
        <w:tc>
          <w:tcPr>
            <w:tcW w:w="7938" w:type="dxa"/>
          </w:tcPr>
          <w:p w14:paraId="49EEEE10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птахів </w:t>
            </w:r>
          </w:p>
        </w:tc>
        <w:tc>
          <w:tcPr>
            <w:tcW w:w="567" w:type="dxa"/>
          </w:tcPr>
          <w:p w14:paraId="6E2FC3CF" w14:textId="77777777" w:rsidR="00E85715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3977E0E6" w14:textId="77777777" w:rsidR="00E85715" w:rsidRPr="00BC5CDB" w:rsidRDefault="003850BE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E85715" w:rsidRPr="00BC5CDB" w14:paraId="62618A7A" w14:textId="77777777" w:rsidTr="00557F1B">
        <w:tc>
          <w:tcPr>
            <w:tcW w:w="709" w:type="dxa"/>
          </w:tcPr>
          <w:p w14:paraId="3F05560E" w14:textId="77777777" w:rsidR="00E85715" w:rsidRPr="00BC5CDB" w:rsidRDefault="002E79AA" w:rsidP="00B3082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lastRenderedPageBreak/>
              <w:t>17.1</w:t>
            </w:r>
          </w:p>
        </w:tc>
        <w:tc>
          <w:tcPr>
            <w:tcW w:w="7938" w:type="dxa"/>
          </w:tcPr>
          <w:p w14:paraId="4AC337AB" w14:textId="0F62DCC8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color w:val="auto"/>
                <w:sz w:val="24"/>
                <w:szCs w:val="24"/>
              </w:rPr>
              <w:t>Аспергільоз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вірусний гепатит каченят, вірусний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синусит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каченят, віспа птахів, грип птахів, інфекційний бронхіт, інфекційний бурсит (хвороба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Гамборо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), інфекційний ларинготрахеїт, кандидамікоз птахів, лейкоз птахів, нейролімфоматоз (хвороба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Марека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Н’юкаслська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хвороба, орнітоз,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пастерельоз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(холера) птахів,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пулороз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-тиф, респіраторний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мікоплазмоз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>, сальмонельоз птахів, синдром зниження несучості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E3B7A21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92A1E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87E83" w:rsidRPr="00BC5CDB" w14:paraId="6A224B47" w14:textId="77777777" w:rsidTr="006437DD">
        <w:tc>
          <w:tcPr>
            <w:tcW w:w="709" w:type="dxa"/>
          </w:tcPr>
          <w:p w14:paraId="530A5265" w14:textId="77777777" w:rsidR="00E85715" w:rsidRPr="00BC5CDB" w:rsidRDefault="002E79AA" w:rsidP="00B3082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7938" w:type="dxa"/>
          </w:tcPr>
          <w:p w14:paraId="4E07D1FE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м’ясоїдних і хутрових звірів </w:t>
            </w:r>
          </w:p>
        </w:tc>
        <w:tc>
          <w:tcPr>
            <w:tcW w:w="567" w:type="dxa"/>
          </w:tcPr>
          <w:p w14:paraId="1D0FED4B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070F1EEE" w14:textId="77777777" w:rsidR="00E85715" w:rsidRPr="00BC5CDB" w:rsidRDefault="003850BE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1D3EB707" w14:textId="77777777" w:rsidTr="00557F1B">
        <w:tc>
          <w:tcPr>
            <w:tcW w:w="709" w:type="dxa"/>
          </w:tcPr>
          <w:p w14:paraId="40AED330" w14:textId="77777777" w:rsidR="00E85715" w:rsidRPr="00BC5CDB" w:rsidRDefault="002E79AA" w:rsidP="00B30824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18.1</w:t>
            </w:r>
          </w:p>
        </w:tc>
        <w:tc>
          <w:tcPr>
            <w:tcW w:w="7938" w:type="dxa"/>
          </w:tcPr>
          <w:p w14:paraId="0DE89D9A" w14:textId="5EBCAFBC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 xml:space="preserve">Аденовірусна інфекція м’ясоїдних, алеутська хвороба норок, анемія кішок, вірусна геморагічна хвороба кролів, вірусний перитоніт кішок, вірусні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ентерити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м’ясоїдних, імунодефіцит котів, інфекційний гепатит м’ясоїдних, інфекційний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ларенготрахеїт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собак,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каліцивіроз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коронавірус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котів (вірусний перитоніт кішок), лейкоз кішок, міксоматоз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кролів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панлейкопенія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котів, парагрип собак,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парвовіроз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собак,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пастерельоз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хутрових,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псевдомоноз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норок, чума м’ясоїдних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FF2C329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5C7CD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87E83" w:rsidRPr="00BC5CDB" w14:paraId="53560AE0" w14:textId="77777777" w:rsidTr="006437DD">
        <w:tc>
          <w:tcPr>
            <w:tcW w:w="709" w:type="dxa"/>
          </w:tcPr>
          <w:p w14:paraId="0A0039D3" w14:textId="77777777" w:rsidR="00E85715" w:rsidRPr="00BC5CDB" w:rsidRDefault="002E79AA" w:rsidP="006B41A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7938" w:type="dxa"/>
          </w:tcPr>
          <w:p w14:paraId="45B7028F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молодняку </w:t>
            </w:r>
          </w:p>
        </w:tc>
        <w:tc>
          <w:tcPr>
            <w:tcW w:w="567" w:type="dxa"/>
          </w:tcPr>
          <w:p w14:paraId="18E9F68D" w14:textId="77777777" w:rsidR="00E85715" w:rsidRPr="00BC5CDB" w:rsidRDefault="00686B6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62A44774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5F805682" w14:textId="77777777" w:rsidTr="00557F1B">
        <w:tc>
          <w:tcPr>
            <w:tcW w:w="709" w:type="dxa"/>
          </w:tcPr>
          <w:p w14:paraId="26EC1622" w14:textId="77777777" w:rsidR="00E85715" w:rsidRPr="00BC5CDB" w:rsidRDefault="002E79AA" w:rsidP="006B41A2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19.1</w:t>
            </w:r>
          </w:p>
        </w:tc>
        <w:tc>
          <w:tcPr>
            <w:tcW w:w="7938" w:type="dxa"/>
          </w:tcPr>
          <w:p w14:paraId="4A19D943" w14:textId="07AE994A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 xml:space="preserve">Колібактеріоз молодняку тварин, сальмонельоз тварин,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стрептококоз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вірусні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ентерити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молодняку тварин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CB0C10B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EABDCF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87E83" w:rsidRPr="00BC5CDB" w14:paraId="3C027D1B" w14:textId="77777777" w:rsidTr="006437DD">
        <w:tc>
          <w:tcPr>
            <w:tcW w:w="709" w:type="dxa"/>
          </w:tcPr>
          <w:p w14:paraId="5983AECA" w14:textId="77777777" w:rsidR="00E85715" w:rsidRPr="00BC5CDB" w:rsidRDefault="002E79AA" w:rsidP="0097046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7938" w:type="dxa"/>
          </w:tcPr>
          <w:p w14:paraId="2BD55500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риб </w:t>
            </w:r>
          </w:p>
        </w:tc>
        <w:tc>
          <w:tcPr>
            <w:tcW w:w="567" w:type="dxa"/>
          </w:tcPr>
          <w:p w14:paraId="322A9DC5" w14:textId="77777777" w:rsidR="00E85715" w:rsidRPr="00BC5CDB" w:rsidRDefault="00287E83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27F34DF5" w14:textId="77777777" w:rsidR="00E85715" w:rsidRPr="00BC5CDB" w:rsidRDefault="003850BE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E85715" w:rsidRPr="00BC5CDB" w14:paraId="3DD7C3E1" w14:textId="77777777" w:rsidTr="00557F1B">
        <w:tc>
          <w:tcPr>
            <w:tcW w:w="709" w:type="dxa"/>
          </w:tcPr>
          <w:p w14:paraId="46864B20" w14:textId="77777777" w:rsidR="00E85715" w:rsidRPr="00BC5CDB" w:rsidRDefault="002E79AA" w:rsidP="0097046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20.1</w:t>
            </w:r>
          </w:p>
        </w:tc>
        <w:tc>
          <w:tcPr>
            <w:tcW w:w="7938" w:type="dxa"/>
          </w:tcPr>
          <w:p w14:paraId="28FCEE0E" w14:textId="503B6521" w:rsidR="00E85715" w:rsidRPr="00BC5CDB" w:rsidRDefault="00E85715" w:rsidP="00AA375F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color w:val="auto"/>
                <w:sz w:val="24"/>
                <w:szCs w:val="24"/>
              </w:rPr>
              <w:t>Аеромоноз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(фурункульоз) лососевих,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аеромоноз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коропів, весняна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віремія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коропів, вірусна геморагічна септицемія, віспа коропів, бактеріальна гниль плавників, бранхіомікоз риб,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сапролегніоз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риби й ікри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A456A5A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0DBB50" w14:textId="77777777" w:rsidR="00E85715" w:rsidRPr="00BC5CDB" w:rsidRDefault="00E85715" w:rsidP="00557F1B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87E83" w:rsidRPr="00BC5CDB" w14:paraId="1AACC164" w14:textId="77777777" w:rsidTr="006437DD">
        <w:tc>
          <w:tcPr>
            <w:tcW w:w="709" w:type="dxa"/>
          </w:tcPr>
          <w:p w14:paraId="19826416" w14:textId="77777777" w:rsidR="00E85715" w:rsidRPr="00BC5CDB" w:rsidRDefault="002E79AA" w:rsidP="0097046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7938" w:type="dxa"/>
          </w:tcPr>
          <w:p w14:paraId="3A464F33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 xml:space="preserve">Інфекційні хвороби бджіл </w:t>
            </w:r>
          </w:p>
        </w:tc>
        <w:tc>
          <w:tcPr>
            <w:tcW w:w="567" w:type="dxa"/>
          </w:tcPr>
          <w:p w14:paraId="36591BA3" w14:textId="77777777" w:rsidR="00E85715" w:rsidRPr="00BC5CDB" w:rsidRDefault="00287E83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13861A54" w14:textId="77777777" w:rsidR="00E85715" w:rsidRPr="00BC5CDB" w:rsidRDefault="003850BE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E85715" w:rsidRPr="00BC5CDB" w14:paraId="7901C24E" w14:textId="77777777" w:rsidTr="00795DC2">
        <w:tc>
          <w:tcPr>
            <w:tcW w:w="709" w:type="dxa"/>
          </w:tcPr>
          <w:p w14:paraId="7083C7A2" w14:textId="77777777" w:rsidR="00E85715" w:rsidRPr="00BC5CDB" w:rsidRDefault="002E79AA" w:rsidP="0097046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21.1</w:t>
            </w:r>
          </w:p>
        </w:tc>
        <w:tc>
          <w:tcPr>
            <w:tcW w:w="7938" w:type="dxa"/>
          </w:tcPr>
          <w:p w14:paraId="0A8E756F" w14:textId="11A37424" w:rsidR="00E85715" w:rsidRPr="00BC5CDB" w:rsidRDefault="00E85715" w:rsidP="00AA375F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 xml:space="preserve">Американський гнилець бджіл,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аскофероз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варооз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бджіл, європейський гнилець бджіл,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мішечкуватий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розплід, нозематоз, септицемія бджіл, хронічний вірусний параліч бджіл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63BE63D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FC6D82" w14:textId="77777777" w:rsidR="00E85715" w:rsidRPr="00BC5CDB" w:rsidRDefault="00E85715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87E83" w:rsidRPr="00BC5CDB" w14:paraId="4CD7D5C9" w14:textId="77777777" w:rsidTr="00795DC2">
        <w:tc>
          <w:tcPr>
            <w:tcW w:w="709" w:type="dxa"/>
          </w:tcPr>
          <w:p w14:paraId="53881F60" w14:textId="77777777" w:rsidR="00E85715" w:rsidRPr="00BC5CDB" w:rsidRDefault="002E79AA" w:rsidP="006348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7938" w:type="dxa"/>
          </w:tcPr>
          <w:p w14:paraId="2828753A" w14:textId="77777777" w:rsidR="00E85715" w:rsidRPr="00BC5CDB" w:rsidRDefault="00E85715" w:rsidP="00824B65">
            <w:pPr>
              <w:pStyle w:val="a7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Трематодози тварин</w:t>
            </w:r>
          </w:p>
        </w:tc>
        <w:tc>
          <w:tcPr>
            <w:tcW w:w="567" w:type="dxa"/>
          </w:tcPr>
          <w:p w14:paraId="3325F342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51F205DD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1819B2B1" w14:textId="77777777" w:rsidTr="00795DC2">
        <w:tc>
          <w:tcPr>
            <w:tcW w:w="709" w:type="dxa"/>
          </w:tcPr>
          <w:p w14:paraId="0F316C72" w14:textId="77777777" w:rsidR="00E85715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22.1</w:t>
            </w:r>
          </w:p>
        </w:tc>
        <w:tc>
          <w:tcPr>
            <w:tcW w:w="7938" w:type="dxa"/>
          </w:tcPr>
          <w:p w14:paraId="7619FE85" w14:textId="46AB31B0" w:rsidR="00E85715" w:rsidRPr="00BC5CDB" w:rsidRDefault="00E85715" w:rsidP="00C41350">
            <w:pPr>
              <w:pStyle w:val="11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 xml:space="preserve">Фасціольоз,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дикроцеліоз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парамфістоматидози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жуйних,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опісторхоз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м’ясоїдних, </w:t>
            </w:r>
            <w:proofErr w:type="spellStart"/>
            <w:r w:rsidRPr="00BC5CDB">
              <w:rPr>
                <w:color w:val="auto"/>
                <w:sz w:val="24"/>
                <w:szCs w:val="24"/>
              </w:rPr>
              <w:t>ехіностоматидози</w:t>
            </w:r>
            <w:proofErr w:type="spellEnd"/>
            <w:r w:rsidRPr="00BC5CDB">
              <w:rPr>
                <w:color w:val="auto"/>
                <w:sz w:val="24"/>
                <w:szCs w:val="24"/>
              </w:rPr>
              <w:t xml:space="preserve"> птиці</w:t>
            </w:r>
            <w:r w:rsidR="00DD21E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E461B7E" w14:textId="77777777" w:rsidR="00E85715" w:rsidRPr="00BC5CDB" w:rsidRDefault="00E85715" w:rsidP="00824B6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98F42" w14:textId="77777777" w:rsidR="00E85715" w:rsidRPr="00BC5CDB" w:rsidRDefault="00E85715" w:rsidP="00795DC2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87E83" w:rsidRPr="00BC5CDB" w14:paraId="5C0B8B06" w14:textId="77777777" w:rsidTr="00795DC2">
        <w:tc>
          <w:tcPr>
            <w:tcW w:w="709" w:type="dxa"/>
          </w:tcPr>
          <w:p w14:paraId="2CE8F05E" w14:textId="77777777" w:rsidR="00E85715" w:rsidRPr="00BC5CDB" w:rsidRDefault="002E79AA" w:rsidP="006348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7938" w:type="dxa"/>
          </w:tcPr>
          <w:p w14:paraId="7F5A053C" w14:textId="77777777" w:rsidR="00E85715" w:rsidRPr="00BC5CDB" w:rsidRDefault="00E85715" w:rsidP="00824B65">
            <w:pPr>
              <w:pStyle w:val="a7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Цестодози тварин</w:t>
            </w:r>
          </w:p>
        </w:tc>
        <w:tc>
          <w:tcPr>
            <w:tcW w:w="567" w:type="dxa"/>
          </w:tcPr>
          <w:p w14:paraId="3B87CCC0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63C6C8A0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543684D0" w14:textId="77777777" w:rsidTr="00795DC2">
        <w:tc>
          <w:tcPr>
            <w:tcW w:w="709" w:type="dxa"/>
          </w:tcPr>
          <w:p w14:paraId="41E14A68" w14:textId="77777777" w:rsidR="00E85715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23.1</w:t>
            </w:r>
          </w:p>
        </w:tc>
        <w:tc>
          <w:tcPr>
            <w:tcW w:w="7938" w:type="dxa"/>
          </w:tcPr>
          <w:p w14:paraId="7AF060D4" w14:textId="309E1803" w:rsidR="00E85715" w:rsidRPr="00BC5CDB" w:rsidRDefault="00E85715" w:rsidP="00824B65">
            <w:pPr>
              <w:ind w:hanging="18"/>
              <w:jc w:val="both"/>
              <w:rPr>
                <w:rFonts w:ascii="Times New Roman" w:hAnsi="Times New Roman" w:cs="Times New Roman"/>
              </w:rPr>
            </w:pPr>
            <w:r w:rsidRPr="00BC5CDB">
              <w:rPr>
                <w:rFonts w:ascii="Times New Roman" w:hAnsi="Times New Roman" w:cs="Times New Roman"/>
              </w:rPr>
              <w:t xml:space="preserve">Ехінококоз тварин,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монієзіоз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тізанієзіоз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жуйних, цистицеркоз свиней і великої рогатої худоби,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ценуроз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овець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аноплоцефалідози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коней,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дипілідіоз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м’ясоїдних,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дифілоботріоз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м’ясоїдних,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гіменолепідідози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птиці</w:t>
            </w:r>
            <w:r w:rsidR="00DD21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72BF982D" w14:textId="77777777" w:rsidR="00E85715" w:rsidRPr="00BC5CDB" w:rsidRDefault="00E85715" w:rsidP="00824B6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DFD98" w14:textId="77777777" w:rsidR="00E85715" w:rsidRPr="00BC5CDB" w:rsidRDefault="00E85715" w:rsidP="00795DC2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87E83" w:rsidRPr="00BC5CDB" w14:paraId="3A787D71" w14:textId="77777777" w:rsidTr="00795DC2">
        <w:tc>
          <w:tcPr>
            <w:tcW w:w="709" w:type="dxa"/>
          </w:tcPr>
          <w:p w14:paraId="4A91FC2C" w14:textId="77777777" w:rsidR="00E85715" w:rsidRPr="00BC5CDB" w:rsidRDefault="002E79AA" w:rsidP="006348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7938" w:type="dxa"/>
          </w:tcPr>
          <w:p w14:paraId="5D84114E" w14:textId="77777777" w:rsidR="00E85715" w:rsidRPr="00BC5CDB" w:rsidRDefault="00E85715" w:rsidP="00824B65">
            <w:pPr>
              <w:pStyle w:val="a7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b/>
                <w:color w:val="auto"/>
                <w:sz w:val="24"/>
                <w:szCs w:val="24"/>
              </w:rPr>
              <w:t>Нематодози</w:t>
            </w:r>
            <w:proofErr w:type="spellEnd"/>
            <w:r w:rsidRPr="00BC5CDB">
              <w:rPr>
                <w:b/>
                <w:color w:val="auto"/>
                <w:sz w:val="24"/>
                <w:szCs w:val="24"/>
              </w:rPr>
              <w:t xml:space="preserve"> тварин</w:t>
            </w:r>
          </w:p>
        </w:tc>
        <w:tc>
          <w:tcPr>
            <w:tcW w:w="567" w:type="dxa"/>
          </w:tcPr>
          <w:p w14:paraId="2E98B7B3" w14:textId="77777777" w:rsidR="00E85715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709" w:type="dxa"/>
          </w:tcPr>
          <w:p w14:paraId="33CC2A1E" w14:textId="77777777" w:rsidR="00E85715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25EEB16E" w14:textId="77777777" w:rsidTr="00795DC2">
        <w:tc>
          <w:tcPr>
            <w:tcW w:w="709" w:type="dxa"/>
          </w:tcPr>
          <w:p w14:paraId="3B7128E6" w14:textId="77777777" w:rsidR="00E85715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24.1</w:t>
            </w:r>
          </w:p>
        </w:tc>
        <w:tc>
          <w:tcPr>
            <w:tcW w:w="7938" w:type="dxa"/>
          </w:tcPr>
          <w:p w14:paraId="7F3AD904" w14:textId="31A4ECF9" w:rsidR="00E85715" w:rsidRPr="00BC5CDB" w:rsidRDefault="00E85715" w:rsidP="00824B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5CDB">
              <w:rPr>
                <w:rFonts w:ascii="Times New Roman" w:hAnsi="Times New Roman" w:cs="Times New Roman"/>
                <w:iCs/>
              </w:rPr>
              <w:t>Аскаридатози</w:t>
            </w:r>
            <w:proofErr w:type="spellEnd"/>
            <w:r w:rsidRPr="00BC5CDB">
              <w:rPr>
                <w:rFonts w:ascii="Times New Roman" w:hAnsi="Times New Roman" w:cs="Times New Roman"/>
                <w:iCs/>
              </w:rPr>
              <w:t xml:space="preserve"> тварин: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аскароз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свиней,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параскароз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коней,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токсокароз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м’ясоїдних,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неоаскароз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телят,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аскаридіоз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птиці,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токсаскароз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м’ясоїдних</w:t>
            </w:r>
            <w:r w:rsidR="00DD21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0FA46A03" w14:textId="77777777" w:rsidR="00E85715" w:rsidRPr="00BC5CDB" w:rsidRDefault="00E85715" w:rsidP="00824B6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3BCCC" w14:textId="77777777" w:rsidR="00E85715" w:rsidRPr="00BC5CDB" w:rsidRDefault="00E85715" w:rsidP="00795DC2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5715" w:rsidRPr="00BC5CDB" w14:paraId="69DBF81B" w14:textId="77777777" w:rsidTr="00795DC2">
        <w:tc>
          <w:tcPr>
            <w:tcW w:w="709" w:type="dxa"/>
          </w:tcPr>
          <w:p w14:paraId="5119A233" w14:textId="77777777" w:rsidR="00E85715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24.2</w:t>
            </w:r>
          </w:p>
        </w:tc>
        <w:tc>
          <w:tcPr>
            <w:tcW w:w="7938" w:type="dxa"/>
          </w:tcPr>
          <w:p w14:paraId="5F70652D" w14:textId="3C0BF438" w:rsidR="00E85715" w:rsidRPr="00BC5CDB" w:rsidRDefault="00E85715" w:rsidP="00287E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5CDB">
              <w:rPr>
                <w:rFonts w:ascii="Times New Roman" w:hAnsi="Times New Roman" w:cs="Times New Roman"/>
                <w:iCs/>
              </w:rPr>
              <w:t xml:space="preserve">Легеневі </w:t>
            </w:r>
            <w:proofErr w:type="spellStart"/>
            <w:r w:rsidRPr="00BC5CDB">
              <w:rPr>
                <w:rFonts w:ascii="Times New Roman" w:hAnsi="Times New Roman" w:cs="Times New Roman"/>
                <w:iCs/>
              </w:rPr>
              <w:t>стронгілідози</w:t>
            </w:r>
            <w:proofErr w:type="spellEnd"/>
            <w:r w:rsidRPr="00BC5CDB">
              <w:rPr>
                <w:rFonts w:ascii="Times New Roman" w:hAnsi="Times New Roman" w:cs="Times New Roman"/>
                <w:iCs/>
              </w:rPr>
              <w:t xml:space="preserve"> тварин: </w:t>
            </w:r>
            <w:r w:rsidRPr="00BC5CDB">
              <w:rPr>
                <w:rFonts w:ascii="Times New Roman" w:hAnsi="Times New Roman" w:cs="Times New Roman"/>
              </w:rPr>
              <w:t xml:space="preserve">диктіокаульоз жуйних,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протостронгілідози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овець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і кіз,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метастронгільоз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свиней,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сингамоз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птахів.</w:t>
            </w:r>
            <w:r w:rsidR="00287E83" w:rsidRPr="00BC5CDB">
              <w:rPr>
                <w:rFonts w:ascii="Times New Roman" w:hAnsi="Times New Roman" w:cs="Times New Roman"/>
                <w:bCs/>
              </w:rPr>
              <w:t xml:space="preserve"> Шлунково-кишкові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стронгілідози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 тварин: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гемонхоз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нематодіроз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буностомоз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хабертіоз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 жуйних,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езофагостомоз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 свиней і жуйних, анкілостомоз і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унцінаріоз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 м’ясоїдних.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Стронгілідози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 коней. </w:t>
            </w:r>
            <w:proofErr w:type="spellStart"/>
            <w:r w:rsidR="00287E83" w:rsidRPr="00BC5CDB">
              <w:rPr>
                <w:rFonts w:ascii="Times New Roman" w:hAnsi="Times New Roman" w:cs="Times New Roman"/>
                <w:bCs/>
              </w:rPr>
              <w:t>Амідостомоз</w:t>
            </w:r>
            <w:proofErr w:type="spellEnd"/>
            <w:r w:rsidR="00287E83" w:rsidRPr="00BC5CDB">
              <w:rPr>
                <w:rFonts w:ascii="Times New Roman" w:hAnsi="Times New Roman" w:cs="Times New Roman"/>
                <w:bCs/>
              </w:rPr>
              <w:t xml:space="preserve"> птиці</w:t>
            </w:r>
            <w:r w:rsidR="00DD21E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</w:tcPr>
          <w:p w14:paraId="75E669B4" w14:textId="77777777" w:rsidR="00E85715" w:rsidRPr="00BC5CDB" w:rsidRDefault="00E85715" w:rsidP="00824B65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20FFC" w14:textId="77777777" w:rsidR="00E85715" w:rsidRPr="00BC5CDB" w:rsidRDefault="00E85715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5715" w:rsidRPr="00BC5CDB" w14:paraId="1EFD26F9" w14:textId="77777777" w:rsidTr="00795DC2">
        <w:tc>
          <w:tcPr>
            <w:tcW w:w="709" w:type="dxa"/>
          </w:tcPr>
          <w:p w14:paraId="36CA218A" w14:textId="77777777" w:rsidR="00E85715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24.3</w:t>
            </w:r>
          </w:p>
        </w:tc>
        <w:tc>
          <w:tcPr>
            <w:tcW w:w="7938" w:type="dxa"/>
          </w:tcPr>
          <w:p w14:paraId="03757D09" w14:textId="1F23E420" w:rsidR="00E85715" w:rsidRPr="00BC5CDB" w:rsidRDefault="00E85715" w:rsidP="00824B65">
            <w:pPr>
              <w:ind w:hanging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5CDB">
              <w:rPr>
                <w:rFonts w:ascii="Times New Roman" w:hAnsi="Times New Roman" w:cs="Times New Roman"/>
                <w:iCs/>
              </w:rPr>
              <w:t>Трихуратози</w:t>
            </w:r>
            <w:proofErr w:type="spellEnd"/>
            <w:r w:rsidRPr="00BC5CDB">
              <w:rPr>
                <w:rFonts w:ascii="Times New Roman" w:hAnsi="Times New Roman" w:cs="Times New Roman"/>
                <w:iCs/>
              </w:rPr>
              <w:t xml:space="preserve"> тварин: </w:t>
            </w:r>
            <w:proofErr w:type="spellStart"/>
            <w:r w:rsidRPr="00BC5CDB">
              <w:rPr>
                <w:rFonts w:ascii="Times New Roman" w:hAnsi="Times New Roman" w:cs="Times New Roman"/>
                <w:iCs/>
              </w:rPr>
              <w:t>трихуроз</w:t>
            </w:r>
            <w:proofErr w:type="spellEnd"/>
            <w:r w:rsidRPr="00BC5CDB">
              <w:rPr>
                <w:rFonts w:ascii="Times New Roman" w:hAnsi="Times New Roman" w:cs="Times New Roman"/>
                <w:iCs/>
              </w:rPr>
              <w:t xml:space="preserve"> свиней, жуйних і м’ясоїдних,  трихінельоз тварин.</w:t>
            </w:r>
            <w:r w:rsidR="00287E83" w:rsidRPr="00BC5C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Спіруратози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тварин і птиці: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телязіоз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великої рогатої худоби, </w:t>
            </w:r>
            <w:proofErr w:type="spellStart"/>
            <w:r w:rsidR="00287E83" w:rsidRPr="00BC5CDB">
              <w:rPr>
                <w:rFonts w:ascii="Times New Roman" w:hAnsi="Times New Roman" w:cs="Times New Roman"/>
              </w:rPr>
              <w:t>тетрамероз</w:t>
            </w:r>
            <w:proofErr w:type="spellEnd"/>
            <w:r w:rsidR="00287E83" w:rsidRPr="00BC5C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7E83" w:rsidRPr="00BC5CDB">
              <w:rPr>
                <w:rFonts w:ascii="Times New Roman" w:hAnsi="Times New Roman" w:cs="Times New Roman"/>
              </w:rPr>
              <w:t>ехінуріоз</w:t>
            </w:r>
            <w:proofErr w:type="spellEnd"/>
            <w:r w:rsidR="00287E83" w:rsidRPr="00BC5C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7E83" w:rsidRPr="00BC5CDB">
              <w:rPr>
                <w:rFonts w:ascii="Times New Roman" w:hAnsi="Times New Roman" w:cs="Times New Roman"/>
              </w:rPr>
              <w:t>стрептокароз</w:t>
            </w:r>
            <w:proofErr w:type="spellEnd"/>
            <w:r w:rsidR="00287E83" w:rsidRPr="00BC5CDB">
              <w:rPr>
                <w:rFonts w:ascii="Times New Roman" w:hAnsi="Times New Roman" w:cs="Times New Roman"/>
              </w:rPr>
              <w:t xml:space="preserve"> водоплавних птахів.</w:t>
            </w:r>
            <w:r w:rsidR="00287E83" w:rsidRPr="00BC5C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Філяріатози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тварин: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сетаріоз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великої рогатої худоби,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онхоцеркоз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онхоцеркоз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великої рогатої худоби і коней, </w:t>
            </w:r>
            <w:proofErr w:type="spellStart"/>
            <w:r w:rsidR="00287E83" w:rsidRPr="00BC5CDB">
              <w:rPr>
                <w:rFonts w:ascii="Times New Roman" w:hAnsi="Times New Roman" w:cs="Times New Roman"/>
                <w:iCs/>
              </w:rPr>
              <w:t>дирофіляріоз</w:t>
            </w:r>
            <w:proofErr w:type="spellEnd"/>
            <w:r w:rsidR="00287E83" w:rsidRPr="00BC5CDB">
              <w:rPr>
                <w:rFonts w:ascii="Times New Roman" w:hAnsi="Times New Roman" w:cs="Times New Roman"/>
                <w:iCs/>
              </w:rPr>
              <w:t xml:space="preserve"> собак</w:t>
            </w:r>
            <w:r w:rsidR="00DD21E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567" w:type="dxa"/>
          </w:tcPr>
          <w:p w14:paraId="4D4A63D6" w14:textId="77777777" w:rsidR="00E85715" w:rsidRPr="00BC5CDB" w:rsidRDefault="00E85715" w:rsidP="00824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39E4F0F8" w14:textId="77777777" w:rsidR="00E85715" w:rsidRPr="00BC5CDB" w:rsidRDefault="00E85715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684A" w:rsidRPr="00BC5CDB" w14:paraId="0E423653" w14:textId="77777777" w:rsidTr="00795DC2">
        <w:tc>
          <w:tcPr>
            <w:tcW w:w="709" w:type="dxa"/>
          </w:tcPr>
          <w:p w14:paraId="70CCDFDE" w14:textId="77777777" w:rsidR="009A684A" w:rsidRPr="00BC5CDB" w:rsidRDefault="002E79AA" w:rsidP="00824B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7938" w:type="dxa"/>
          </w:tcPr>
          <w:p w14:paraId="7EB53770" w14:textId="77777777" w:rsidR="009A684A" w:rsidRPr="00BC5CDB" w:rsidRDefault="009A684A" w:rsidP="00824B6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C5CDB">
              <w:rPr>
                <w:rFonts w:ascii="Times New Roman" w:hAnsi="Times New Roman" w:cs="Times New Roman"/>
                <w:b/>
              </w:rPr>
              <w:t>Акантоцефальози</w:t>
            </w:r>
            <w:proofErr w:type="spellEnd"/>
            <w:r w:rsidRPr="00BC5CDB">
              <w:rPr>
                <w:rFonts w:ascii="Times New Roman" w:hAnsi="Times New Roman" w:cs="Times New Roman"/>
                <w:b/>
              </w:rPr>
              <w:t xml:space="preserve"> тварин</w:t>
            </w:r>
          </w:p>
        </w:tc>
        <w:tc>
          <w:tcPr>
            <w:tcW w:w="567" w:type="dxa"/>
          </w:tcPr>
          <w:p w14:paraId="091CC431" w14:textId="77777777" w:rsidR="009A684A" w:rsidRPr="00BC5CDB" w:rsidRDefault="009A684A" w:rsidP="00F646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2F9F530F" w14:textId="77777777" w:rsidR="009A684A" w:rsidRPr="00BC5CDB" w:rsidRDefault="00CF7837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9A684A" w:rsidRPr="00BC5CDB" w14:paraId="17130EF5" w14:textId="77777777" w:rsidTr="00795DC2">
        <w:tc>
          <w:tcPr>
            <w:tcW w:w="709" w:type="dxa"/>
          </w:tcPr>
          <w:p w14:paraId="1D2AD9C2" w14:textId="77777777" w:rsidR="009A684A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25.1</w:t>
            </w:r>
          </w:p>
        </w:tc>
        <w:tc>
          <w:tcPr>
            <w:tcW w:w="7938" w:type="dxa"/>
          </w:tcPr>
          <w:p w14:paraId="0FF0A585" w14:textId="139AE38A" w:rsidR="009A684A" w:rsidRPr="00BC5CDB" w:rsidRDefault="009A684A" w:rsidP="00824B6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C5CDB">
              <w:rPr>
                <w:rFonts w:ascii="Times New Roman" w:hAnsi="Times New Roman" w:cs="Times New Roman"/>
              </w:rPr>
              <w:t>Макраканторинхоз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свиней, </w:t>
            </w:r>
            <w:proofErr w:type="spellStart"/>
            <w:r w:rsidRPr="00BC5CDB">
              <w:rPr>
                <w:rFonts w:ascii="Times New Roman" w:hAnsi="Times New Roman" w:cs="Times New Roman"/>
              </w:rPr>
              <w:t>поліморфоз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C5CDB">
              <w:rPr>
                <w:rFonts w:ascii="Times New Roman" w:hAnsi="Times New Roman" w:cs="Times New Roman"/>
              </w:rPr>
              <w:t>філікольоз</w:t>
            </w:r>
            <w:proofErr w:type="spellEnd"/>
            <w:r w:rsidRPr="00BC5CDB">
              <w:rPr>
                <w:rFonts w:ascii="Times New Roman" w:hAnsi="Times New Roman" w:cs="Times New Roman"/>
              </w:rPr>
              <w:t xml:space="preserve"> водоплавних птахів</w:t>
            </w:r>
            <w:r w:rsidR="00CD3E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E0AA214" w14:textId="77777777" w:rsidR="009A684A" w:rsidRPr="00BC5CDB" w:rsidRDefault="009A684A" w:rsidP="00F64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18F8AD0A" w14:textId="77777777" w:rsidR="009A684A" w:rsidRPr="00BC5CDB" w:rsidRDefault="009A684A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2A775B3" w14:textId="77777777" w:rsidR="00991ACD" w:rsidRDefault="00991ACD"/>
    <w:p w14:paraId="6D5AFDD6" w14:textId="77777777" w:rsidR="00991ACD" w:rsidRDefault="00991ACD"/>
    <w:p w14:paraId="56C8E238" w14:textId="77777777" w:rsidR="00991ACD" w:rsidRDefault="00991ACD"/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567"/>
        <w:gridCol w:w="709"/>
      </w:tblGrid>
      <w:tr w:rsidR="009A684A" w:rsidRPr="00BC5CDB" w14:paraId="4D1E6930" w14:textId="77777777" w:rsidTr="00795DC2">
        <w:tc>
          <w:tcPr>
            <w:tcW w:w="709" w:type="dxa"/>
          </w:tcPr>
          <w:p w14:paraId="51319AEE" w14:textId="77777777" w:rsidR="009A684A" w:rsidRPr="00BC5CDB" w:rsidRDefault="002E79AA" w:rsidP="006348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26</w:t>
            </w:r>
          </w:p>
        </w:tc>
        <w:tc>
          <w:tcPr>
            <w:tcW w:w="7938" w:type="dxa"/>
          </w:tcPr>
          <w:p w14:paraId="771172B3" w14:textId="77777777" w:rsidR="009A684A" w:rsidRPr="00BC5CDB" w:rsidRDefault="009A684A" w:rsidP="00824B65">
            <w:pPr>
              <w:pStyle w:val="1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b/>
                <w:color w:val="auto"/>
                <w:sz w:val="24"/>
                <w:szCs w:val="24"/>
              </w:rPr>
              <w:t>Ентомози</w:t>
            </w:r>
            <w:proofErr w:type="spellEnd"/>
            <w:r w:rsidRPr="00BC5CDB">
              <w:rPr>
                <w:b/>
                <w:color w:val="auto"/>
                <w:sz w:val="24"/>
                <w:szCs w:val="24"/>
              </w:rPr>
              <w:t xml:space="preserve"> тварин</w:t>
            </w:r>
          </w:p>
        </w:tc>
        <w:tc>
          <w:tcPr>
            <w:tcW w:w="567" w:type="dxa"/>
          </w:tcPr>
          <w:p w14:paraId="736A3FD9" w14:textId="77777777" w:rsidR="009A684A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4E206DBA" w14:textId="77777777" w:rsidR="009A684A" w:rsidRPr="00BC5CDB" w:rsidRDefault="004F6390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9A684A" w:rsidRPr="00BC5CDB" w14:paraId="2CC0CFC5" w14:textId="77777777" w:rsidTr="00795DC2">
        <w:tc>
          <w:tcPr>
            <w:tcW w:w="709" w:type="dxa"/>
          </w:tcPr>
          <w:p w14:paraId="22B63081" w14:textId="77777777" w:rsidR="009A684A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lastRenderedPageBreak/>
              <w:t>26.1</w:t>
            </w:r>
          </w:p>
        </w:tc>
        <w:tc>
          <w:tcPr>
            <w:tcW w:w="7938" w:type="dxa"/>
          </w:tcPr>
          <w:p w14:paraId="426F8514" w14:textId="3EF36708" w:rsidR="009A684A" w:rsidRPr="00BC5CDB" w:rsidRDefault="009A684A" w:rsidP="00824B65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C5CDB">
              <w:rPr>
                <w:iCs/>
                <w:sz w:val="24"/>
                <w:szCs w:val="24"/>
              </w:rPr>
              <w:t xml:space="preserve">Оводові хвороби тварин: </w:t>
            </w:r>
            <w:proofErr w:type="spellStart"/>
            <w:r w:rsidRPr="00BC5CDB">
              <w:rPr>
                <w:sz w:val="24"/>
                <w:szCs w:val="24"/>
              </w:rPr>
              <w:t>гіподермоз</w:t>
            </w:r>
            <w:proofErr w:type="spellEnd"/>
            <w:r w:rsidRPr="00BC5CDB">
              <w:rPr>
                <w:sz w:val="24"/>
                <w:szCs w:val="24"/>
              </w:rPr>
              <w:t xml:space="preserve"> великої рогатої худоби, </w:t>
            </w:r>
            <w:proofErr w:type="spellStart"/>
            <w:r w:rsidRPr="00BC5CDB">
              <w:rPr>
                <w:sz w:val="24"/>
                <w:szCs w:val="24"/>
              </w:rPr>
              <w:t>гастрофільоз</w:t>
            </w:r>
            <w:proofErr w:type="spellEnd"/>
            <w:r w:rsidRPr="00BC5CDB">
              <w:rPr>
                <w:sz w:val="24"/>
                <w:szCs w:val="24"/>
              </w:rPr>
              <w:t xml:space="preserve"> коней, естроз </w:t>
            </w:r>
            <w:proofErr w:type="spellStart"/>
            <w:r w:rsidRPr="00BC5CDB">
              <w:rPr>
                <w:sz w:val="24"/>
                <w:szCs w:val="24"/>
              </w:rPr>
              <w:t>овець</w:t>
            </w:r>
            <w:proofErr w:type="spellEnd"/>
            <w:r w:rsidRPr="00BC5CDB">
              <w:rPr>
                <w:sz w:val="24"/>
                <w:szCs w:val="24"/>
              </w:rPr>
              <w:t>.</w:t>
            </w:r>
            <w:r w:rsidRPr="00BC5CD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962EF2" w:rsidRPr="00BC5CDB">
              <w:rPr>
                <w:iCs/>
                <w:sz w:val="24"/>
                <w:szCs w:val="24"/>
              </w:rPr>
              <w:t>Зоофільні</w:t>
            </w:r>
            <w:proofErr w:type="spellEnd"/>
            <w:r w:rsidR="00962EF2" w:rsidRPr="00BC5CDB">
              <w:rPr>
                <w:iCs/>
                <w:sz w:val="24"/>
                <w:szCs w:val="24"/>
              </w:rPr>
              <w:t xml:space="preserve"> </w:t>
            </w:r>
            <w:r w:rsidR="00962EF2" w:rsidRPr="00BC5CDB">
              <w:rPr>
                <w:iCs/>
                <w:color w:val="auto"/>
                <w:sz w:val="24"/>
                <w:szCs w:val="24"/>
              </w:rPr>
              <w:t>мухи, вольфартіоз тварин. Гнус</w:t>
            </w:r>
            <w:r w:rsidR="00962EF2" w:rsidRPr="00BC5CDB">
              <w:rPr>
                <w:iCs/>
                <w:sz w:val="24"/>
                <w:szCs w:val="24"/>
              </w:rPr>
              <w:t xml:space="preserve">: </w:t>
            </w:r>
            <w:r w:rsidR="00962EF2" w:rsidRPr="00BC5CDB">
              <w:rPr>
                <w:sz w:val="24"/>
                <w:szCs w:val="24"/>
              </w:rPr>
              <w:t>ґедзі, комарі, москіти, мокреці, мошки.</w:t>
            </w:r>
            <w:r w:rsidR="00962EF2" w:rsidRPr="00BC5CDB">
              <w:rPr>
                <w:iCs/>
                <w:sz w:val="24"/>
                <w:szCs w:val="24"/>
              </w:rPr>
              <w:t xml:space="preserve"> Безкрилі комахи: </w:t>
            </w:r>
            <w:proofErr w:type="spellStart"/>
            <w:r w:rsidR="00962EF2" w:rsidRPr="00BC5CDB">
              <w:rPr>
                <w:sz w:val="24"/>
                <w:szCs w:val="24"/>
              </w:rPr>
              <w:t>волосоїди</w:t>
            </w:r>
            <w:proofErr w:type="spellEnd"/>
            <w:r w:rsidR="00962EF2" w:rsidRPr="00BC5CDB">
              <w:rPr>
                <w:sz w:val="24"/>
                <w:szCs w:val="24"/>
              </w:rPr>
              <w:t xml:space="preserve">, </w:t>
            </w:r>
            <w:proofErr w:type="spellStart"/>
            <w:r w:rsidR="00962EF2" w:rsidRPr="00BC5CDB">
              <w:rPr>
                <w:sz w:val="24"/>
                <w:szCs w:val="24"/>
              </w:rPr>
              <w:t>пухопероїди</w:t>
            </w:r>
            <w:proofErr w:type="spellEnd"/>
            <w:r w:rsidR="00962EF2" w:rsidRPr="00BC5CDB">
              <w:rPr>
                <w:sz w:val="24"/>
                <w:szCs w:val="24"/>
              </w:rPr>
              <w:t>, воші, блохи</w:t>
            </w:r>
            <w:r w:rsidR="00DD21EC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B511D4B" w14:textId="77777777" w:rsidR="009A684A" w:rsidRPr="00BC5CDB" w:rsidRDefault="009A684A" w:rsidP="00824B6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D9599" w14:textId="77777777" w:rsidR="009A684A" w:rsidRPr="00BC5CDB" w:rsidRDefault="009A684A" w:rsidP="00795DC2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684A" w:rsidRPr="00BC5CDB" w14:paraId="33690CE9" w14:textId="77777777" w:rsidTr="00795DC2">
        <w:tc>
          <w:tcPr>
            <w:tcW w:w="709" w:type="dxa"/>
          </w:tcPr>
          <w:p w14:paraId="7BEF9374" w14:textId="77777777" w:rsidR="009A684A" w:rsidRPr="00BC5CDB" w:rsidRDefault="002E79AA" w:rsidP="006348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27</w:t>
            </w:r>
          </w:p>
        </w:tc>
        <w:tc>
          <w:tcPr>
            <w:tcW w:w="7938" w:type="dxa"/>
          </w:tcPr>
          <w:p w14:paraId="30F8C6A6" w14:textId="77777777" w:rsidR="009A684A" w:rsidRPr="00BC5CDB" w:rsidRDefault="009A684A" w:rsidP="009A684A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C5CDB">
              <w:rPr>
                <w:rFonts w:ascii="Times New Roman" w:hAnsi="Times New Roman" w:cs="Times New Roman"/>
                <w:b/>
                <w:color w:val="auto"/>
              </w:rPr>
              <w:t>Акарози</w:t>
            </w:r>
            <w:proofErr w:type="spellEnd"/>
            <w:r w:rsidRPr="00BC5CDB">
              <w:rPr>
                <w:rFonts w:ascii="Times New Roman" w:hAnsi="Times New Roman" w:cs="Times New Roman"/>
                <w:b/>
                <w:color w:val="auto"/>
              </w:rPr>
              <w:t xml:space="preserve"> тварин</w:t>
            </w:r>
          </w:p>
        </w:tc>
        <w:tc>
          <w:tcPr>
            <w:tcW w:w="567" w:type="dxa"/>
          </w:tcPr>
          <w:p w14:paraId="52E98B5F" w14:textId="77777777" w:rsidR="009A684A" w:rsidRPr="00BC5CDB" w:rsidRDefault="009A684A" w:rsidP="009A684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649496C6" w14:textId="77777777" w:rsidR="009A684A" w:rsidRPr="00BC5CDB" w:rsidRDefault="004F6390" w:rsidP="00B164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9A684A" w:rsidRPr="00BC5CDB" w14:paraId="2A00C0B6" w14:textId="77777777" w:rsidTr="00795DC2">
        <w:tc>
          <w:tcPr>
            <w:tcW w:w="709" w:type="dxa"/>
          </w:tcPr>
          <w:p w14:paraId="60211E75" w14:textId="77777777" w:rsidR="009A684A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27.1</w:t>
            </w:r>
          </w:p>
        </w:tc>
        <w:tc>
          <w:tcPr>
            <w:tcW w:w="7938" w:type="dxa"/>
          </w:tcPr>
          <w:p w14:paraId="719A6A35" w14:textId="6BB93CE7" w:rsidR="009A684A" w:rsidRPr="00BC5CDB" w:rsidRDefault="00962EF2" w:rsidP="00DD21EC">
            <w:pPr>
              <w:pStyle w:val="1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Акариформні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кліщі: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саркоптози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DD21EC">
              <w:rPr>
                <w:iCs/>
                <w:color w:val="auto"/>
                <w:sz w:val="24"/>
                <w:szCs w:val="24"/>
              </w:rPr>
              <w:t xml:space="preserve">та </w:t>
            </w:r>
            <w:proofErr w:type="spellStart"/>
            <w:r w:rsidR="00DD21EC" w:rsidRPr="00BC5CDB">
              <w:rPr>
                <w:iCs/>
                <w:color w:val="auto"/>
                <w:sz w:val="24"/>
                <w:szCs w:val="24"/>
              </w:rPr>
              <w:t>псороптози</w:t>
            </w:r>
            <w:proofErr w:type="spellEnd"/>
            <w:r w:rsidR="00DD21EC" w:rsidRPr="00BC5CDB"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BC5CDB">
              <w:rPr>
                <w:iCs/>
                <w:color w:val="auto"/>
                <w:sz w:val="24"/>
                <w:szCs w:val="24"/>
              </w:rPr>
              <w:t xml:space="preserve">тварин,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нотоедроз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м’ясоїдних,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кнемідокоптоз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птахів,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хоріоптоз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жуйних і коней,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отодектоз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м’ясоїдних, демодекоз тварин,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хейлетіоз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собак і котів.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Паразитиформні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кліщі: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іксодові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аргасові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BC5CDB">
              <w:rPr>
                <w:iCs/>
                <w:color w:val="auto"/>
                <w:sz w:val="24"/>
                <w:szCs w:val="24"/>
              </w:rPr>
              <w:t>гамазоїдні</w:t>
            </w:r>
            <w:proofErr w:type="spellEnd"/>
            <w:r w:rsidRPr="00BC5CDB">
              <w:rPr>
                <w:iCs/>
                <w:color w:val="auto"/>
                <w:sz w:val="24"/>
                <w:szCs w:val="24"/>
              </w:rPr>
              <w:t xml:space="preserve"> кліщі</w:t>
            </w:r>
            <w:r w:rsidR="00DD21EC">
              <w:rPr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BE96F2F" w14:textId="77777777" w:rsidR="009A684A" w:rsidRPr="00BC5CDB" w:rsidRDefault="009A684A" w:rsidP="00824B6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5B48B2" w14:textId="77777777" w:rsidR="009A684A" w:rsidRPr="00BC5CDB" w:rsidRDefault="009A684A" w:rsidP="00795DC2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684A" w:rsidRPr="00BC5CDB" w14:paraId="55E3C0B2" w14:textId="77777777" w:rsidTr="00795DC2">
        <w:tc>
          <w:tcPr>
            <w:tcW w:w="709" w:type="dxa"/>
          </w:tcPr>
          <w:p w14:paraId="79EDDD1B" w14:textId="77777777" w:rsidR="009A684A" w:rsidRPr="00BC5CDB" w:rsidRDefault="002E79AA" w:rsidP="006348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28</w:t>
            </w:r>
          </w:p>
        </w:tc>
        <w:tc>
          <w:tcPr>
            <w:tcW w:w="7938" w:type="dxa"/>
          </w:tcPr>
          <w:p w14:paraId="35485097" w14:textId="77777777" w:rsidR="009A684A" w:rsidRPr="00BC5CDB" w:rsidRDefault="009A684A" w:rsidP="0065088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C5CDB">
              <w:rPr>
                <w:rFonts w:ascii="Times New Roman" w:hAnsi="Times New Roman" w:cs="Times New Roman"/>
                <w:b/>
              </w:rPr>
              <w:t>Протозоози</w:t>
            </w:r>
            <w:proofErr w:type="spellEnd"/>
            <w:r w:rsidRPr="00BC5CDB">
              <w:rPr>
                <w:rFonts w:ascii="Times New Roman" w:hAnsi="Times New Roman" w:cs="Times New Roman"/>
                <w:b/>
              </w:rPr>
              <w:t xml:space="preserve"> тварин</w:t>
            </w:r>
          </w:p>
        </w:tc>
        <w:tc>
          <w:tcPr>
            <w:tcW w:w="567" w:type="dxa"/>
          </w:tcPr>
          <w:p w14:paraId="32488D65" w14:textId="77777777" w:rsidR="009A684A" w:rsidRPr="00BC5CDB" w:rsidRDefault="009A684A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24651BAF" w14:textId="77777777" w:rsidR="009A684A" w:rsidRPr="00BC5CDB" w:rsidRDefault="004F6390" w:rsidP="00643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9A684A" w:rsidRPr="00BC5CDB" w14:paraId="45E4CD3D" w14:textId="77777777" w:rsidTr="00795DC2">
        <w:tc>
          <w:tcPr>
            <w:tcW w:w="709" w:type="dxa"/>
          </w:tcPr>
          <w:p w14:paraId="1D644861" w14:textId="77777777" w:rsidR="009A684A" w:rsidRPr="00BC5CDB" w:rsidRDefault="002E79AA" w:rsidP="00634879">
            <w:pPr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28.1</w:t>
            </w:r>
          </w:p>
        </w:tc>
        <w:tc>
          <w:tcPr>
            <w:tcW w:w="7938" w:type="dxa"/>
          </w:tcPr>
          <w:p w14:paraId="2B39714E" w14:textId="7678EEBA" w:rsidR="009A684A" w:rsidRPr="00BC5CDB" w:rsidRDefault="00962EF2" w:rsidP="00DD21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Бабезіози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та </w:t>
            </w:r>
            <w:proofErr w:type="spellStart"/>
            <w:r w:rsidR="00DD21EC">
              <w:rPr>
                <w:rFonts w:ascii="Times New Roman" w:hAnsi="Times New Roman" w:cs="Times New Roman"/>
                <w:color w:val="auto"/>
              </w:rPr>
              <w:t>е</w:t>
            </w:r>
            <w:r w:rsidRPr="00BC5CDB">
              <w:rPr>
                <w:rFonts w:ascii="Times New Roman" w:hAnsi="Times New Roman" w:cs="Times New Roman"/>
                <w:color w:val="auto"/>
              </w:rPr>
              <w:t>ймеріози</w:t>
            </w:r>
            <w:proofErr w:type="spellEnd"/>
            <w:r w:rsidR="00DD21EC" w:rsidRPr="00BC5CDB">
              <w:rPr>
                <w:rFonts w:ascii="Times New Roman" w:hAnsi="Times New Roman" w:cs="Times New Roman"/>
                <w:color w:val="auto"/>
              </w:rPr>
              <w:t xml:space="preserve"> тварин.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D21EC">
              <w:rPr>
                <w:rFonts w:ascii="Times New Roman" w:hAnsi="Times New Roman" w:cs="Times New Roman"/>
                <w:color w:val="auto"/>
              </w:rPr>
              <w:t>С</w:t>
            </w:r>
            <w:r w:rsidRPr="00BC5CDB">
              <w:rPr>
                <w:rFonts w:ascii="Times New Roman" w:hAnsi="Times New Roman" w:cs="Times New Roman"/>
                <w:color w:val="auto"/>
              </w:rPr>
              <w:t>аркоцистоз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, токсоплазмоз,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криптоспоридіоз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тварин.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Балантидіоз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свиней. Хвороби, спричинені прокаріотами: анаплазмоз жуйних,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бореліоз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птиці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55BC7C6D" w14:textId="77777777" w:rsidR="009A684A" w:rsidRPr="00BC5CDB" w:rsidRDefault="009A684A" w:rsidP="009A68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3AFE3931" w14:textId="77777777" w:rsidR="009A684A" w:rsidRPr="00BC5CDB" w:rsidRDefault="009A684A" w:rsidP="00287E83">
            <w:pPr>
              <w:pStyle w:val="a7"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75A27F17" w14:textId="77777777" w:rsidR="00C27EF0" w:rsidRPr="00BC5CDB" w:rsidRDefault="00C27EF0" w:rsidP="00875CDF">
      <w:pPr>
        <w:tabs>
          <w:tab w:val="left" w:pos="5410"/>
        </w:tabs>
        <w:rPr>
          <w:rFonts w:ascii="Times New Roman" w:hAnsi="Times New Roman" w:cs="Times New Roman"/>
        </w:rPr>
      </w:pPr>
    </w:p>
    <w:p w14:paraId="75F27EB4" w14:textId="77777777" w:rsidR="00790AF0" w:rsidRPr="00BC5CDB" w:rsidRDefault="00214CFA" w:rsidP="00790AF0">
      <w:pPr>
        <w:tabs>
          <w:tab w:val="left" w:pos="5410"/>
        </w:tabs>
        <w:jc w:val="center"/>
        <w:rPr>
          <w:rFonts w:ascii="Times New Roman" w:hAnsi="Times New Roman" w:cs="Times New Roman"/>
          <w:b/>
          <w:color w:val="auto"/>
        </w:rPr>
      </w:pPr>
      <w:r w:rsidRPr="00BC5CDB">
        <w:rPr>
          <w:rFonts w:ascii="Times New Roman" w:hAnsi="Times New Roman" w:cs="Times New Roman"/>
          <w:b/>
        </w:rPr>
        <w:t xml:space="preserve">Модуль 3. </w:t>
      </w:r>
      <w:r w:rsidR="00790AF0" w:rsidRPr="00BC5CDB">
        <w:rPr>
          <w:rFonts w:ascii="Times New Roman" w:hAnsi="Times New Roman" w:cs="Times New Roman"/>
          <w:b/>
          <w:color w:val="auto"/>
        </w:rPr>
        <w:t>ЗАБЕЗПЕЧЕННЯ КОНЦЕПЦІЇ «ЄДИНЕ ЗДОРОВ’Я»</w:t>
      </w:r>
      <w:r w:rsidR="00D813B8" w:rsidRPr="00BC5CDB">
        <w:rPr>
          <w:rFonts w:ascii="Times New Roman" w:hAnsi="Times New Roman" w:cs="Times New Roman"/>
          <w:b/>
          <w:color w:val="auto"/>
        </w:rPr>
        <w:t xml:space="preserve"> ТА ПРАВОВІ ОСНОВИ ДІЯЛЬНОСТІ ЛІКАРЯ ВЕТЕРИНАРНОЇ МЕДИЦИНИ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567"/>
        <w:gridCol w:w="709"/>
      </w:tblGrid>
      <w:tr w:rsidR="00795DC2" w:rsidRPr="00BC5CDB" w14:paraId="67F620C2" w14:textId="77777777" w:rsidTr="00795DC2">
        <w:tc>
          <w:tcPr>
            <w:tcW w:w="709" w:type="dxa"/>
            <w:vAlign w:val="center"/>
          </w:tcPr>
          <w:p w14:paraId="72F3A836" w14:textId="77777777" w:rsidR="00795DC2" w:rsidRPr="00BC5CDB" w:rsidRDefault="00795DC2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14:paraId="08892452" w14:textId="77777777" w:rsidR="00795DC2" w:rsidRPr="00BC5CDB" w:rsidRDefault="00795DC2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567" w:type="dxa"/>
            <w:vAlign w:val="center"/>
          </w:tcPr>
          <w:p w14:paraId="10430548" w14:textId="63998547" w:rsidR="00795DC2" w:rsidRPr="00BC5CDB" w:rsidRDefault="00795DC2" w:rsidP="00970469">
            <w:pPr>
              <w:pStyle w:val="25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b/>
                <w:sz w:val="24"/>
                <w:szCs w:val="24"/>
              </w:rPr>
              <w:t>Пи</w:t>
            </w:r>
            <w:r w:rsidR="00CD3EB5">
              <w:rPr>
                <w:b/>
                <w:sz w:val="24"/>
                <w:szCs w:val="24"/>
              </w:rPr>
              <w:t>-</w:t>
            </w:r>
            <w:r w:rsidRPr="00BC5CDB">
              <w:rPr>
                <w:b/>
                <w:sz w:val="24"/>
                <w:szCs w:val="24"/>
              </w:rPr>
              <w:t>тома</w:t>
            </w:r>
            <w:proofErr w:type="spellEnd"/>
            <w:r w:rsidRPr="00BC5CDB">
              <w:rPr>
                <w:b/>
                <w:sz w:val="24"/>
                <w:szCs w:val="24"/>
              </w:rPr>
              <w:t xml:space="preserve"> вага (%)</w:t>
            </w:r>
          </w:p>
        </w:tc>
        <w:tc>
          <w:tcPr>
            <w:tcW w:w="709" w:type="dxa"/>
            <w:vAlign w:val="center"/>
          </w:tcPr>
          <w:p w14:paraId="762E4410" w14:textId="27A0EC64" w:rsidR="00795DC2" w:rsidRPr="00BC5CDB" w:rsidRDefault="00D42B96" w:rsidP="00795DC2">
            <w:pPr>
              <w:pStyle w:val="25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BC5CDB">
              <w:rPr>
                <w:b/>
                <w:sz w:val="24"/>
                <w:szCs w:val="24"/>
              </w:rPr>
              <w:t>Когні</w:t>
            </w:r>
            <w:proofErr w:type="spellEnd"/>
            <w:r w:rsidR="00CD3EB5">
              <w:rPr>
                <w:b/>
                <w:sz w:val="24"/>
                <w:szCs w:val="24"/>
              </w:rPr>
              <w:t>-</w:t>
            </w:r>
            <w:proofErr w:type="spellStart"/>
            <w:r w:rsidRPr="00BC5CDB">
              <w:rPr>
                <w:b/>
                <w:sz w:val="24"/>
                <w:szCs w:val="24"/>
              </w:rPr>
              <w:t>тив</w:t>
            </w:r>
            <w:proofErr w:type="spellEnd"/>
            <w:r w:rsidR="00CD3EB5">
              <w:rPr>
                <w:b/>
                <w:sz w:val="24"/>
                <w:szCs w:val="24"/>
              </w:rPr>
              <w:t>-</w:t>
            </w:r>
            <w:r w:rsidRPr="00BC5CDB">
              <w:rPr>
                <w:b/>
                <w:sz w:val="24"/>
                <w:szCs w:val="24"/>
              </w:rPr>
              <w:t>ний рівень</w:t>
            </w:r>
          </w:p>
        </w:tc>
      </w:tr>
      <w:tr w:rsidR="00E85715" w:rsidRPr="00BC5CDB" w14:paraId="049957A9" w14:textId="77777777" w:rsidTr="00795DC2">
        <w:tc>
          <w:tcPr>
            <w:tcW w:w="709" w:type="dxa"/>
            <w:vAlign w:val="bottom"/>
          </w:tcPr>
          <w:p w14:paraId="6853918F" w14:textId="77777777" w:rsidR="00E85715" w:rsidRPr="00BC5CDB" w:rsidRDefault="002E79AA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bCs/>
                <w:sz w:val="24"/>
                <w:szCs w:val="24"/>
                <w:lang w:val="uk-UA" w:eastAsia="en-US"/>
              </w:rPr>
            </w:pPr>
            <w:r w:rsidRPr="00BC5CDB">
              <w:rPr>
                <w:bCs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7938" w:type="dxa"/>
            <w:vAlign w:val="center"/>
          </w:tcPr>
          <w:p w14:paraId="6904080B" w14:textId="77777777" w:rsidR="00E85715" w:rsidRPr="00BC5CDB" w:rsidRDefault="00E85715" w:rsidP="00970469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bCs/>
                <w:color w:val="auto"/>
              </w:rPr>
              <w:t>Благополуччя та гігієна тварин</w:t>
            </w:r>
          </w:p>
        </w:tc>
        <w:tc>
          <w:tcPr>
            <w:tcW w:w="567" w:type="dxa"/>
          </w:tcPr>
          <w:p w14:paraId="5AB579D1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9" w:type="dxa"/>
          </w:tcPr>
          <w:p w14:paraId="7F0F2F5F" w14:textId="77777777" w:rsidR="00E85715" w:rsidRPr="00BC5CDB" w:rsidRDefault="00DD168D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E85715" w:rsidRPr="00BC5CDB" w14:paraId="5C2FB0DF" w14:textId="77777777" w:rsidTr="00F646FE">
        <w:tc>
          <w:tcPr>
            <w:tcW w:w="709" w:type="dxa"/>
          </w:tcPr>
          <w:p w14:paraId="09C4A386" w14:textId="77777777" w:rsidR="00E85715" w:rsidRPr="00BC5CDB" w:rsidRDefault="002E79AA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b w:val="0"/>
                <w:bCs/>
                <w:sz w:val="24"/>
                <w:szCs w:val="24"/>
                <w:lang w:val="uk-UA" w:eastAsia="en-US"/>
              </w:rPr>
            </w:pPr>
            <w:r w:rsidRPr="00BC5CDB">
              <w:rPr>
                <w:b w:val="0"/>
                <w:bCs/>
                <w:sz w:val="24"/>
                <w:szCs w:val="24"/>
                <w:lang w:val="uk-UA" w:eastAsia="en-US"/>
              </w:rPr>
              <w:t>29.1</w:t>
            </w:r>
          </w:p>
        </w:tc>
        <w:tc>
          <w:tcPr>
            <w:tcW w:w="7938" w:type="dxa"/>
            <w:vAlign w:val="center"/>
          </w:tcPr>
          <w:p w14:paraId="57C1F6D6" w14:textId="11452666" w:rsidR="00E85715" w:rsidRPr="00DD21EC" w:rsidRDefault="00586691" w:rsidP="00DD168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21EC">
              <w:rPr>
                <w:rFonts w:ascii="Times New Roman" w:hAnsi="Times New Roman" w:cs="Times New Roman"/>
                <w:color w:val="auto"/>
              </w:rPr>
              <w:t>Чинники</w:t>
            </w:r>
            <w:r w:rsidR="00E85715" w:rsidRPr="00DD21EC">
              <w:rPr>
                <w:rFonts w:ascii="Times New Roman" w:hAnsi="Times New Roman" w:cs="Times New Roman"/>
                <w:color w:val="auto"/>
              </w:rPr>
              <w:t>, які впливають на благополуччя (добробут) тварин. Оцін</w:t>
            </w:r>
            <w:r w:rsidRPr="00DD21EC">
              <w:rPr>
                <w:rFonts w:ascii="Times New Roman" w:hAnsi="Times New Roman" w:cs="Times New Roman"/>
                <w:color w:val="auto"/>
              </w:rPr>
              <w:t>ювання</w:t>
            </w:r>
            <w:r w:rsidR="00E85715" w:rsidRPr="00DD21EC">
              <w:rPr>
                <w:rFonts w:ascii="Times New Roman" w:hAnsi="Times New Roman" w:cs="Times New Roman"/>
                <w:color w:val="auto"/>
              </w:rPr>
              <w:t xml:space="preserve"> поведінки тварин</w:t>
            </w:r>
            <w:r w:rsidR="00DD21E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4727618F" w14:textId="77777777" w:rsidR="00E85715" w:rsidRPr="00BC5CDB" w:rsidRDefault="00E85715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6816A" w14:textId="77777777" w:rsidR="00E85715" w:rsidRPr="00BC5CDB" w:rsidRDefault="00E85715" w:rsidP="00795DC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E344C" w:rsidRPr="00BC5CDB" w14:paraId="4AF65919" w14:textId="77777777" w:rsidTr="00F646FE">
        <w:tc>
          <w:tcPr>
            <w:tcW w:w="709" w:type="dxa"/>
          </w:tcPr>
          <w:p w14:paraId="2CA15466" w14:textId="77777777" w:rsidR="00E85715" w:rsidRPr="00BC5CDB" w:rsidRDefault="002E79AA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b w:val="0"/>
                <w:bCs/>
                <w:sz w:val="24"/>
                <w:szCs w:val="24"/>
                <w:lang w:val="uk-UA" w:eastAsia="en-US"/>
              </w:rPr>
            </w:pPr>
            <w:r w:rsidRPr="00BC5CDB">
              <w:rPr>
                <w:b w:val="0"/>
                <w:bCs/>
                <w:sz w:val="24"/>
                <w:szCs w:val="24"/>
                <w:lang w:val="uk-UA" w:eastAsia="en-US"/>
              </w:rPr>
              <w:t>29.2</w:t>
            </w:r>
          </w:p>
        </w:tc>
        <w:tc>
          <w:tcPr>
            <w:tcW w:w="7938" w:type="dxa"/>
            <w:vAlign w:val="center"/>
          </w:tcPr>
          <w:p w14:paraId="442F8A6C" w14:textId="24DECB48" w:rsidR="00E85715" w:rsidRPr="00DD21EC" w:rsidRDefault="00DD168D" w:rsidP="002E344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21EC">
              <w:rPr>
                <w:rFonts w:ascii="Times New Roman" w:hAnsi="Times New Roman" w:cs="Times New Roman"/>
                <w:color w:val="auto"/>
              </w:rPr>
              <w:t>Аналіз гігієнічних умов утримання тварин (</w:t>
            </w:r>
            <w:r w:rsidRPr="00DD21EC">
              <w:rPr>
                <w:rFonts w:ascii="Times New Roman" w:hAnsi="Times New Roman" w:cs="Times New Roman"/>
              </w:rPr>
              <w:t>догляд, годування</w:t>
            </w:r>
            <w:r w:rsidR="002E344C" w:rsidRPr="00DD21EC">
              <w:rPr>
                <w:rFonts w:ascii="Times New Roman" w:hAnsi="Times New Roman" w:cs="Times New Roman"/>
              </w:rPr>
              <w:t>,</w:t>
            </w:r>
            <w:r w:rsidRPr="00DD21EC">
              <w:rPr>
                <w:rFonts w:ascii="Times New Roman" w:hAnsi="Times New Roman" w:cs="Times New Roman"/>
              </w:rPr>
              <w:t xml:space="preserve"> утримання</w:t>
            </w:r>
            <w:r w:rsidR="002E344C" w:rsidRPr="00DD21EC">
              <w:rPr>
                <w:rFonts w:ascii="Times New Roman" w:hAnsi="Times New Roman" w:cs="Times New Roman"/>
              </w:rPr>
              <w:t xml:space="preserve"> тварин).</w:t>
            </w:r>
            <w:r w:rsidRPr="00DD21EC">
              <w:rPr>
                <w:rFonts w:ascii="Times New Roman" w:hAnsi="Times New Roman" w:cs="Times New Roman"/>
              </w:rPr>
              <w:t xml:space="preserve"> </w:t>
            </w:r>
            <w:r w:rsidR="002E344C" w:rsidRPr="00DD21EC">
              <w:rPr>
                <w:rFonts w:ascii="Times New Roman" w:hAnsi="Times New Roman" w:cs="Times New Roman"/>
              </w:rPr>
              <w:t>З</w:t>
            </w:r>
            <w:r w:rsidRPr="00DD21EC">
              <w:rPr>
                <w:rFonts w:ascii="Times New Roman" w:hAnsi="Times New Roman" w:cs="Times New Roman"/>
              </w:rPr>
              <w:t>апобігання</w:t>
            </w:r>
            <w:r w:rsidR="002E344C" w:rsidRPr="00DD21EC">
              <w:rPr>
                <w:rFonts w:ascii="Times New Roman" w:hAnsi="Times New Roman" w:cs="Times New Roman"/>
              </w:rPr>
              <w:t xml:space="preserve"> захворюван</w:t>
            </w:r>
            <w:r w:rsidR="00586691" w:rsidRPr="00DD21EC">
              <w:rPr>
                <w:rFonts w:ascii="Times New Roman" w:hAnsi="Times New Roman" w:cs="Times New Roman"/>
              </w:rPr>
              <w:t>ням</w:t>
            </w:r>
            <w:r w:rsidR="002E344C" w:rsidRPr="00DD21EC">
              <w:rPr>
                <w:rFonts w:ascii="Times New Roman" w:hAnsi="Times New Roman" w:cs="Times New Roman"/>
              </w:rPr>
              <w:t xml:space="preserve"> тварин та</w:t>
            </w:r>
            <w:r w:rsidRPr="00DD21EC">
              <w:rPr>
                <w:rFonts w:ascii="Times New Roman" w:hAnsi="Times New Roman" w:cs="Times New Roman"/>
              </w:rPr>
              <w:t xml:space="preserve"> </w:t>
            </w:r>
            <w:r w:rsidR="002E344C" w:rsidRPr="00DD21EC">
              <w:rPr>
                <w:rFonts w:ascii="Times New Roman" w:hAnsi="Times New Roman" w:cs="Times New Roman"/>
              </w:rPr>
              <w:t>г</w:t>
            </w:r>
            <w:r w:rsidRPr="00DD21EC">
              <w:rPr>
                <w:rFonts w:ascii="Times New Roman" w:hAnsi="Times New Roman" w:cs="Times New Roman"/>
              </w:rPr>
              <w:t>уманне поводження з н</w:t>
            </w:r>
            <w:r w:rsidR="002E344C" w:rsidRPr="00DD21EC">
              <w:rPr>
                <w:rFonts w:ascii="Times New Roman" w:hAnsi="Times New Roman" w:cs="Times New Roman"/>
              </w:rPr>
              <w:t>ими</w:t>
            </w:r>
            <w:r w:rsidR="00DD21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6EDE2201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B7939" w14:textId="77777777" w:rsidR="00E85715" w:rsidRPr="00BC5CDB" w:rsidRDefault="00E85715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5715" w:rsidRPr="00BC5CDB" w14:paraId="63F21A2C" w14:textId="77777777" w:rsidTr="00F646FE">
        <w:tc>
          <w:tcPr>
            <w:tcW w:w="709" w:type="dxa"/>
          </w:tcPr>
          <w:p w14:paraId="67C4E24E" w14:textId="77777777" w:rsidR="00E85715" w:rsidRPr="00BC5CDB" w:rsidRDefault="002E79AA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bCs/>
                <w:sz w:val="24"/>
                <w:szCs w:val="24"/>
                <w:lang w:val="uk-UA" w:eastAsia="en-US"/>
              </w:rPr>
            </w:pPr>
            <w:r w:rsidRPr="00BC5CDB">
              <w:rPr>
                <w:bCs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938" w:type="dxa"/>
            <w:vAlign w:val="center"/>
          </w:tcPr>
          <w:p w14:paraId="072ABC75" w14:textId="77777777" w:rsidR="00E85715" w:rsidRPr="00BC5CDB" w:rsidRDefault="00E85715" w:rsidP="00970469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Гігієна первинної переробки продуктивних тварин </w:t>
            </w:r>
          </w:p>
        </w:tc>
        <w:tc>
          <w:tcPr>
            <w:tcW w:w="567" w:type="dxa"/>
          </w:tcPr>
          <w:p w14:paraId="0D8C7A1F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709" w:type="dxa"/>
          </w:tcPr>
          <w:p w14:paraId="6135B1C7" w14:textId="77777777" w:rsidR="00E85715" w:rsidRPr="00BC5CDB" w:rsidRDefault="00F16D1C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469CB32B" w14:textId="77777777" w:rsidTr="00F646FE">
        <w:tc>
          <w:tcPr>
            <w:tcW w:w="709" w:type="dxa"/>
          </w:tcPr>
          <w:p w14:paraId="59E305FD" w14:textId="77777777" w:rsidR="00E85715" w:rsidRPr="00BC5CDB" w:rsidRDefault="002E79AA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rStyle w:val="23"/>
                <w:color w:val="auto"/>
                <w:szCs w:val="24"/>
              </w:rPr>
            </w:pPr>
            <w:r w:rsidRPr="00BC5CDB">
              <w:rPr>
                <w:rStyle w:val="23"/>
                <w:color w:val="auto"/>
                <w:szCs w:val="24"/>
              </w:rPr>
              <w:t>30.1</w:t>
            </w:r>
          </w:p>
        </w:tc>
        <w:tc>
          <w:tcPr>
            <w:tcW w:w="7938" w:type="dxa"/>
          </w:tcPr>
          <w:p w14:paraId="7569AC59" w14:textId="0EC10BBB" w:rsidR="00E85715" w:rsidRPr="00BC5CDB" w:rsidRDefault="005E0602" w:rsidP="00375F6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D3EB5">
              <w:rPr>
                <w:rFonts w:ascii="Times New Roman" w:hAnsi="Times New Roman" w:cs="Times New Roman"/>
                <w:color w:val="auto"/>
              </w:rPr>
              <w:t>Благополуччя</w:t>
            </w:r>
            <w:r w:rsidR="00E85715" w:rsidRPr="00BC5CDB">
              <w:rPr>
                <w:rFonts w:ascii="Times New Roman" w:hAnsi="Times New Roman" w:cs="Times New Roman"/>
                <w:color w:val="auto"/>
              </w:rPr>
              <w:t xml:space="preserve"> тварин під час транспортування і перед забоєм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7205D2AE" w14:textId="77777777" w:rsidR="00E85715" w:rsidRPr="00BC5CDB" w:rsidRDefault="00E85715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06341" w14:textId="77777777" w:rsidR="00E85715" w:rsidRPr="00BC5CDB" w:rsidRDefault="0072640F" w:rsidP="00795DC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А</w:t>
            </w:r>
          </w:p>
        </w:tc>
      </w:tr>
      <w:tr w:rsidR="00E85715" w:rsidRPr="00BC5CDB" w14:paraId="0F82D64C" w14:textId="77777777" w:rsidTr="00F646FE">
        <w:tc>
          <w:tcPr>
            <w:tcW w:w="709" w:type="dxa"/>
          </w:tcPr>
          <w:p w14:paraId="04924A72" w14:textId="77777777" w:rsidR="00E85715" w:rsidRPr="00BC5CDB" w:rsidRDefault="002E79AA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rStyle w:val="23"/>
                <w:color w:val="auto"/>
                <w:szCs w:val="24"/>
              </w:rPr>
            </w:pPr>
            <w:r w:rsidRPr="00BC5CDB">
              <w:rPr>
                <w:rStyle w:val="23"/>
                <w:color w:val="auto"/>
                <w:szCs w:val="24"/>
              </w:rPr>
              <w:t>30.2</w:t>
            </w:r>
          </w:p>
        </w:tc>
        <w:tc>
          <w:tcPr>
            <w:tcW w:w="7938" w:type="dxa"/>
          </w:tcPr>
          <w:p w14:paraId="7B3EB860" w14:textId="11AB559E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/>
                <w:color w:val="auto"/>
              </w:rPr>
              <w:t xml:space="preserve">Аналіз гігієнічних умов та </w:t>
            </w:r>
            <w:r w:rsidRPr="00CD3EB5">
              <w:rPr>
                <w:rFonts w:ascii="Times New Roman" w:hAnsi="Times New Roman"/>
                <w:color w:val="auto"/>
              </w:rPr>
              <w:t>оцін</w:t>
            </w:r>
            <w:r w:rsidR="005E0602" w:rsidRPr="00CD3EB5">
              <w:rPr>
                <w:rFonts w:ascii="Times New Roman" w:hAnsi="Times New Roman"/>
                <w:color w:val="auto"/>
              </w:rPr>
              <w:t>ювання</w:t>
            </w:r>
            <w:r w:rsidRPr="00BC5CDB">
              <w:rPr>
                <w:rFonts w:ascii="Times New Roman" w:hAnsi="Times New Roman"/>
                <w:color w:val="auto"/>
              </w:rPr>
              <w:t xml:space="preserve"> ризиків </w:t>
            </w:r>
            <w:r w:rsidR="005E0602" w:rsidRPr="00CD3EB5">
              <w:rPr>
                <w:rFonts w:ascii="Times New Roman" w:hAnsi="Times New Roman"/>
                <w:color w:val="auto"/>
              </w:rPr>
              <w:t>під час</w:t>
            </w:r>
            <w:r w:rsidRPr="00BC5CDB">
              <w:rPr>
                <w:rFonts w:ascii="Times New Roman" w:hAnsi="Times New Roman"/>
                <w:color w:val="auto"/>
              </w:rPr>
              <w:t xml:space="preserve"> забою тварин і первинної переробки </w:t>
            </w:r>
            <w:r w:rsidRPr="00CD3EB5">
              <w:rPr>
                <w:rFonts w:ascii="Times New Roman" w:hAnsi="Times New Roman"/>
                <w:color w:val="auto"/>
              </w:rPr>
              <w:t>продуктів забою. Гуманний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забій. Процедури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передзабійного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огляду тварин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30342739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D1825B" w14:textId="77777777" w:rsidR="00E85715" w:rsidRPr="00BC5CDB" w:rsidRDefault="00F16D1C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В</w:t>
            </w:r>
          </w:p>
        </w:tc>
      </w:tr>
      <w:tr w:rsidR="00E85715" w:rsidRPr="00BC5CDB" w14:paraId="6D66919A" w14:textId="77777777" w:rsidTr="00F646FE">
        <w:tc>
          <w:tcPr>
            <w:tcW w:w="709" w:type="dxa"/>
          </w:tcPr>
          <w:p w14:paraId="2963D10A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rStyle w:val="23"/>
                <w:color w:val="auto"/>
                <w:szCs w:val="24"/>
              </w:rPr>
            </w:pPr>
            <w:r w:rsidRPr="00BC5CDB">
              <w:rPr>
                <w:rStyle w:val="23"/>
                <w:color w:val="auto"/>
                <w:szCs w:val="24"/>
              </w:rPr>
              <w:t>30.3</w:t>
            </w:r>
          </w:p>
        </w:tc>
        <w:tc>
          <w:tcPr>
            <w:tcW w:w="7938" w:type="dxa"/>
          </w:tcPr>
          <w:p w14:paraId="755745A5" w14:textId="1EEBCD18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Післязабійне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інспектування туш </w:t>
            </w:r>
            <w:r w:rsidR="005E0602" w:rsidRPr="00CD3EB5">
              <w:rPr>
                <w:rFonts w:ascii="Times New Roman" w:hAnsi="Times New Roman" w:cs="Times New Roman"/>
                <w:color w:val="auto"/>
              </w:rPr>
              <w:t>і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внутрішніх органів забійних тварин.</w:t>
            </w:r>
            <w:r w:rsidRPr="00CD3E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5CDB">
              <w:rPr>
                <w:rFonts w:ascii="Times New Roman" w:hAnsi="Times New Roman" w:cs="Times New Roman"/>
                <w:color w:val="auto"/>
              </w:rPr>
              <w:t>Інспектування м’яса диких промислових тварин і пернатої дичини.</w:t>
            </w:r>
            <w:r w:rsidRPr="00CD3EB5">
              <w:rPr>
                <w:rFonts w:ascii="Times New Roman" w:hAnsi="Times New Roman" w:cs="Times New Roman"/>
                <w:color w:val="auto"/>
              </w:rPr>
              <w:t xml:space="preserve"> Клеймування та прийняття рішень щодо використання продуктів забою тварин за результатами </w:t>
            </w:r>
            <w:proofErr w:type="spellStart"/>
            <w:r w:rsidRPr="00CD3EB5">
              <w:rPr>
                <w:rFonts w:ascii="Times New Roman" w:hAnsi="Times New Roman" w:cs="Times New Roman"/>
                <w:color w:val="auto"/>
              </w:rPr>
              <w:t>післязабійного</w:t>
            </w:r>
            <w:proofErr w:type="spellEnd"/>
            <w:r w:rsidRPr="00CD3EB5">
              <w:rPr>
                <w:rFonts w:ascii="Times New Roman" w:hAnsi="Times New Roman" w:cs="Times New Roman"/>
                <w:color w:val="auto"/>
              </w:rPr>
              <w:t xml:space="preserve"> інспектування</w:t>
            </w:r>
            <w:r w:rsidR="00506658" w:rsidRPr="00CD3EB5">
              <w:rPr>
                <w:rFonts w:ascii="Times New Roman" w:hAnsi="Times New Roman" w:cs="Times New Roman"/>
                <w:color w:val="auto"/>
              </w:rPr>
              <w:t>.</w:t>
            </w:r>
            <w:r w:rsidR="00506658"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06658" w:rsidRPr="00BC5CDB">
              <w:rPr>
                <w:rFonts w:ascii="Times New Roman" w:hAnsi="Times New Roman" w:cs="Times New Roman"/>
                <w:color w:val="auto"/>
              </w:rPr>
              <w:t>Післязабійне</w:t>
            </w:r>
            <w:proofErr w:type="spellEnd"/>
            <w:r w:rsidR="00506658" w:rsidRPr="00BC5CDB">
              <w:rPr>
                <w:rFonts w:ascii="Times New Roman" w:hAnsi="Times New Roman" w:cs="Times New Roman"/>
                <w:color w:val="auto"/>
              </w:rPr>
              <w:t xml:space="preserve"> інспектування та </w:t>
            </w:r>
            <w:r w:rsidR="00506658" w:rsidRPr="00CD3EB5">
              <w:rPr>
                <w:rFonts w:ascii="Times New Roman" w:hAnsi="Times New Roman" w:cs="Times New Roman"/>
                <w:color w:val="auto"/>
              </w:rPr>
              <w:t>санітарн</w:t>
            </w:r>
            <w:r w:rsidR="005E0602" w:rsidRPr="00CD3EB5">
              <w:rPr>
                <w:rFonts w:ascii="Times New Roman" w:hAnsi="Times New Roman" w:cs="Times New Roman"/>
                <w:color w:val="auto"/>
              </w:rPr>
              <w:t>е</w:t>
            </w:r>
            <w:r w:rsidR="00506658" w:rsidRPr="00CD3EB5">
              <w:rPr>
                <w:rFonts w:ascii="Times New Roman" w:hAnsi="Times New Roman" w:cs="Times New Roman"/>
                <w:color w:val="auto"/>
              </w:rPr>
              <w:t xml:space="preserve"> оцін</w:t>
            </w:r>
            <w:r w:rsidR="005E0602" w:rsidRPr="00CD3EB5">
              <w:rPr>
                <w:rFonts w:ascii="Times New Roman" w:hAnsi="Times New Roman" w:cs="Times New Roman"/>
                <w:color w:val="auto"/>
              </w:rPr>
              <w:t>ювання</w:t>
            </w:r>
            <w:r w:rsidR="00506658" w:rsidRPr="00BC5CDB">
              <w:rPr>
                <w:rFonts w:ascii="Times New Roman" w:hAnsi="Times New Roman" w:cs="Times New Roman"/>
                <w:color w:val="auto"/>
              </w:rPr>
              <w:t xml:space="preserve"> продуктів забою тварин у разі виявлення інфекційних та інвазійних хвороб. </w:t>
            </w:r>
            <w:proofErr w:type="spellStart"/>
            <w:r w:rsidR="00506658" w:rsidRPr="00BC5CDB">
              <w:rPr>
                <w:rFonts w:ascii="Times New Roman" w:hAnsi="Times New Roman" w:cs="Times New Roman"/>
                <w:color w:val="auto"/>
              </w:rPr>
              <w:t>Післязабійне</w:t>
            </w:r>
            <w:proofErr w:type="spellEnd"/>
            <w:r w:rsidR="00506658" w:rsidRPr="00BC5CDB">
              <w:rPr>
                <w:rFonts w:ascii="Times New Roman" w:hAnsi="Times New Roman" w:cs="Times New Roman"/>
                <w:color w:val="auto"/>
              </w:rPr>
              <w:t xml:space="preserve"> інспектування та </w:t>
            </w:r>
            <w:r w:rsidR="00506658" w:rsidRPr="00CD3EB5">
              <w:rPr>
                <w:rFonts w:ascii="Times New Roman" w:hAnsi="Times New Roman" w:cs="Times New Roman"/>
                <w:color w:val="auto"/>
              </w:rPr>
              <w:t>санітарн</w:t>
            </w:r>
            <w:r w:rsidR="005E0602" w:rsidRPr="00CD3EB5">
              <w:rPr>
                <w:rFonts w:ascii="Times New Roman" w:hAnsi="Times New Roman" w:cs="Times New Roman"/>
                <w:color w:val="auto"/>
              </w:rPr>
              <w:t>е</w:t>
            </w:r>
            <w:r w:rsidR="00506658" w:rsidRPr="00CD3EB5">
              <w:rPr>
                <w:rFonts w:ascii="Times New Roman" w:hAnsi="Times New Roman" w:cs="Times New Roman"/>
                <w:color w:val="auto"/>
              </w:rPr>
              <w:t xml:space="preserve"> оцін</w:t>
            </w:r>
            <w:r w:rsidR="005E0602" w:rsidRPr="00CD3EB5">
              <w:rPr>
                <w:rFonts w:ascii="Times New Roman" w:hAnsi="Times New Roman" w:cs="Times New Roman"/>
                <w:color w:val="auto"/>
              </w:rPr>
              <w:t>ювання</w:t>
            </w:r>
            <w:r w:rsidR="00506658" w:rsidRPr="00BC5CDB">
              <w:rPr>
                <w:rFonts w:ascii="Times New Roman" w:hAnsi="Times New Roman" w:cs="Times New Roman"/>
                <w:color w:val="auto"/>
              </w:rPr>
              <w:t xml:space="preserve"> продуктів забою тварин у разі виявлення незаразних хвороб, отруєнь, </w:t>
            </w:r>
            <w:r w:rsidR="00506658" w:rsidRPr="00BC5CDB">
              <w:rPr>
                <w:rFonts w:ascii="Times New Roman" w:eastAsia="Calibri" w:hAnsi="Times New Roman" w:cs="Times New Roman"/>
                <w:color w:val="auto"/>
              </w:rPr>
              <w:t>залишків ветеринарних препаратів</w:t>
            </w:r>
            <w:r w:rsidR="00CD3EB5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3017C30E" w14:textId="77777777" w:rsidR="00E85715" w:rsidRPr="00BC5CDB" w:rsidRDefault="00E85715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1AA2AA28" w14:textId="77777777" w:rsidR="00E85715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85715" w:rsidRPr="00BC5CDB" w14:paraId="76D85F1A" w14:textId="77777777" w:rsidTr="00F646FE">
        <w:tc>
          <w:tcPr>
            <w:tcW w:w="709" w:type="dxa"/>
          </w:tcPr>
          <w:p w14:paraId="12ECAF51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30.4</w:t>
            </w:r>
          </w:p>
        </w:tc>
        <w:tc>
          <w:tcPr>
            <w:tcW w:w="7938" w:type="dxa"/>
          </w:tcPr>
          <w:p w14:paraId="1D0E7F55" w14:textId="2B4F0624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Харчові хвороби: харчові зоонози, токсикоінфекції та токсикози. 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Охорона здоров’я населення (</w:t>
            </w:r>
            <w:r w:rsidRPr="00BC5CDB">
              <w:rPr>
                <w:rFonts w:ascii="Times New Roman" w:hAnsi="Times New Roman" w:cs="Times New Roman"/>
                <w:color w:val="auto"/>
              </w:rPr>
              <w:t>аналіз ризиків та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 профілактика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хвороб, що передаються через харчові продукти)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5037AF9A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rStyle w:val="11pt3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88AFB" w14:textId="77777777" w:rsidR="00E85715" w:rsidRPr="00BC5CDB" w:rsidRDefault="00D42B96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rStyle w:val="11pt30"/>
                <w:color w:val="auto"/>
                <w:sz w:val="24"/>
                <w:szCs w:val="24"/>
              </w:rPr>
            </w:pPr>
            <w:r w:rsidRPr="00BC5CDB">
              <w:rPr>
                <w:rStyle w:val="11pt30"/>
                <w:color w:val="auto"/>
                <w:sz w:val="24"/>
                <w:szCs w:val="24"/>
              </w:rPr>
              <w:t>B</w:t>
            </w:r>
          </w:p>
        </w:tc>
      </w:tr>
      <w:tr w:rsidR="00E85715" w:rsidRPr="00BC5CDB" w14:paraId="62DA5115" w14:textId="77777777" w:rsidTr="00F646FE">
        <w:tc>
          <w:tcPr>
            <w:tcW w:w="709" w:type="dxa"/>
          </w:tcPr>
          <w:p w14:paraId="65C550D2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30.5</w:t>
            </w:r>
          </w:p>
        </w:tc>
        <w:tc>
          <w:tcPr>
            <w:tcW w:w="7938" w:type="dxa"/>
          </w:tcPr>
          <w:p w14:paraId="5DBA632D" w14:textId="5727C21F" w:rsidR="00E85715" w:rsidRPr="00BC5CDB" w:rsidRDefault="00E85715" w:rsidP="008042D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/>
                <w:color w:val="auto"/>
              </w:rPr>
              <w:t>Виявлення м’яса, отриманого від хворих тварин, тварин, забитих в стані агонії, та тварин, що загинули. Знезараження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умовно придатного м’яса. </w:t>
            </w:r>
            <w:r w:rsidR="008042D3" w:rsidRPr="00BC5CDB">
              <w:rPr>
                <w:rFonts w:ascii="Times New Roman" w:hAnsi="Times New Roman" w:cs="Times New Roman"/>
                <w:color w:val="auto"/>
              </w:rPr>
              <w:t xml:space="preserve">Процедури поводження з відходами та </w:t>
            </w:r>
            <w:r w:rsidR="008042D3" w:rsidRPr="00BC5CDB">
              <w:rPr>
                <w:rFonts w:ascii="Times New Roman" w:eastAsia="Calibri" w:hAnsi="Times New Roman" w:cs="Times New Roman"/>
                <w:color w:val="auto"/>
              </w:rPr>
              <w:t>побічними продуктами тваринного походження, не призначеними для споживання людиною</w:t>
            </w:r>
            <w:r w:rsidR="00CD3EB5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527B9BD9" w14:textId="77777777" w:rsidR="00E85715" w:rsidRPr="00BC5CDB" w:rsidRDefault="00E85715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6B16C040" w14:textId="77777777" w:rsidR="00E85715" w:rsidRPr="00BC5CDB" w:rsidRDefault="00871EE0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E85715" w:rsidRPr="00BC5CDB" w14:paraId="7E6A66DD" w14:textId="77777777" w:rsidTr="00F646FE">
        <w:tc>
          <w:tcPr>
            <w:tcW w:w="709" w:type="dxa"/>
          </w:tcPr>
          <w:p w14:paraId="6C6579F4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bCs/>
                <w:sz w:val="24"/>
                <w:szCs w:val="24"/>
                <w:lang w:val="uk-UA" w:eastAsia="en-US"/>
              </w:rPr>
            </w:pPr>
            <w:r w:rsidRPr="00BC5CDB">
              <w:rPr>
                <w:bCs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7938" w:type="dxa"/>
          </w:tcPr>
          <w:p w14:paraId="0C0471FE" w14:textId="77777777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 xml:space="preserve">Гігієна виробництва харчових продуктів тваринного походження, їх безпечність та якість </w:t>
            </w:r>
          </w:p>
        </w:tc>
        <w:tc>
          <w:tcPr>
            <w:tcW w:w="567" w:type="dxa"/>
          </w:tcPr>
          <w:p w14:paraId="2195C390" w14:textId="77777777" w:rsidR="00E85715" w:rsidRPr="00BC5CDB" w:rsidRDefault="00A81D0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709" w:type="dxa"/>
          </w:tcPr>
          <w:p w14:paraId="097C3E30" w14:textId="77777777" w:rsidR="00E85715" w:rsidRPr="00BC5CDB" w:rsidRDefault="00F16D1C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5BDEAAB0" w14:textId="77777777" w:rsidTr="00F646FE">
        <w:tc>
          <w:tcPr>
            <w:tcW w:w="709" w:type="dxa"/>
          </w:tcPr>
          <w:p w14:paraId="52F92BAA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31.1</w:t>
            </w:r>
          </w:p>
        </w:tc>
        <w:tc>
          <w:tcPr>
            <w:tcW w:w="7938" w:type="dxa"/>
          </w:tcPr>
          <w:p w14:paraId="3C0CEA81" w14:textId="1E1B0CA6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eastAsia="Times New Roman" w:hAnsi="Times New Roman" w:cs="Times New Roman"/>
                <w:color w:val="auto"/>
              </w:rPr>
              <w:t>Визначення видової належності та свіжості м’яса</w:t>
            </w:r>
            <w:r w:rsidR="00CD3EB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568D3738" w14:textId="77777777" w:rsidR="00E85715" w:rsidRPr="00BC5CDB" w:rsidRDefault="00E85715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C4FD1" w14:textId="77777777" w:rsidR="00E85715" w:rsidRPr="00BC5CDB" w:rsidRDefault="00F16D1C" w:rsidP="00795DC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С</w:t>
            </w:r>
          </w:p>
        </w:tc>
      </w:tr>
      <w:tr w:rsidR="00E85715" w:rsidRPr="00BC5CDB" w14:paraId="2A64AABB" w14:textId="77777777" w:rsidTr="00F646FE">
        <w:tc>
          <w:tcPr>
            <w:tcW w:w="709" w:type="dxa"/>
          </w:tcPr>
          <w:p w14:paraId="084710C3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31.2</w:t>
            </w:r>
          </w:p>
        </w:tc>
        <w:tc>
          <w:tcPr>
            <w:tcW w:w="7938" w:type="dxa"/>
          </w:tcPr>
          <w:p w14:paraId="295AC5C2" w14:textId="380F35EF" w:rsidR="00E85715" w:rsidRPr="00BC5CDB" w:rsidRDefault="00E85715" w:rsidP="008042D3">
            <w:p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BC5CDB">
              <w:rPr>
                <w:rFonts w:ascii="Times New Roman" w:hAnsi="Times New Roman"/>
                <w:bCs/>
                <w:color w:val="auto"/>
              </w:rPr>
              <w:t xml:space="preserve">Гігієна консервування м’яса. </w:t>
            </w:r>
            <w:r w:rsidRPr="00CD3EB5">
              <w:rPr>
                <w:rFonts w:ascii="Times New Roman" w:hAnsi="Times New Roman"/>
                <w:bCs/>
                <w:color w:val="auto"/>
              </w:rPr>
              <w:t>Оцін</w:t>
            </w:r>
            <w:r w:rsidR="005E0602" w:rsidRPr="00CD3EB5">
              <w:rPr>
                <w:rFonts w:ascii="Times New Roman" w:hAnsi="Times New Roman"/>
                <w:bCs/>
                <w:color w:val="auto"/>
              </w:rPr>
              <w:t>ювання</w:t>
            </w:r>
            <w:r w:rsidRPr="00BC5CDB">
              <w:rPr>
                <w:rFonts w:ascii="Times New Roman" w:hAnsi="Times New Roman"/>
                <w:bCs/>
                <w:color w:val="auto"/>
              </w:rPr>
              <w:t xml:space="preserve"> безпечності та якості м’ясних продуктів (ковбасних виробів, напівфабрикатів, солено-копчених виробів, м’ясних консерв</w:t>
            </w:r>
            <w:r w:rsidR="008042D3" w:rsidRPr="00BC5CDB">
              <w:rPr>
                <w:rFonts w:ascii="Times New Roman" w:hAnsi="Times New Roman"/>
                <w:bCs/>
                <w:color w:val="auto"/>
              </w:rPr>
              <w:t>ів</w:t>
            </w:r>
            <w:r w:rsidRPr="00BC5CDB">
              <w:rPr>
                <w:rFonts w:ascii="Times New Roman" w:hAnsi="Times New Roman"/>
                <w:bCs/>
                <w:color w:val="auto"/>
              </w:rPr>
              <w:t>). Ви</w:t>
            </w:r>
            <w:r w:rsidR="008042D3" w:rsidRPr="00BC5CDB">
              <w:rPr>
                <w:rFonts w:ascii="Times New Roman" w:hAnsi="Times New Roman"/>
                <w:bCs/>
                <w:color w:val="auto"/>
              </w:rPr>
              <w:t>явле</w:t>
            </w:r>
            <w:r w:rsidRPr="00BC5CDB">
              <w:rPr>
                <w:rFonts w:ascii="Times New Roman" w:hAnsi="Times New Roman"/>
                <w:bCs/>
                <w:color w:val="auto"/>
              </w:rPr>
              <w:t>ння фальсифікаці</w:t>
            </w:r>
            <w:r w:rsidR="008042D3" w:rsidRPr="00BC5CDB">
              <w:rPr>
                <w:rFonts w:ascii="Times New Roman" w:hAnsi="Times New Roman"/>
                <w:bCs/>
                <w:color w:val="auto"/>
              </w:rPr>
              <w:t>й</w:t>
            </w:r>
            <w:r w:rsidRPr="00BC5CDB">
              <w:rPr>
                <w:rFonts w:ascii="Times New Roman" w:hAnsi="Times New Roman"/>
                <w:bCs/>
                <w:color w:val="auto"/>
              </w:rPr>
              <w:t xml:space="preserve"> м’яса і м’ясних продуктів</w:t>
            </w:r>
            <w:r w:rsidR="00CD3EB5">
              <w:rPr>
                <w:rFonts w:ascii="Times New Roman" w:hAnsi="Times New Roman"/>
                <w:bCs/>
                <w:color w:val="auto"/>
              </w:rPr>
              <w:t>.</w:t>
            </w:r>
          </w:p>
        </w:tc>
        <w:tc>
          <w:tcPr>
            <w:tcW w:w="567" w:type="dxa"/>
          </w:tcPr>
          <w:p w14:paraId="1A6170CE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3153B2" w14:textId="77777777" w:rsidR="00E85715" w:rsidRPr="00BC5CDB" w:rsidRDefault="00F16D1C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В</w:t>
            </w:r>
          </w:p>
        </w:tc>
      </w:tr>
      <w:tr w:rsidR="00E85715" w:rsidRPr="00BC5CDB" w14:paraId="43E485C3" w14:textId="77777777" w:rsidTr="00F646FE">
        <w:tc>
          <w:tcPr>
            <w:tcW w:w="709" w:type="dxa"/>
          </w:tcPr>
          <w:p w14:paraId="72F6A451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31.3</w:t>
            </w:r>
          </w:p>
        </w:tc>
        <w:tc>
          <w:tcPr>
            <w:tcW w:w="7938" w:type="dxa"/>
          </w:tcPr>
          <w:p w14:paraId="7B0AB633" w14:textId="7DEA99DE" w:rsidR="00E85715" w:rsidRPr="00BC5CDB" w:rsidRDefault="00E85715" w:rsidP="008042D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Гігієна переробки, </w:t>
            </w:r>
            <w:r w:rsidRPr="00CD3EB5">
              <w:rPr>
                <w:rFonts w:ascii="Times New Roman" w:hAnsi="Times New Roman"/>
                <w:bCs/>
                <w:color w:val="auto"/>
              </w:rPr>
              <w:t>оцін</w:t>
            </w:r>
            <w:r w:rsidR="005E0602" w:rsidRPr="00CD3EB5">
              <w:rPr>
                <w:rFonts w:ascii="Times New Roman" w:hAnsi="Times New Roman"/>
                <w:bCs/>
                <w:color w:val="auto"/>
              </w:rPr>
              <w:t>ювання</w:t>
            </w:r>
            <w:r w:rsidRPr="00CD3EB5">
              <w:rPr>
                <w:rFonts w:ascii="Times New Roman" w:hAnsi="Times New Roman"/>
                <w:bCs/>
                <w:color w:val="auto"/>
              </w:rPr>
              <w:t xml:space="preserve"> якості та безпечності субпродуктів і </w:t>
            </w:r>
            <w:r w:rsidRPr="00CD3EB5">
              <w:rPr>
                <w:rFonts w:ascii="Times New Roman" w:hAnsi="Times New Roman"/>
                <w:bCs/>
                <w:color w:val="auto"/>
              </w:rPr>
              <w:lastRenderedPageBreak/>
              <w:t>харчового жиру.</w:t>
            </w:r>
            <w:r w:rsidR="00506658" w:rsidRPr="00CD3EB5">
              <w:rPr>
                <w:rFonts w:ascii="Times New Roman" w:hAnsi="Times New Roman"/>
                <w:bCs/>
                <w:color w:val="auto"/>
              </w:rPr>
              <w:t xml:space="preserve"> Гігієна переробки, оцін</w:t>
            </w:r>
            <w:r w:rsidR="005E0602" w:rsidRPr="00CD3EB5">
              <w:rPr>
                <w:rFonts w:ascii="Times New Roman" w:hAnsi="Times New Roman"/>
                <w:bCs/>
                <w:color w:val="auto"/>
              </w:rPr>
              <w:t>ювання</w:t>
            </w:r>
            <w:r w:rsidR="00506658" w:rsidRPr="00CD3EB5">
              <w:rPr>
                <w:rFonts w:ascii="Times New Roman" w:hAnsi="Times New Roman"/>
                <w:bCs/>
                <w:color w:val="auto"/>
              </w:rPr>
              <w:t xml:space="preserve"> якості кишкової, </w:t>
            </w:r>
            <w:proofErr w:type="spellStart"/>
            <w:r w:rsidR="00506658" w:rsidRPr="00CD3EB5">
              <w:rPr>
                <w:rFonts w:ascii="Times New Roman" w:hAnsi="Times New Roman"/>
                <w:bCs/>
                <w:color w:val="auto"/>
              </w:rPr>
              <w:t>шкіряно</w:t>
            </w:r>
            <w:proofErr w:type="spellEnd"/>
            <w:r w:rsidR="00506658" w:rsidRPr="00CD3EB5">
              <w:rPr>
                <w:rFonts w:ascii="Times New Roman" w:hAnsi="Times New Roman"/>
                <w:bCs/>
                <w:color w:val="auto"/>
              </w:rPr>
              <w:t>-хутряної, ендокринної, ферментної та спеціальної</w:t>
            </w:r>
            <w:r w:rsidR="00506658" w:rsidRPr="00BC5CDB">
              <w:rPr>
                <w:rFonts w:ascii="Times New Roman" w:hAnsi="Times New Roman" w:cs="Times New Roman"/>
                <w:color w:val="auto"/>
              </w:rPr>
              <w:t xml:space="preserve"> сировини, крові</w:t>
            </w:r>
            <w:r w:rsidR="00CD3EB5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64FCCF9E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5BB70" w14:textId="77777777" w:rsidR="00E85715" w:rsidRPr="00BC5CDB" w:rsidRDefault="00F16D1C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В</w:t>
            </w:r>
          </w:p>
        </w:tc>
      </w:tr>
      <w:tr w:rsidR="00E85715" w:rsidRPr="00BC5CDB" w14:paraId="5CE3AA9E" w14:textId="77777777" w:rsidTr="00F646FE">
        <w:tc>
          <w:tcPr>
            <w:tcW w:w="709" w:type="dxa"/>
          </w:tcPr>
          <w:p w14:paraId="30EC6E05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31.4</w:t>
            </w:r>
          </w:p>
        </w:tc>
        <w:tc>
          <w:tcPr>
            <w:tcW w:w="7938" w:type="dxa"/>
          </w:tcPr>
          <w:p w14:paraId="79458A08" w14:textId="2C1DE1F2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Контроль безпечності та якості харчових </w:t>
            </w:r>
            <w:r w:rsidRPr="00CD3EB5">
              <w:rPr>
                <w:rFonts w:ascii="Times New Roman" w:hAnsi="Times New Roman"/>
                <w:bCs/>
                <w:color w:val="auto"/>
              </w:rPr>
              <w:t>яєць. Санітарн</w:t>
            </w:r>
            <w:r w:rsidR="005E0602" w:rsidRPr="00CD3EB5">
              <w:rPr>
                <w:rFonts w:ascii="Times New Roman" w:hAnsi="Times New Roman"/>
                <w:bCs/>
                <w:color w:val="auto"/>
              </w:rPr>
              <w:t>е</w:t>
            </w:r>
            <w:r w:rsidRPr="00CD3EB5">
              <w:rPr>
                <w:rFonts w:ascii="Times New Roman" w:hAnsi="Times New Roman"/>
                <w:bCs/>
                <w:color w:val="auto"/>
              </w:rPr>
              <w:t xml:space="preserve"> оцін</w:t>
            </w:r>
            <w:r w:rsidR="005E0602" w:rsidRPr="00CD3EB5">
              <w:rPr>
                <w:rFonts w:ascii="Times New Roman" w:hAnsi="Times New Roman"/>
                <w:bCs/>
                <w:color w:val="auto"/>
              </w:rPr>
              <w:t>ювання</w:t>
            </w:r>
            <w:r w:rsidRPr="00BC5C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яєць за інфекційних хвороб птиці</w:t>
            </w:r>
            <w:r w:rsidR="00CD3EB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14:paraId="7BCD5B66" w14:textId="77777777" w:rsidR="00E85715" w:rsidRPr="00BC5CDB" w:rsidRDefault="00E85715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10385A0F" w14:textId="77777777" w:rsidR="00E85715" w:rsidRPr="00BC5CDB" w:rsidRDefault="00F16D1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85715" w:rsidRPr="00BC5CDB" w14:paraId="4DAB8D4E" w14:textId="77777777" w:rsidTr="00F646FE">
        <w:tc>
          <w:tcPr>
            <w:tcW w:w="709" w:type="dxa"/>
          </w:tcPr>
          <w:p w14:paraId="25155FF1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31.5</w:t>
            </w:r>
          </w:p>
        </w:tc>
        <w:tc>
          <w:tcPr>
            <w:tcW w:w="7938" w:type="dxa"/>
          </w:tcPr>
          <w:p w14:paraId="400E73A6" w14:textId="54781719" w:rsidR="00E85715" w:rsidRPr="00BC5CDB" w:rsidRDefault="00D61845" w:rsidP="00871EE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Гігієнічні вимоги до виробництва та обігу молока і молочних продуктів, їх безпечність та якість. </w:t>
            </w:r>
            <w:r w:rsidRPr="00BC5CDB">
              <w:rPr>
                <w:rFonts w:ascii="Times New Roman" w:hAnsi="Times New Roman"/>
                <w:bCs/>
                <w:color w:val="auto"/>
              </w:rPr>
              <w:t>Виявлення фальсифікацій молока і молочних продуктів</w:t>
            </w:r>
            <w:r w:rsidR="00CD3EB5">
              <w:rPr>
                <w:rFonts w:ascii="Times New Roman" w:hAnsi="Times New Roman"/>
                <w:bCs/>
                <w:color w:val="auto"/>
              </w:rPr>
              <w:t>.</w:t>
            </w:r>
          </w:p>
        </w:tc>
        <w:tc>
          <w:tcPr>
            <w:tcW w:w="567" w:type="dxa"/>
          </w:tcPr>
          <w:p w14:paraId="05776BA5" w14:textId="77777777" w:rsidR="00E85715" w:rsidRPr="00BC5CDB" w:rsidRDefault="00E85715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51693F3B" w14:textId="77777777" w:rsidR="00E85715" w:rsidRPr="00BC5CDB" w:rsidRDefault="00F16D1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85715" w:rsidRPr="00BC5CDB" w14:paraId="06883363" w14:textId="77777777" w:rsidTr="00F646FE">
        <w:tc>
          <w:tcPr>
            <w:tcW w:w="709" w:type="dxa"/>
          </w:tcPr>
          <w:p w14:paraId="4958BF21" w14:textId="77777777" w:rsidR="00E85715" w:rsidRPr="00BC5CDB" w:rsidRDefault="00F646FE" w:rsidP="00F646FE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31.6</w:t>
            </w:r>
          </w:p>
        </w:tc>
        <w:tc>
          <w:tcPr>
            <w:tcW w:w="7938" w:type="dxa"/>
          </w:tcPr>
          <w:p w14:paraId="6CA92E00" w14:textId="1171C3FA" w:rsidR="00E85715" w:rsidRPr="00BC5CDB" w:rsidRDefault="00E85715" w:rsidP="004A13B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eastAsia="Calibri" w:hAnsi="Times New Roman" w:cs="Times New Roman"/>
                <w:color w:val="auto"/>
              </w:rPr>
              <w:t xml:space="preserve">Гігієнічні вимоги до </w:t>
            </w:r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>виробництва та обігу</w:t>
            </w:r>
            <w:r w:rsidRPr="00BC5CDB">
              <w:rPr>
                <w:rFonts w:ascii="Times New Roman" w:eastAsia="Calibri" w:hAnsi="Times New Roman" w:cs="Times New Roman"/>
                <w:color w:val="auto"/>
              </w:rPr>
              <w:t xml:space="preserve"> меду </w:t>
            </w:r>
            <w:r w:rsidRPr="00CD3EB5">
              <w:rPr>
                <w:rFonts w:ascii="Times New Roman" w:hAnsi="Times New Roman"/>
                <w:bCs/>
                <w:color w:val="auto"/>
              </w:rPr>
              <w:t>бджолиного, оцін</w:t>
            </w:r>
            <w:r w:rsidR="005E0602" w:rsidRPr="00CD3EB5">
              <w:rPr>
                <w:rFonts w:ascii="Times New Roman" w:hAnsi="Times New Roman"/>
                <w:bCs/>
                <w:color w:val="auto"/>
              </w:rPr>
              <w:t>ювання</w:t>
            </w:r>
            <w:r w:rsidRPr="00CD3EB5">
              <w:rPr>
                <w:rFonts w:ascii="Times New Roman" w:hAnsi="Times New Roman"/>
                <w:bCs/>
                <w:color w:val="auto"/>
              </w:rPr>
              <w:t xml:space="preserve"> його безпечності та якості</w:t>
            </w:r>
            <w:r w:rsidR="00CD3EB5">
              <w:rPr>
                <w:rFonts w:ascii="Times New Roman" w:hAnsi="Times New Roman"/>
                <w:bCs/>
                <w:color w:val="auto"/>
              </w:rPr>
              <w:t>.</w:t>
            </w:r>
          </w:p>
        </w:tc>
        <w:tc>
          <w:tcPr>
            <w:tcW w:w="567" w:type="dxa"/>
          </w:tcPr>
          <w:p w14:paraId="3156AE1C" w14:textId="77777777" w:rsidR="00E85715" w:rsidRPr="00BC5CDB" w:rsidRDefault="00E85715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6562489A" w14:textId="77777777" w:rsidR="00E85715" w:rsidRPr="00BC5CDB" w:rsidRDefault="00F16D1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85715" w:rsidRPr="00BC5CDB" w14:paraId="66BEF821" w14:textId="77777777" w:rsidTr="00F646FE">
        <w:tc>
          <w:tcPr>
            <w:tcW w:w="709" w:type="dxa"/>
          </w:tcPr>
          <w:p w14:paraId="3227FE9C" w14:textId="77777777" w:rsidR="00E85715" w:rsidRPr="00BC5CDB" w:rsidRDefault="00F646FE" w:rsidP="00A81D0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both"/>
              <w:rPr>
                <w:rStyle w:val="23"/>
                <w:color w:val="auto"/>
              </w:rPr>
            </w:pPr>
            <w:r w:rsidRPr="00BC5CDB">
              <w:rPr>
                <w:rStyle w:val="23"/>
                <w:color w:val="auto"/>
              </w:rPr>
              <w:t>3</w:t>
            </w:r>
            <w:r w:rsidR="00A81D05" w:rsidRPr="00BC5CDB">
              <w:rPr>
                <w:rStyle w:val="23"/>
                <w:color w:val="auto"/>
              </w:rPr>
              <w:t>1</w:t>
            </w:r>
            <w:r w:rsidRPr="00BC5CDB">
              <w:rPr>
                <w:rStyle w:val="23"/>
                <w:color w:val="auto"/>
              </w:rPr>
              <w:t>.</w:t>
            </w:r>
            <w:r w:rsidR="00A81D05" w:rsidRPr="00BC5CDB">
              <w:rPr>
                <w:rStyle w:val="23"/>
                <w:color w:val="auto"/>
              </w:rPr>
              <w:t>7</w:t>
            </w:r>
          </w:p>
        </w:tc>
        <w:tc>
          <w:tcPr>
            <w:tcW w:w="7938" w:type="dxa"/>
          </w:tcPr>
          <w:p w14:paraId="435F6F81" w14:textId="0358162C" w:rsidR="00E85715" w:rsidRPr="00BC5CDB" w:rsidRDefault="00E85715" w:rsidP="00C348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Гігієнічні вимоги до первинної обробки, консервування та транспортування харчових тваринних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гідробіонтів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>, оцінювання їх безпечності і якості.</w:t>
            </w:r>
            <w:r w:rsidR="005E5549"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4893" w:rsidRPr="00BC5CDB">
              <w:rPr>
                <w:rFonts w:ascii="Times New Roman" w:hAnsi="Times New Roman" w:cs="Times New Roman"/>
                <w:color w:val="auto"/>
              </w:rPr>
              <w:t>І</w:t>
            </w:r>
            <w:r w:rsidR="005E5549" w:rsidRPr="00BC5CDB">
              <w:rPr>
                <w:rFonts w:ascii="Times New Roman" w:hAnsi="Times New Roman" w:cs="Times New Roman"/>
                <w:color w:val="auto"/>
              </w:rPr>
              <w:t>нспектування риби за інфекційних та інвазійних хвороб, небезпечних для людей і тварин</w:t>
            </w:r>
          </w:p>
        </w:tc>
        <w:tc>
          <w:tcPr>
            <w:tcW w:w="567" w:type="dxa"/>
          </w:tcPr>
          <w:p w14:paraId="3F45709E" w14:textId="77777777" w:rsidR="00E85715" w:rsidRPr="00BC5CDB" w:rsidRDefault="00E85715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E458C" w14:textId="77777777" w:rsidR="00E85715" w:rsidRPr="00BC5CDB" w:rsidRDefault="00F16D1C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В</w:t>
            </w:r>
          </w:p>
        </w:tc>
      </w:tr>
      <w:tr w:rsidR="00E85715" w:rsidRPr="00BC5CDB" w14:paraId="51B45AB4" w14:textId="77777777" w:rsidTr="00F646FE">
        <w:tc>
          <w:tcPr>
            <w:tcW w:w="709" w:type="dxa"/>
          </w:tcPr>
          <w:p w14:paraId="4741F5E3" w14:textId="77777777" w:rsidR="00E85715" w:rsidRPr="00BC5CDB" w:rsidRDefault="00F646FE" w:rsidP="00A81D05">
            <w:pPr>
              <w:pStyle w:val="210"/>
              <w:shd w:val="clear" w:color="auto" w:fill="auto"/>
              <w:spacing w:before="0" w:after="0" w:line="240" w:lineRule="auto"/>
              <w:ind w:right="-80" w:hanging="15"/>
              <w:jc w:val="left"/>
              <w:rPr>
                <w:bCs/>
                <w:sz w:val="24"/>
                <w:szCs w:val="24"/>
                <w:lang w:val="uk-UA" w:eastAsia="en-US"/>
              </w:rPr>
            </w:pPr>
            <w:r w:rsidRPr="00BC5CDB">
              <w:rPr>
                <w:bCs/>
                <w:sz w:val="24"/>
                <w:szCs w:val="24"/>
                <w:lang w:val="uk-UA" w:eastAsia="en-US"/>
              </w:rPr>
              <w:t>3</w:t>
            </w:r>
            <w:r w:rsidR="00A81D05" w:rsidRPr="00BC5CDB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938" w:type="dxa"/>
          </w:tcPr>
          <w:p w14:paraId="4882CE85" w14:textId="77777777" w:rsidR="00E85715" w:rsidRPr="00BC5CDB" w:rsidRDefault="00E85715" w:rsidP="0097046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Безпечність та якість кормів для продуктивних тварин</w:t>
            </w:r>
          </w:p>
        </w:tc>
        <w:tc>
          <w:tcPr>
            <w:tcW w:w="567" w:type="dxa"/>
          </w:tcPr>
          <w:p w14:paraId="5D39A1FA" w14:textId="77777777" w:rsidR="00E85715" w:rsidRPr="00BC5CDB" w:rsidRDefault="00E85715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0707CF9C" w14:textId="77777777" w:rsidR="00E85715" w:rsidRPr="00BC5CDB" w:rsidRDefault="00B164C6" w:rsidP="006437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</w:tr>
      <w:tr w:rsidR="00E85715" w:rsidRPr="00BC5CDB" w14:paraId="3797F1C4" w14:textId="77777777" w:rsidTr="00F646FE">
        <w:tc>
          <w:tcPr>
            <w:tcW w:w="709" w:type="dxa"/>
          </w:tcPr>
          <w:p w14:paraId="0F088CBA" w14:textId="77777777" w:rsidR="00E85715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.1</w:t>
            </w:r>
          </w:p>
        </w:tc>
        <w:tc>
          <w:tcPr>
            <w:tcW w:w="7938" w:type="dxa"/>
          </w:tcPr>
          <w:p w14:paraId="560B6D2C" w14:textId="0324DBC1" w:rsidR="00E85715" w:rsidRPr="00BC5CDB" w:rsidRDefault="00E85715" w:rsidP="00CD3E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Вимоги національного законодавства до операторів ринку щодо виробництва та обігу кормів.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Простежуваність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кормів.</w:t>
            </w:r>
            <w:r w:rsidR="005E5549" w:rsidRPr="00BC5CDB">
              <w:rPr>
                <w:rFonts w:ascii="Times New Roman" w:hAnsi="Times New Roman" w:cs="Times New Roman"/>
                <w:color w:val="auto"/>
              </w:rPr>
              <w:t xml:space="preserve"> Аналіз небезпечних </w:t>
            </w:r>
            <w:r w:rsidR="00CD3EB5" w:rsidRPr="009A684A">
              <w:rPr>
                <w:rFonts w:ascii="Times New Roman" w:hAnsi="Times New Roman" w:cs="Times New Roman"/>
                <w:color w:val="auto"/>
              </w:rPr>
              <w:t xml:space="preserve">факторів </w:t>
            </w:r>
            <w:r w:rsidR="005E5549" w:rsidRPr="00BC5CDB">
              <w:rPr>
                <w:rFonts w:ascii="Times New Roman" w:hAnsi="Times New Roman" w:cs="Times New Roman"/>
                <w:color w:val="auto"/>
              </w:rPr>
              <w:t>у кормах, що можуть спричинити шкідливий вплив на здоров’я тварини або людини (у разі споживання нею харчових продуктів тваринного походження)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0F681445" w14:textId="77777777" w:rsidR="00E85715" w:rsidRPr="00BC5CDB" w:rsidRDefault="00E85715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DE4208" w14:textId="77777777" w:rsidR="00E85715" w:rsidRPr="00BC5CDB" w:rsidRDefault="00E85715" w:rsidP="00795DC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41BE" w:rsidRPr="00BC5CDB" w14:paraId="5F074A06" w14:textId="77777777" w:rsidTr="00F646FE">
        <w:tc>
          <w:tcPr>
            <w:tcW w:w="709" w:type="dxa"/>
          </w:tcPr>
          <w:p w14:paraId="5B22C345" w14:textId="77777777" w:rsidR="006841BE" w:rsidRPr="00BC5CDB" w:rsidRDefault="00F646FE" w:rsidP="00A81D05">
            <w:pPr>
              <w:pStyle w:val="210"/>
              <w:shd w:val="clear" w:color="auto" w:fill="auto"/>
              <w:spacing w:before="0" w:after="0" w:line="240" w:lineRule="auto"/>
              <w:ind w:right="-57" w:hanging="15"/>
              <w:jc w:val="left"/>
              <w:rPr>
                <w:rStyle w:val="23"/>
                <w:b/>
                <w:color w:val="auto"/>
                <w:szCs w:val="24"/>
              </w:rPr>
            </w:pPr>
            <w:r w:rsidRPr="00BC5CDB">
              <w:rPr>
                <w:rStyle w:val="23"/>
                <w:b/>
                <w:color w:val="auto"/>
                <w:szCs w:val="24"/>
              </w:rPr>
              <w:t>3</w:t>
            </w:r>
            <w:r w:rsidR="00A81D05" w:rsidRPr="00BC5CDB">
              <w:rPr>
                <w:rStyle w:val="23"/>
                <w:b/>
                <w:color w:val="auto"/>
                <w:szCs w:val="24"/>
              </w:rPr>
              <w:t>3</w:t>
            </w:r>
          </w:p>
        </w:tc>
        <w:tc>
          <w:tcPr>
            <w:tcW w:w="7938" w:type="dxa"/>
          </w:tcPr>
          <w:p w14:paraId="5FAA0A74" w14:textId="77777777" w:rsidR="006841BE" w:rsidRPr="00BC5CDB" w:rsidRDefault="006841BE" w:rsidP="0097046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Система управління безпечністю харчових продуктів і кормів</w:t>
            </w:r>
          </w:p>
        </w:tc>
        <w:tc>
          <w:tcPr>
            <w:tcW w:w="567" w:type="dxa"/>
          </w:tcPr>
          <w:p w14:paraId="195FDC8F" w14:textId="77777777" w:rsidR="006841BE" w:rsidRPr="00BC5CDB" w:rsidRDefault="006841BE" w:rsidP="006437D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9D1A51" w14:textId="77777777" w:rsidR="006841BE" w:rsidRPr="00BC5CDB" w:rsidRDefault="0072403C" w:rsidP="006437D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</w:rPr>
              <w:t>D</w:t>
            </w:r>
          </w:p>
        </w:tc>
      </w:tr>
      <w:tr w:rsidR="006841BE" w:rsidRPr="00BC5CDB" w14:paraId="22A4029C" w14:textId="77777777" w:rsidTr="00F646FE">
        <w:tc>
          <w:tcPr>
            <w:tcW w:w="709" w:type="dxa"/>
          </w:tcPr>
          <w:p w14:paraId="35AFB5A7" w14:textId="77777777" w:rsidR="006841BE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.1</w:t>
            </w:r>
          </w:p>
        </w:tc>
        <w:tc>
          <w:tcPr>
            <w:tcW w:w="7938" w:type="dxa"/>
          </w:tcPr>
          <w:p w14:paraId="30D8899B" w14:textId="77777777" w:rsidR="006841BE" w:rsidRPr="00BC5CDB" w:rsidRDefault="006841BE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Належні практики виробництва харчових продуктів: належна виробнича практика (GMP), належна гігієнічна практика (GHP). Програми-передумови (PRP).</w:t>
            </w:r>
          </w:p>
        </w:tc>
        <w:tc>
          <w:tcPr>
            <w:tcW w:w="567" w:type="dxa"/>
          </w:tcPr>
          <w:p w14:paraId="7E23D326" w14:textId="77777777" w:rsidR="006841BE" w:rsidRPr="00BC5CDB" w:rsidRDefault="006841BE" w:rsidP="00970469">
            <w:pPr>
              <w:pStyle w:val="11"/>
              <w:shd w:val="clear" w:color="auto" w:fill="auto"/>
              <w:spacing w:line="240" w:lineRule="auto"/>
              <w:jc w:val="center"/>
              <w:rPr>
                <w:rStyle w:val="11pt3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862D3" w14:textId="77777777" w:rsidR="006841BE" w:rsidRPr="00BC5CDB" w:rsidRDefault="006841BE" w:rsidP="00795DC2">
            <w:pPr>
              <w:pStyle w:val="11"/>
              <w:shd w:val="clear" w:color="auto" w:fill="auto"/>
              <w:spacing w:line="240" w:lineRule="auto"/>
              <w:jc w:val="center"/>
              <w:rPr>
                <w:rStyle w:val="11pt30"/>
                <w:color w:val="auto"/>
                <w:sz w:val="24"/>
                <w:szCs w:val="24"/>
              </w:rPr>
            </w:pPr>
          </w:p>
        </w:tc>
      </w:tr>
      <w:tr w:rsidR="006841BE" w:rsidRPr="00BC5CDB" w14:paraId="07CA337E" w14:textId="77777777" w:rsidTr="00F646FE">
        <w:tc>
          <w:tcPr>
            <w:tcW w:w="709" w:type="dxa"/>
          </w:tcPr>
          <w:p w14:paraId="0904D8DE" w14:textId="77777777" w:rsidR="006841BE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.2</w:t>
            </w:r>
          </w:p>
        </w:tc>
        <w:tc>
          <w:tcPr>
            <w:tcW w:w="7938" w:type="dxa"/>
          </w:tcPr>
          <w:p w14:paraId="1A0066FC" w14:textId="30CE95BA" w:rsidR="006841BE" w:rsidRPr="00BC5CDB" w:rsidRDefault="006841BE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Простежуваність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у харчовому ланцюзі. </w:t>
            </w:r>
            <w:r w:rsidRPr="00BC5CDB">
              <w:rPr>
                <w:rFonts w:ascii="Times New Roman" w:hAnsi="Times New Roman" w:cs="Times New Roman"/>
                <w:color w:val="auto"/>
              </w:rPr>
              <w:t>Управління кризовими ситуаціями. Вилучення та відкликання харчових продуктів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1C7B9D14" w14:textId="77777777" w:rsidR="006841BE" w:rsidRPr="00BC5CDB" w:rsidRDefault="006841BE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4D45BF56" w14:textId="77777777" w:rsidR="006841BE" w:rsidRPr="00BC5CDB" w:rsidRDefault="006841BE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841BE" w:rsidRPr="00BC5CDB" w14:paraId="65C6C536" w14:textId="77777777" w:rsidTr="00F646FE">
        <w:tc>
          <w:tcPr>
            <w:tcW w:w="709" w:type="dxa"/>
          </w:tcPr>
          <w:p w14:paraId="732615CD" w14:textId="77777777" w:rsidR="006841BE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.3</w:t>
            </w:r>
          </w:p>
        </w:tc>
        <w:tc>
          <w:tcPr>
            <w:tcW w:w="7938" w:type="dxa"/>
          </w:tcPr>
          <w:p w14:paraId="171F600C" w14:textId="0052CA3B" w:rsidR="006841BE" w:rsidRPr="00BC5CDB" w:rsidRDefault="006841BE" w:rsidP="009704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Система НАССР: принципи та застосування. Аудит системи НАССР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67" w:type="dxa"/>
          </w:tcPr>
          <w:p w14:paraId="29B46887" w14:textId="77777777" w:rsidR="006841BE" w:rsidRPr="00BC5CDB" w:rsidRDefault="006841BE" w:rsidP="00970469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1AD76A" w14:textId="77777777" w:rsidR="006841BE" w:rsidRPr="00BC5CDB" w:rsidRDefault="006841BE" w:rsidP="00795DC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F61F1" w:rsidRPr="00BC5CDB" w14:paraId="23696F0B" w14:textId="77777777" w:rsidTr="00F646FE">
        <w:tc>
          <w:tcPr>
            <w:tcW w:w="709" w:type="dxa"/>
          </w:tcPr>
          <w:p w14:paraId="1588A24E" w14:textId="77777777" w:rsidR="006841BE" w:rsidRPr="00BC5CDB" w:rsidRDefault="00F646FE" w:rsidP="00A81D05">
            <w:pPr>
              <w:ind w:right="-57" w:hanging="15"/>
              <w:rPr>
                <w:rStyle w:val="23"/>
                <w:rFonts w:cs="Times New Roman"/>
                <w:bCs/>
                <w:color w:val="auto"/>
              </w:rPr>
            </w:pPr>
            <w:r w:rsidRPr="00BC5CDB">
              <w:rPr>
                <w:rStyle w:val="23"/>
                <w:rFonts w:cs="Times New Roman"/>
                <w:bCs/>
                <w:color w:val="auto"/>
              </w:rPr>
              <w:t>3</w:t>
            </w:r>
            <w:r w:rsidR="00A81D05" w:rsidRPr="00BC5CDB">
              <w:rPr>
                <w:rStyle w:val="23"/>
                <w:rFonts w:cs="Times New Roman"/>
                <w:bCs/>
                <w:color w:val="auto"/>
              </w:rPr>
              <w:t>4</w:t>
            </w:r>
          </w:p>
        </w:tc>
        <w:tc>
          <w:tcPr>
            <w:tcW w:w="7938" w:type="dxa"/>
          </w:tcPr>
          <w:p w14:paraId="35C73D37" w14:textId="77777777" w:rsidR="006841BE" w:rsidRPr="00BC5CDB" w:rsidRDefault="006841BE" w:rsidP="0097046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bCs/>
                <w:color w:val="auto"/>
              </w:rPr>
              <w:t>Система державного контролю за дотриманням законодавства про харчові продукти, корми та побічні продукти тваринного походження</w:t>
            </w:r>
          </w:p>
        </w:tc>
        <w:tc>
          <w:tcPr>
            <w:tcW w:w="567" w:type="dxa"/>
          </w:tcPr>
          <w:p w14:paraId="37842745" w14:textId="77777777" w:rsidR="006841BE" w:rsidRPr="00BC5CDB" w:rsidRDefault="006841BE" w:rsidP="006437D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3E3560F" w14:textId="77777777" w:rsidR="006841BE" w:rsidRPr="00BC5CDB" w:rsidRDefault="0072403C" w:rsidP="006437D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rStyle w:val="11pt30"/>
                <w:b/>
                <w:color w:val="auto"/>
                <w:sz w:val="24"/>
                <w:szCs w:val="24"/>
              </w:rPr>
              <w:t>С</w:t>
            </w:r>
          </w:p>
        </w:tc>
      </w:tr>
      <w:tr w:rsidR="006841BE" w:rsidRPr="00BC5CDB" w14:paraId="46E8F5DB" w14:textId="77777777" w:rsidTr="00F646FE">
        <w:tc>
          <w:tcPr>
            <w:tcW w:w="709" w:type="dxa"/>
          </w:tcPr>
          <w:p w14:paraId="1ED5BA90" w14:textId="77777777" w:rsidR="006841BE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.1</w:t>
            </w:r>
          </w:p>
        </w:tc>
        <w:tc>
          <w:tcPr>
            <w:tcW w:w="7938" w:type="dxa"/>
          </w:tcPr>
          <w:p w14:paraId="0862D752" w14:textId="384A12DD" w:rsidR="006841BE" w:rsidRPr="00BC5CDB" w:rsidRDefault="006841BE" w:rsidP="00CD3E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Національне, 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європейське та міжнародне </w:t>
            </w:r>
            <w:r w:rsidRPr="00BC5CDB">
              <w:rPr>
                <w:rFonts w:ascii="Times New Roman" w:hAnsi="Times New Roman" w:cs="Times New Roman"/>
                <w:color w:val="auto"/>
              </w:rPr>
              <w:t>законодавство з безпечності та якості харчових продуктів, побічних продуктів тваринного походження і кормів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52EB1052" w14:textId="77777777" w:rsidR="006841BE" w:rsidRPr="00BC5CDB" w:rsidRDefault="006841BE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1EDE0816" w14:textId="77777777" w:rsidR="006841BE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6841BE" w:rsidRPr="00BC5CDB" w14:paraId="137EF707" w14:textId="77777777" w:rsidTr="00F646FE">
        <w:tc>
          <w:tcPr>
            <w:tcW w:w="709" w:type="dxa"/>
          </w:tcPr>
          <w:p w14:paraId="722C9F6F" w14:textId="77777777" w:rsidR="006841BE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.2</w:t>
            </w:r>
          </w:p>
        </w:tc>
        <w:tc>
          <w:tcPr>
            <w:tcW w:w="7938" w:type="dxa"/>
            <w:vAlign w:val="center"/>
          </w:tcPr>
          <w:p w14:paraId="34ED4D1A" w14:textId="1A97135D" w:rsidR="006841BE" w:rsidRPr="00BC5CDB" w:rsidRDefault="006841BE" w:rsidP="00CD3EB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Ризик-орієнтована система контролю безпечності харчових продуктів упродовж харчового ланцюга</w:t>
            </w:r>
            <w:r w:rsidRPr="00CD3EB5">
              <w:rPr>
                <w:rFonts w:ascii="Times New Roman" w:hAnsi="Times New Roman" w:cs="Times New Roman"/>
                <w:color w:val="auto"/>
              </w:rPr>
              <w:t>. Оцін</w:t>
            </w:r>
            <w:r w:rsidR="00CD3EB5" w:rsidRPr="00CD3EB5">
              <w:rPr>
                <w:rFonts w:ascii="Times New Roman" w:hAnsi="Times New Roman" w:cs="Times New Roman"/>
                <w:color w:val="auto"/>
              </w:rPr>
              <w:t>ка</w:t>
            </w:r>
            <w:r w:rsidRPr="00CD3E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5CDB">
              <w:rPr>
                <w:rFonts w:ascii="Times New Roman" w:hAnsi="Times New Roman" w:cs="Times New Roman"/>
                <w:color w:val="auto"/>
              </w:rPr>
              <w:t>та управління ризиками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0EB3A7F4" w14:textId="77777777" w:rsidR="006841BE" w:rsidRPr="00BC5CDB" w:rsidRDefault="006841BE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1D3EF663" w14:textId="77777777" w:rsidR="006841BE" w:rsidRPr="00BC5CDB" w:rsidRDefault="0072403C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Style w:val="11pt30"/>
                <w:color w:val="auto"/>
                <w:sz w:val="24"/>
                <w:szCs w:val="24"/>
              </w:rPr>
              <w:t>С</w:t>
            </w:r>
          </w:p>
        </w:tc>
      </w:tr>
      <w:tr w:rsidR="006841BE" w:rsidRPr="00BC5CDB" w14:paraId="6EB39128" w14:textId="77777777" w:rsidTr="00F646FE">
        <w:tc>
          <w:tcPr>
            <w:tcW w:w="709" w:type="dxa"/>
          </w:tcPr>
          <w:p w14:paraId="08D790D4" w14:textId="77777777" w:rsidR="006841BE" w:rsidRPr="00BC5CDB" w:rsidRDefault="00F646FE" w:rsidP="00A81D05">
            <w:pPr>
              <w:ind w:right="-57" w:hanging="15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81D05" w:rsidRPr="00BC5CDB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.3</w:t>
            </w:r>
          </w:p>
        </w:tc>
        <w:tc>
          <w:tcPr>
            <w:tcW w:w="7938" w:type="dxa"/>
            <w:vAlign w:val="center"/>
          </w:tcPr>
          <w:p w14:paraId="50DBBADB" w14:textId="0CC271DE" w:rsidR="006841BE" w:rsidRPr="00BC5CDB" w:rsidRDefault="006841BE" w:rsidP="00CD3EB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 xml:space="preserve">Державний контроль </w:t>
            </w:r>
            <w:r w:rsidRPr="00BC5CDB">
              <w:rPr>
                <w:rStyle w:val="rvts15"/>
                <w:rFonts w:ascii="Times New Roman" w:hAnsi="Times New Roman"/>
                <w:color w:val="auto"/>
              </w:rPr>
              <w:t xml:space="preserve">на кордоні. </w:t>
            </w:r>
            <w:r w:rsidR="00A81D05" w:rsidRPr="00BC5CDB">
              <w:rPr>
                <w:rStyle w:val="rvts15"/>
                <w:rFonts w:ascii="Times New Roman" w:hAnsi="Times New Roman"/>
                <w:color w:val="auto"/>
              </w:rPr>
              <w:t>С</w:t>
            </w:r>
            <w:r w:rsidRPr="00BC5CDB">
              <w:rPr>
                <w:rFonts w:ascii="Times New Roman" w:hAnsi="Times New Roman" w:cs="Times New Roman"/>
                <w:color w:val="auto"/>
              </w:rPr>
              <w:t>анітарн</w:t>
            </w:r>
            <w:r w:rsidR="00A81D05" w:rsidRPr="00BC5CDB">
              <w:rPr>
                <w:rFonts w:ascii="Times New Roman" w:hAnsi="Times New Roman" w:cs="Times New Roman"/>
                <w:color w:val="auto"/>
              </w:rPr>
              <w:t>а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безпек</w:t>
            </w:r>
            <w:r w:rsidR="00A81D05" w:rsidRPr="00BC5CDB">
              <w:rPr>
                <w:rFonts w:ascii="Times New Roman" w:hAnsi="Times New Roman" w:cs="Times New Roman"/>
                <w:color w:val="auto"/>
              </w:rPr>
              <w:t>а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під час міжнародної</w:t>
            </w:r>
            <w:r w:rsidRPr="00BC5CD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торгівлі тваринами і харчовими продуктами. </w:t>
            </w:r>
            <w:r w:rsidRPr="00BC5CDB">
              <w:rPr>
                <w:rFonts w:ascii="Times New Roman" w:hAnsi="Times New Roman"/>
                <w:color w:val="auto"/>
              </w:rPr>
              <w:t>Угода Світової організації торгівлі (СОТ) про застосування санітарних та фітосанітарних заходів</w:t>
            </w:r>
            <w:r w:rsidR="00CD3EB5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189C32FC" w14:textId="77777777" w:rsidR="006841BE" w:rsidRPr="00BC5CDB" w:rsidRDefault="006841BE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3B5CB5B4" w14:textId="77777777" w:rsidR="006841BE" w:rsidRPr="00BC5CDB" w:rsidRDefault="00C34893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6841BE" w:rsidRPr="00BC5CDB" w14:paraId="4EC6666D" w14:textId="77777777" w:rsidTr="00F646FE">
        <w:tc>
          <w:tcPr>
            <w:tcW w:w="709" w:type="dxa"/>
          </w:tcPr>
          <w:p w14:paraId="79D49268" w14:textId="77777777" w:rsidR="006841BE" w:rsidRPr="00BC5CDB" w:rsidRDefault="00F646FE" w:rsidP="00A81D05">
            <w:pPr>
              <w:pStyle w:val="210"/>
              <w:shd w:val="clear" w:color="auto" w:fill="auto"/>
              <w:spacing w:before="0" w:after="0" w:line="240" w:lineRule="auto"/>
              <w:ind w:right="-57" w:hanging="15"/>
              <w:jc w:val="left"/>
              <w:rPr>
                <w:rStyle w:val="23"/>
                <w:color w:val="auto"/>
                <w:szCs w:val="24"/>
              </w:rPr>
            </w:pPr>
            <w:r w:rsidRPr="00BC5CDB">
              <w:rPr>
                <w:rStyle w:val="23"/>
                <w:color w:val="auto"/>
                <w:szCs w:val="24"/>
              </w:rPr>
              <w:t>3</w:t>
            </w:r>
            <w:r w:rsidR="00A81D05" w:rsidRPr="00BC5CDB">
              <w:rPr>
                <w:rStyle w:val="23"/>
                <w:color w:val="auto"/>
                <w:szCs w:val="24"/>
              </w:rPr>
              <w:t>4</w:t>
            </w:r>
            <w:r w:rsidRPr="00BC5CDB">
              <w:rPr>
                <w:rStyle w:val="23"/>
                <w:color w:val="auto"/>
                <w:szCs w:val="24"/>
              </w:rPr>
              <w:t>.4</w:t>
            </w:r>
          </w:p>
        </w:tc>
        <w:tc>
          <w:tcPr>
            <w:tcW w:w="7938" w:type="dxa"/>
            <w:vAlign w:val="center"/>
          </w:tcPr>
          <w:p w14:paraId="6B0188C1" w14:textId="10661BED" w:rsidR="006841BE" w:rsidRPr="00BC5CDB" w:rsidRDefault="00C34893" w:rsidP="00CD3E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Style w:val="23"/>
                <w:b w:val="0"/>
                <w:bCs/>
                <w:color w:val="auto"/>
              </w:rPr>
              <w:t>Збереження навколишнього середовища</w:t>
            </w:r>
            <w:r w:rsidR="009756A2">
              <w:rPr>
                <w:rStyle w:val="23"/>
                <w:b w:val="0"/>
                <w:bCs/>
                <w:color w:val="auto"/>
              </w:rPr>
              <w:t>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Роль тваринницьких об’єктів у забрудненні навколишнього середовища та його санітарна охорона. </w:t>
            </w:r>
            <w:r w:rsidR="006841BE" w:rsidRPr="00BC5CDB">
              <w:rPr>
                <w:rFonts w:ascii="Times New Roman" w:hAnsi="Times New Roman" w:cs="Times New Roman"/>
                <w:color w:val="auto"/>
              </w:rPr>
              <w:t>Захист довкілля від біологічного забруднення відходами тваринництва, а також матеріалами та засобами ветеринарного призначення. Організаційні та правові засади діяльності фізичних і юридичних осіб, пов’язаної з побічними продуктами тваринного походження, не призначених для споживання людиною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</w:tcPr>
          <w:p w14:paraId="34E84063" w14:textId="77777777" w:rsidR="006841BE" w:rsidRPr="00BC5CDB" w:rsidRDefault="006841BE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4CFADB93" w14:textId="77777777" w:rsidR="006841BE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6841BE" w:rsidRPr="00BC5CDB" w14:paraId="014F29AA" w14:textId="77777777" w:rsidTr="00F646FE">
        <w:tc>
          <w:tcPr>
            <w:tcW w:w="709" w:type="dxa"/>
          </w:tcPr>
          <w:p w14:paraId="2C543D23" w14:textId="77777777" w:rsidR="006841BE" w:rsidRPr="00BC5CDB" w:rsidRDefault="00F646FE" w:rsidP="00A81D05">
            <w:pPr>
              <w:pStyle w:val="210"/>
              <w:shd w:val="clear" w:color="auto" w:fill="auto"/>
              <w:spacing w:before="0" w:after="0" w:line="240" w:lineRule="auto"/>
              <w:ind w:right="-57" w:hanging="15"/>
              <w:jc w:val="left"/>
              <w:rPr>
                <w:rStyle w:val="23"/>
                <w:color w:val="auto"/>
                <w:szCs w:val="24"/>
              </w:rPr>
            </w:pPr>
            <w:r w:rsidRPr="00BC5CDB">
              <w:rPr>
                <w:rStyle w:val="23"/>
                <w:color w:val="auto"/>
                <w:szCs w:val="24"/>
              </w:rPr>
              <w:t>3</w:t>
            </w:r>
            <w:r w:rsidR="00A81D05" w:rsidRPr="00BC5CDB">
              <w:rPr>
                <w:rStyle w:val="23"/>
                <w:color w:val="auto"/>
                <w:szCs w:val="24"/>
              </w:rPr>
              <w:t>4</w:t>
            </w:r>
            <w:r w:rsidRPr="00BC5CDB">
              <w:rPr>
                <w:rStyle w:val="23"/>
                <w:color w:val="auto"/>
                <w:szCs w:val="24"/>
              </w:rPr>
              <w:t>.5</w:t>
            </w:r>
          </w:p>
        </w:tc>
        <w:tc>
          <w:tcPr>
            <w:tcW w:w="7938" w:type="dxa"/>
            <w:vAlign w:val="center"/>
          </w:tcPr>
          <w:p w14:paraId="36BA43E1" w14:textId="3FA74DF2" w:rsidR="006841BE" w:rsidRPr="00BC5CDB" w:rsidRDefault="006841BE" w:rsidP="0097046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>Біобезпека</w:t>
            </w:r>
            <w:proofErr w:type="spellEnd"/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та </w:t>
            </w:r>
            <w:proofErr w:type="spellStart"/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>біозахист</w:t>
            </w:r>
            <w:proofErr w:type="spellEnd"/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 </w:t>
            </w:r>
            <w:proofErr w:type="spellStart"/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>потужностях</w:t>
            </w:r>
            <w:proofErr w:type="spellEnd"/>
            <w:r w:rsidRPr="00BC5C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і в лабораторіях</w:t>
            </w:r>
            <w:r w:rsidR="00CD3EB5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567" w:type="dxa"/>
          </w:tcPr>
          <w:p w14:paraId="22CAD240" w14:textId="77777777" w:rsidR="006841BE" w:rsidRPr="00BC5CDB" w:rsidRDefault="006841BE" w:rsidP="009704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59F0ADFA" w14:textId="77777777" w:rsidR="006841BE" w:rsidRPr="00BC5CDB" w:rsidRDefault="006E281B" w:rsidP="00795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6841BE" w:rsidRPr="00BC5CDB" w14:paraId="5830EBBB" w14:textId="77777777" w:rsidTr="00F646FE">
        <w:tc>
          <w:tcPr>
            <w:tcW w:w="709" w:type="dxa"/>
          </w:tcPr>
          <w:p w14:paraId="54FE0A11" w14:textId="77777777" w:rsidR="006841BE" w:rsidRPr="00BC5CDB" w:rsidRDefault="00F646FE" w:rsidP="00A81D05">
            <w:pPr>
              <w:pStyle w:val="25"/>
              <w:shd w:val="clear" w:color="auto" w:fill="auto"/>
              <w:spacing w:line="240" w:lineRule="auto"/>
              <w:ind w:right="-22" w:hanging="15"/>
              <w:rPr>
                <w:b/>
                <w:color w:val="auto"/>
                <w:sz w:val="24"/>
                <w:szCs w:val="24"/>
              </w:rPr>
            </w:pPr>
            <w:r w:rsidRPr="00BC5CDB">
              <w:rPr>
                <w:b/>
                <w:color w:val="auto"/>
                <w:sz w:val="24"/>
                <w:szCs w:val="24"/>
              </w:rPr>
              <w:t>3</w:t>
            </w:r>
            <w:r w:rsidR="00A81D05" w:rsidRPr="00BC5CDB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30D50791" w14:textId="77777777" w:rsidR="006841BE" w:rsidRPr="00BC5CDB" w:rsidRDefault="006841BE" w:rsidP="00FD291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 xml:space="preserve">Правові </w:t>
            </w:r>
            <w:r w:rsidR="00FD291F" w:rsidRPr="00BC5CDB">
              <w:rPr>
                <w:rFonts w:ascii="Times New Roman" w:hAnsi="Times New Roman" w:cs="Times New Roman"/>
                <w:b/>
                <w:color w:val="auto"/>
              </w:rPr>
              <w:t xml:space="preserve">та етичні </w:t>
            </w:r>
            <w:r w:rsidRPr="00BC5CDB">
              <w:rPr>
                <w:rFonts w:ascii="Times New Roman" w:hAnsi="Times New Roman" w:cs="Times New Roman"/>
                <w:b/>
                <w:color w:val="auto"/>
              </w:rPr>
              <w:t>основи діяльності лікаря ветеринарної медицини</w:t>
            </w:r>
          </w:p>
        </w:tc>
        <w:tc>
          <w:tcPr>
            <w:tcW w:w="567" w:type="dxa"/>
          </w:tcPr>
          <w:p w14:paraId="77901F5D" w14:textId="77777777" w:rsidR="006841BE" w:rsidRPr="00BC5CDB" w:rsidRDefault="006841BE" w:rsidP="007522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14:paraId="6F101CE2" w14:textId="77777777" w:rsidR="006841BE" w:rsidRPr="00BC5CDB" w:rsidRDefault="00D70354" w:rsidP="00795DC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5CDB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</w:tr>
      <w:tr w:rsidR="00097B31" w:rsidRPr="00BC5CDB" w14:paraId="78FDFCC1" w14:textId="77777777" w:rsidTr="00F646FE">
        <w:tc>
          <w:tcPr>
            <w:tcW w:w="709" w:type="dxa"/>
          </w:tcPr>
          <w:p w14:paraId="67D058D8" w14:textId="77777777" w:rsidR="006841BE" w:rsidRPr="00BC5CDB" w:rsidRDefault="00F646FE" w:rsidP="00A81D05">
            <w:pPr>
              <w:pStyle w:val="25"/>
              <w:shd w:val="clear" w:color="auto" w:fill="auto"/>
              <w:spacing w:line="240" w:lineRule="auto"/>
              <w:ind w:right="-22" w:hanging="15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3</w:t>
            </w:r>
            <w:r w:rsidR="00A81D05" w:rsidRPr="00BC5CDB">
              <w:rPr>
                <w:color w:val="auto"/>
                <w:sz w:val="24"/>
                <w:szCs w:val="24"/>
              </w:rPr>
              <w:t>5</w:t>
            </w:r>
            <w:r w:rsidRPr="00BC5CD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938" w:type="dxa"/>
            <w:vAlign w:val="center"/>
          </w:tcPr>
          <w:p w14:paraId="3EED5699" w14:textId="1CB3CF25" w:rsidR="006841BE" w:rsidRPr="00BC5CDB" w:rsidRDefault="00A81D05" w:rsidP="00CD3EB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5CDB">
              <w:rPr>
                <w:rFonts w:ascii="Times New Roman" w:hAnsi="Times New Roman" w:cs="Times New Roman"/>
                <w:bCs/>
                <w:color w:val="auto"/>
              </w:rPr>
              <w:t>Загальні принципи н</w:t>
            </w:r>
            <w:r w:rsidR="006841BE" w:rsidRPr="00BC5CDB">
              <w:rPr>
                <w:rFonts w:ascii="Times New Roman" w:hAnsi="Times New Roman" w:cs="Times New Roman"/>
                <w:bCs/>
                <w:color w:val="auto"/>
              </w:rPr>
              <w:t>аціональн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ого</w:t>
            </w:r>
            <w:r w:rsidR="006841BE" w:rsidRPr="00BC5CDB">
              <w:rPr>
                <w:rFonts w:ascii="Times New Roman" w:hAnsi="Times New Roman" w:cs="Times New Roman"/>
                <w:bCs/>
                <w:color w:val="auto"/>
              </w:rPr>
              <w:t xml:space="preserve"> й міжнародн</w:t>
            </w:r>
            <w:r w:rsidRPr="00BC5CDB">
              <w:rPr>
                <w:rFonts w:ascii="Times New Roman" w:hAnsi="Times New Roman" w:cs="Times New Roman"/>
                <w:bCs/>
                <w:color w:val="auto"/>
              </w:rPr>
              <w:t>ого</w:t>
            </w:r>
            <w:r w:rsidR="006841BE" w:rsidRPr="00BC5CDB">
              <w:rPr>
                <w:rFonts w:ascii="Times New Roman" w:hAnsi="Times New Roman" w:cs="Times New Roman"/>
                <w:bCs/>
                <w:color w:val="auto"/>
              </w:rPr>
              <w:t xml:space="preserve"> ветеринарн</w:t>
            </w:r>
            <w:r w:rsidR="002E344C" w:rsidRPr="00BC5CDB">
              <w:rPr>
                <w:rFonts w:ascii="Times New Roman" w:hAnsi="Times New Roman" w:cs="Times New Roman"/>
                <w:bCs/>
                <w:color w:val="auto"/>
              </w:rPr>
              <w:t>ого</w:t>
            </w:r>
            <w:r w:rsidR="006841BE" w:rsidRPr="00BC5CDB">
              <w:rPr>
                <w:rFonts w:ascii="Times New Roman" w:hAnsi="Times New Roman" w:cs="Times New Roman"/>
                <w:bCs/>
                <w:color w:val="auto"/>
              </w:rPr>
              <w:t xml:space="preserve"> законодавств</w:t>
            </w:r>
            <w:r w:rsidR="002E344C" w:rsidRPr="00BC5CDB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="004158D4" w:rsidRPr="00BC5CDB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="004158D4" w:rsidRPr="00BC5CDB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 xml:space="preserve"> Організаційна структура та управління у сфері ветеринарної медицини України</w:t>
            </w:r>
            <w:r w:rsidR="00CD3EB5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>.</w:t>
            </w:r>
            <w:r w:rsidR="004158D4" w:rsidRPr="00BC5CDB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 xml:space="preserve"> </w:t>
            </w:r>
          </w:p>
        </w:tc>
        <w:tc>
          <w:tcPr>
            <w:tcW w:w="567" w:type="dxa"/>
          </w:tcPr>
          <w:p w14:paraId="321FF649" w14:textId="77777777" w:rsidR="006841BE" w:rsidRPr="00BC5CDB" w:rsidRDefault="006841BE" w:rsidP="00DA31F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0F382C09" w14:textId="77777777" w:rsidR="006841BE" w:rsidRPr="00BC5CDB" w:rsidRDefault="00D70354" w:rsidP="007264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</w:tbl>
    <w:p w14:paraId="2C223743" w14:textId="77777777" w:rsidR="00991ACD" w:rsidRDefault="00991ACD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567"/>
        <w:gridCol w:w="709"/>
      </w:tblGrid>
      <w:tr w:rsidR="00097B31" w:rsidRPr="00BC5CDB" w14:paraId="26772135" w14:textId="77777777" w:rsidTr="00A41D81">
        <w:tc>
          <w:tcPr>
            <w:tcW w:w="709" w:type="dxa"/>
          </w:tcPr>
          <w:p w14:paraId="42D66DC0" w14:textId="77777777" w:rsidR="00FD291F" w:rsidRPr="00BC5CDB" w:rsidRDefault="00FD291F" w:rsidP="00A81D05">
            <w:pPr>
              <w:pStyle w:val="25"/>
              <w:shd w:val="clear" w:color="auto" w:fill="auto"/>
              <w:spacing w:line="240" w:lineRule="auto"/>
              <w:ind w:right="-22" w:hanging="15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3</w:t>
            </w:r>
            <w:r w:rsidR="00A81D05" w:rsidRPr="00BC5CDB">
              <w:rPr>
                <w:color w:val="auto"/>
                <w:sz w:val="24"/>
                <w:szCs w:val="24"/>
              </w:rPr>
              <w:t>5</w:t>
            </w:r>
            <w:r w:rsidRPr="00BC5CDB">
              <w:rPr>
                <w:color w:val="auto"/>
                <w:sz w:val="24"/>
                <w:szCs w:val="24"/>
              </w:rPr>
              <w:t>.</w:t>
            </w:r>
            <w:r w:rsidR="0072640F" w:rsidRPr="00BC5CD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373D3F7C" w14:textId="391E8BFE" w:rsidR="00FD291F" w:rsidRPr="00BC5CDB" w:rsidRDefault="00FD291F" w:rsidP="00CD3EB5">
            <w:pPr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Правове регулювання захисту здоров’я тварин та організації карантинних заходів в Україні. Правове регулювання благополуччя, утримання та обігу </w:t>
            </w:r>
            <w:r w:rsidRPr="00BC5CDB">
              <w:rPr>
                <w:rFonts w:ascii="Times New Roman" w:hAnsi="Times New Roman" w:cs="Times New Roman"/>
                <w:color w:val="auto"/>
              </w:rPr>
              <w:lastRenderedPageBreak/>
              <w:t>тварин. Правове регулювання виробництва, обігу, реалізації та застосування ветеринарних препаратів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67" w:type="dxa"/>
          </w:tcPr>
          <w:p w14:paraId="43B93EA1" w14:textId="77777777" w:rsidR="00FD291F" w:rsidRPr="00BC5CDB" w:rsidRDefault="00FD291F" w:rsidP="00DA31F7">
            <w:pPr>
              <w:pStyle w:val="25"/>
              <w:shd w:val="clear" w:color="auto" w:fill="auto"/>
              <w:spacing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48460" w14:textId="77777777" w:rsidR="00FD291F" w:rsidRPr="00BC5CDB" w:rsidRDefault="00D70354" w:rsidP="0072640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А</w:t>
            </w:r>
          </w:p>
        </w:tc>
      </w:tr>
      <w:tr w:rsidR="00097B31" w:rsidRPr="00BC5CDB" w14:paraId="0A2C58CB" w14:textId="77777777" w:rsidTr="00F646FE">
        <w:tc>
          <w:tcPr>
            <w:tcW w:w="709" w:type="dxa"/>
          </w:tcPr>
          <w:p w14:paraId="4341A8EC" w14:textId="77777777" w:rsidR="006841BE" w:rsidRPr="00BC5CDB" w:rsidRDefault="00F646FE" w:rsidP="00A81D05">
            <w:pPr>
              <w:pStyle w:val="25"/>
              <w:shd w:val="clear" w:color="auto" w:fill="auto"/>
              <w:spacing w:line="240" w:lineRule="auto"/>
              <w:ind w:right="-22" w:hanging="15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3</w:t>
            </w:r>
            <w:r w:rsidR="00A81D05" w:rsidRPr="00BC5CDB">
              <w:rPr>
                <w:color w:val="auto"/>
                <w:sz w:val="24"/>
                <w:szCs w:val="24"/>
              </w:rPr>
              <w:t>5</w:t>
            </w:r>
            <w:r w:rsidRPr="00BC5CDB">
              <w:rPr>
                <w:color w:val="auto"/>
                <w:sz w:val="24"/>
                <w:szCs w:val="24"/>
              </w:rPr>
              <w:t>.</w:t>
            </w:r>
            <w:r w:rsidR="0072640F" w:rsidRPr="00BC5CD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48FA4831" w14:textId="1DF0F302" w:rsidR="006841BE" w:rsidRPr="00BC5CDB" w:rsidRDefault="00DC7B15" w:rsidP="00CD3EB5">
            <w:pPr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 xml:space="preserve">Судово-ветеринарна експертиза живих </w:t>
            </w:r>
            <w:proofErr w:type="spellStart"/>
            <w:r w:rsidRPr="00BC5CDB">
              <w:rPr>
                <w:rFonts w:ascii="Times New Roman" w:hAnsi="Times New Roman" w:cs="Times New Roman"/>
                <w:color w:val="auto"/>
              </w:rPr>
              <w:t>підекспертних</w:t>
            </w:r>
            <w:proofErr w:type="spellEnd"/>
            <w:r w:rsidRPr="00BC5CDB">
              <w:rPr>
                <w:rFonts w:ascii="Times New Roman" w:hAnsi="Times New Roman" w:cs="Times New Roman"/>
                <w:color w:val="auto"/>
              </w:rPr>
              <w:t xml:space="preserve"> тварин</w:t>
            </w:r>
            <w:r w:rsidR="009A4AC8" w:rsidRPr="00BC5CDB">
              <w:rPr>
                <w:rFonts w:ascii="Times New Roman" w:hAnsi="Times New Roman" w:cs="Times New Roman"/>
                <w:color w:val="auto"/>
              </w:rPr>
              <w:t>, їх трупів чи фрагментів (частин) тіла</w:t>
            </w:r>
            <w:r w:rsidRPr="00BC5CDB">
              <w:rPr>
                <w:rFonts w:ascii="Times New Roman" w:hAnsi="Times New Roman" w:cs="Times New Roman"/>
                <w:color w:val="auto"/>
              </w:rPr>
              <w:t>. Судово-ветеринарне визначення ступеня тяжкості шко</w:t>
            </w:r>
            <w:r w:rsidR="00CD3EB5">
              <w:rPr>
                <w:rFonts w:ascii="Times New Roman" w:hAnsi="Times New Roman" w:cs="Times New Roman"/>
                <w:color w:val="auto"/>
              </w:rPr>
              <w:t>ди, заподіяної здоров’ю тварини.</w:t>
            </w:r>
          </w:p>
        </w:tc>
        <w:tc>
          <w:tcPr>
            <w:tcW w:w="567" w:type="dxa"/>
          </w:tcPr>
          <w:p w14:paraId="44B04D34" w14:textId="77777777" w:rsidR="006841BE" w:rsidRPr="00BC5CDB" w:rsidRDefault="006841BE" w:rsidP="00DA31F7">
            <w:pPr>
              <w:pStyle w:val="25"/>
              <w:shd w:val="clear" w:color="auto" w:fill="auto"/>
              <w:spacing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8E8FB8" w14:textId="77777777" w:rsidR="006841BE" w:rsidRPr="00BC5CDB" w:rsidRDefault="00F16D1C" w:rsidP="0072640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В</w:t>
            </w:r>
          </w:p>
        </w:tc>
      </w:tr>
      <w:tr w:rsidR="0072640F" w:rsidRPr="00BC5CDB" w14:paraId="51E7029F" w14:textId="77777777" w:rsidTr="00726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A24" w14:textId="77777777" w:rsidR="0072640F" w:rsidRPr="00BC5CDB" w:rsidRDefault="0072640F" w:rsidP="00A81D05">
            <w:pPr>
              <w:pStyle w:val="25"/>
              <w:shd w:val="clear" w:color="auto" w:fill="auto"/>
              <w:spacing w:line="240" w:lineRule="auto"/>
              <w:ind w:right="-22" w:hanging="15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3</w:t>
            </w:r>
            <w:r w:rsidR="00A81D05" w:rsidRPr="00BC5CDB">
              <w:rPr>
                <w:color w:val="auto"/>
                <w:sz w:val="24"/>
                <w:szCs w:val="24"/>
              </w:rPr>
              <w:t>5</w:t>
            </w:r>
            <w:r w:rsidRPr="00BC5CDB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256" w14:textId="25E36F57" w:rsidR="0072640F" w:rsidRPr="00BC5CDB" w:rsidRDefault="0072640F" w:rsidP="00CD3EB5">
            <w:pPr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Біоетика та професійна етика у діяльності лікаря ветеринарної медицини. Шляхи вирішення конфліктних ситуацій у професійній діяльності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  <w:r w:rsidRPr="00BC5CD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F5E" w14:textId="77777777" w:rsidR="0072640F" w:rsidRPr="00BC5CDB" w:rsidRDefault="0072640F" w:rsidP="0072640F">
            <w:pPr>
              <w:pStyle w:val="25"/>
              <w:shd w:val="clear" w:color="auto" w:fill="auto"/>
              <w:spacing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FA0" w14:textId="77777777" w:rsidR="0072640F" w:rsidRPr="00BC5CDB" w:rsidRDefault="00F16D1C" w:rsidP="0072640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В</w:t>
            </w:r>
          </w:p>
        </w:tc>
      </w:tr>
      <w:tr w:rsidR="0072640F" w:rsidRPr="00BC5CDB" w14:paraId="7A1DAA32" w14:textId="77777777" w:rsidTr="00726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221" w14:textId="77777777" w:rsidR="0072640F" w:rsidRPr="00BC5CDB" w:rsidRDefault="0072640F" w:rsidP="00A81D05">
            <w:pPr>
              <w:pStyle w:val="25"/>
              <w:shd w:val="clear" w:color="auto" w:fill="auto"/>
              <w:spacing w:line="240" w:lineRule="auto"/>
              <w:ind w:right="-22" w:hanging="15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3</w:t>
            </w:r>
            <w:r w:rsidR="00A81D05" w:rsidRPr="00BC5CDB">
              <w:rPr>
                <w:color w:val="auto"/>
                <w:sz w:val="24"/>
                <w:szCs w:val="24"/>
              </w:rPr>
              <w:t>5</w:t>
            </w:r>
            <w:r w:rsidRPr="00BC5CDB">
              <w:rPr>
                <w:color w:val="auto"/>
                <w:sz w:val="24"/>
                <w:szCs w:val="24"/>
              </w:rPr>
              <w:t>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2D6" w14:textId="63ED6909" w:rsidR="0072640F" w:rsidRPr="00BC5CDB" w:rsidRDefault="0072640F" w:rsidP="00CD3EB5">
            <w:pPr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BC5CDB">
              <w:rPr>
                <w:rFonts w:ascii="Times New Roman" w:hAnsi="Times New Roman" w:cs="Times New Roman"/>
                <w:color w:val="auto"/>
              </w:rPr>
              <w:t>Професійні правопорушення у сфері ветеринарної медицини та відповідальність за них згідно з чинним законодавством</w:t>
            </w:r>
            <w:r w:rsidR="00CD3EB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414" w14:textId="77777777" w:rsidR="0072640F" w:rsidRPr="00BC5CDB" w:rsidRDefault="0072640F" w:rsidP="00A41D81">
            <w:pPr>
              <w:pStyle w:val="25"/>
              <w:shd w:val="clear" w:color="auto" w:fill="auto"/>
              <w:spacing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962" w14:textId="77777777" w:rsidR="0072640F" w:rsidRPr="00BC5CDB" w:rsidRDefault="00337D17" w:rsidP="00A41D81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CDB">
              <w:rPr>
                <w:color w:val="auto"/>
                <w:sz w:val="24"/>
                <w:szCs w:val="24"/>
              </w:rPr>
              <w:t>А</w:t>
            </w:r>
          </w:p>
        </w:tc>
      </w:tr>
    </w:tbl>
    <w:p w14:paraId="5F173B45" w14:textId="77777777" w:rsidR="00A41D81" w:rsidRPr="00BC5CDB" w:rsidRDefault="00A41D81" w:rsidP="002D0380">
      <w:pPr>
        <w:tabs>
          <w:tab w:val="left" w:pos="5410"/>
        </w:tabs>
        <w:rPr>
          <w:rFonts w:ascii="Times New Roman" w:hAnsi="Times New Roman" w:cs="Times New Roman"/>
          <w:sz w:val="16"/>
          <w:szCs w:val="16"/>
        </w:rPr>
      </w:pPr>
    </w:p>
    <w:sectPr w:rsidR="00A41D81" w:rsidRPr="00BC5CDB" w:rsidSect="00550C9B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7A17D" w14:textId="77777777" w:rsidR="00723404" w:rsidRDefault="00723404">
      <w:r>
        <w:separator/>
      </w:r>
    </w:p>
  </w:endnote>
  <w:endnote w:type="continuationSeparator" w:id="0">
    <w:p w14:paraId="52EDD9EC" w14:textId="77777777" w:rsidR="00723404" w:rsidRDefault="0072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A66F1" w14:textId="77777777" w:rsidR="00723404" w:rsidRDefault="00723404"/>
  </w:footnote>
  <w:footnote w:type="continuationSeparator" w:id="0">
    <w:p w14:paraId="7A6FC23B" w14:textId="77777777" w:rsidR="00723404" w:rsidRDefault="007234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07CFA"/>
    <w:multiLevelType w:val="multilevel"/>
    <w:tmpl w:val="A5EAA4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874BA"/>
    <w:multiLevelType w:val="multilevel"/>
    <w:tmpl w:val="ADA0470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330AF"/>
    <w:multiLevelType w:val="multilevel"/>
    <w:tmpl w:val="B64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95BD3"/>
    <w:multiLevelType w:val="multilevel"/>
    <w:tmpl w:val="F26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8423F"/>
    <w:multiLevelType w:val="multilevel"/>
    <w:tmpl w:val="3F2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26D36"/>
    <w:multiLevelType w:val="multilevel"/>
    <w:tmpl w:val="DC764F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C5089F"/>
    <w:multiLevelType w:val="multilevel"/>
    <w:tmpl w:val="D928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2B"/>
    <w:rsid w:val="00007083"/>
    <w:rsid w:val="00011BC3"/>
    <w:rsid w:val="00015447"/>
    <w:rsid w:val="00020818"/>
    <w:rsid w:val="00022925"/>
    <w:rsid w:val="0002302E"/>
    <w:rsid w:val="0002428C"/>
    <w:rsid w:val="00026ABF"/>
    <w:rsid w:val="00027BD7"/>
    <w:rsid w:val="000303B8"/>
    <w:rsid w:val="000344CC"/>
    <w:rsid w:val="00035C08"/>
    <w:rsid w:val="00035D42"/>
    <w:rsid w:val="000468AF"/>
    <w:rsid w:val="00046F8B"/>
    <w:rsid w:val="00053C4B"/>
    <w:rsid w:val="00060805"/>
    <w:rsid w:val="00072E8D"/>
    <w:rsid w:val="0007749C"/>
    <w:rsid w:val="00082F9E"/>
    <w:rsid w:val="00083400"/>
    <w:rsid w:val="00083B41"/>
    <w:rsid w:val="00084BB6"/>
    <w:rsid w:val="00087502"/>
    <w:rsid w:val="0009040E"/>
    <w:rsid w:val="00096666"/>
    <w:rsid w:val="00096E98"/>
    <w:rsid w:val="00097B31"/>
    <w:rsid w:val="000A0807"/>
    <w:rsid w:val="000A2E12"/>
    <w:rsid w:val="000A7C7C"/>
    <w:rsid w:val="000C1065"/>
    <w:rsid w:val="000C6216"/>
    <w:rsid w:val="000D21C0"/>
    <w:rsid w:val="000E0EBA"/>
    <w:rsid w:val="000F03D2"/>
    <w:rsid w:val="000F164A"/>
    <w:rsid w:val="000F23E1"/>
    <w:rsid w:val="000F2A34"/>
    <w:rsid w:val="000F2C49"/>
    <w:rsid w:val="00103C35"/>
    <w:rsid w:val="00105699"/>
    <w:rsid w:val="00106AD3"/>
    <w:rsid w:val="00116DA2"/>
    <w:rsid w:val="00117DC0"/>
    <w:rsid w:val="00123218"/>
    <w:rsid w:val="001266ED"/>
    <w:rsid w:val="00136C53"/>
    <w:rsid w:val="00143412"/>
    <w:rsid w:val="00152DDD"/>
    <w:rsid w:val="00166F4D"/>
    <w:rsid w:val="00167A68"/>
    <w:rsid w:val="00167DE7"/>
    <w:rsid w:val="00170E5F"/>
    <w:rsid w:val="0018078F"/>
    <w:rsid w:val="00183D77"/>
    <w:rsid w:val="001B1357"/>
    <w:rsid w:val="001B3B37"/>
    <w:rsid w:val="001B5304"/>
    <w:rsid w:val="001C1453"/>
    <w:rsid w:val="001C41DA"/>
    <w:rsid w:val="001C74B6"/>
    <w:rsid w:val="001E7C64"/>
    <w:rsid w:val="001F61F1"/>
    <w:rsid w:val="00214CFA"/>
    <w:rsid w:val="00223DEA"/>
    <w:rsid w:val="0022761A"/>
    <w:rsid w:val="00227E20"/>
    <w:rsid w:val="00230209"/>
    <w:rsid w:val="00232506"/>
    <w:rsid w:val="00233252"/>
    <w:rsid w:val="00233B2E"/>
    <w:rsid w:val="00247E1C"/>
    <w:rsid w:val="00252D9A"/>
    <w:rsid w:val="00255F12"/>
    <w:rsid w:val="0025627E"/>
    <w:rsid w:val="00260973"/>
    <w:rsid w:val="0026214C"/>
    <w:rsid w:val="0027028A"/>
    <w:rsid w:val="00272536"/>
    <w:rsid w:val="00283F87"/>
    <w:rsid w:val="00284807"/>
    <w:rsid w:val="00287E83"/>
    <w:rsid w:val="002900EA"/>
    <w:rsid w:val="00290317"/>
    <w:rsid w:val="00294C86"/>
    <w:rsid w:val="002A0758"/>
    <w:rsid w:val="002A0A22"/>
    <w:rsid w:val="002A440C"/>
    <w:rsid w:val="002A6E56"/>
    <w:rsid w:val="002B1033"/>
    <w:rsid w:val="002B2C8C"/>
    <w:rsid w:val="002B6230"/>
    <w:rsid w:val="002B661B"/>
    <w:rsid w:val="002C02DE"/>
    <w:rsid w:val="002C2DC1"/>
    <w:rsid w:val="002D01D4"/>
    <w:rsid w:val="002D0380"/>
    <w:rsid w:val="002D67C6"/>
    <w:rsid w:val="002E297D"/>
    <w:rsid w:val="002E344C"/>
    <w:rsid w:val="002E432B"/>
    <w:rsid w:val="002E79AA"/>
    <w:rsid w:val="00302005"/>
    <w:rsid w:val="003065FA"/>
    <w:rsid w:val="00307C46"/>
    <w:rsid w:val="003120A7"/>
    <w:rsid w:val="00313AE7"/>
    <w:rsid w:val="00317BB3"/>
    <w:rsid w:val="003227B7"/>
    <w:rsid w:val="00331031"/>
    <w:rsid w:val="0033455E"/>
    <w:rsid w:val="00337D17"/>
    <w:rsid w:val="0034120E"/>
    <w:rsid w:val="00347743"/>
    <w:rsid w:val="003651C1"/>
    <w:rsid w:val="0037207C"/>
    <w:rsid w:val="00375F6B"/>
    <w:rsid w:val="00376C8A"/>
    <w:rsid w:val="00377027"/>
    <w:rsid w:val="003803DC"/>
    <w:rsid w:val="00382541"/>
    <w:rsid w:val="003850BE"/>
    <w:rsid w:val="00387416"/>
    <w:rsid w:val="00387659"/>
    <w:rsid w:val="003979C0"/>
    <w:rsid w:val="003A438B"/>
    <w:rsid w:val="003A6501"/>
    <w:rsid w:val="003B077B"/>
    <w:rsid w:val="003B094F"/>
    <w:rsid w:val="003C210E"/>
    <w:rsid w:val="003C4890"/>
    <w:rsid w:val="003D0D03"/>
    <w:rsid w:val="003E18FA"/>
    <w:rsid w:val="003E36E3"/>
    <w:rsid w:val="003F09FA"/>
    <w:rsid w:val="003F1856"/>
    <w:rsid w:val="003F1A24"/>
    <w:rsid w:val="004045BE"/>
    <w:rsid w:val="0041215E"/>
    <w:rsid w:val="00413728"/>
    <w:rsid w:val="004158D4"/>
    <w:rsid w:val="00417ED8"/>
    <w:rsid w:val="00424335"/>
    <w:rsid w:val="00432032"/>
    <w:rsid w:val="00434F28"/>
    <w:rsid w:val="00437835"/>
    <w:rsid w:val="00437F04"/>
    <w:rsid w:val="00440F20"/>
    <w:rsid w:val="00454397"/>
    <w:rsid w:val="00455E52"/>
    <w:rsid w:val="00462B65"/>
    <w:rsid w:val="00462B90"/>
    <w:rsid w:val="0046669B"/>
    <w:rsid w:val="00476FEA"/>
    <w:rsid w:val="00477A25"/>
    <w:rsid w:val="00483467"/>
    <w:rsid w:val="00493B30"/>
    <w:rsid w:val="00493DE2"/>
    <w:rsid w:val="00497691"/>
    <w:rsid w:val="004A13B9"/>
    <w:rsid w:val="004C0755"/>
    <w:rsid w:val="004C0913"/>
    <w:rsid w:val="004C2F08"/>
    <w:rsid w:val="004C30CC"/>
    <w:rsid w:val="004C5DF6"/>
    <w:rsid w:val="004C77A8"/>
    <w:rsid w:val="004D054E"/>
    <w:rsid w:val="004D2C65"/>
    <w:rsid w:val="004E440C"/>
    <w:rsid w:val="004F1F41"/>
    <w:rsid w:val="004F6390"/>
    <w:rsid w:val="004F7E3C"/>
    <w:rsid w:val="00506658"/>
    <w:rsid w:val="00506793"/>
    <w:rsid w:val="00511D83"/>
    <w:rsid w:val="0051380C"/>
    <w:rsid w:val="005143F8"/>
    <w:rsid w:val="0051548B"/>
    <w:rsid w:val="00515BF0"/>
    <w:rsid w:val="0051705A"/>
    <w:rsid w:val="00517AEF"/>
    <w:rsid w:val="005229B8"/>
    <w:rsid w:val="005260A3"/>
    <w:rsid w:val="00530910"/>
    <w:rsid w:val="005309A1"/>
    <w:rsid w:val="00541F33"/>
    <w:rsid w:val="00550C9B"/>
    <w:rsid w:val="0055560E"/>
    <w:rsid w:val="00557F1B"/>
    <w:rsid w:val="0056023D"/>
    <w:rsid w:val="00563919"/>
    <w:rsid w:val="00576C7E"/>
    <w:rsid w:val="005828C5"/>
    <w:rsid w:val="00586691"/>
    <w:rsid w:val="005A5909"/>
    <w:rsid w:val="005B3048"/>
    <w:rsid w:val="005B3730"/>
    <w:rsid w:val="005B3F31"/>
    <w:rsid w:val="005B42A9"/>
    <w:rsid w:val="005C0027"/>
    <w:rsid w:val="005C1391"/>
    <w:rsid w:val="005C2211"/>
    <w:rsid w:val="005C38C5"/>
    <w:rsid w:val="005D166F"/>
    <w:rsid w:val="005D79C3"/>
    <w:rsid w:val="005E0602"/>
    <w:rsid w:val="005E0E02"/>
    <w:rsid w:val="005E5549"/>
    <w:rsid w:val="005E5843"/>
    <w:rsid w:val="005E6F35"/>
    <w:rsid w:val="0060745C"/>
    <w:rsid w:val="0062056E"/>
    <w:rsid w:val="006226EC"/>
    <w:rsid w:val="00622A72"/>
    <w:rsid w:val="00622BCF"/>
    <w:rsid w:val="00626030"/>
    <w:rsid w:val="00627D1E"/>
    <w:rsid w:val="00627E09"/>
    <w:rsid w:val="00630177"/>
    <w:rsid w:val="00634879"/>
    <w:rsid w:val="00635B13"/>
    <w:rsid w:val="00635FD5"/>
    <w:rsid w:val="006437DD"/>
    <w:rsid w:val="00644CA2"/>
    <w:rsid w:val="00650884"/>
    <w:rsid w:val="006558E7"/>
    <w:rsid w:val="00656DE6"/>
    <w:rsid w:val="00657E50"/>
    <w:rsid w:val="00675575"/>
    <w:rsid w:val="00677D67"/>
    <w:rsid w:val="00683FCA"/>
    <w:rsid w:val="0068419A"/>
    <w:rsid w:val="006841BE"/>
    <w:rsid w:val="00686B6A"/>
    <w:rsid w:val="00687765"/>
    <w:rsid w:val="006A0067"/>
    <w:rsid w:val="006A0F28"/>
    <w:rsid w:val="006A135D"/>
    <w:rsid w:val="006A588B"/>
    <w:rsid w:val="006A7BBB"/>
    <w:rsid w:val="006B41A2"/>
    <w:rsid w:val="006B4D76"/>
    <w:rsid w:val="006B5C98"/>
    <w:rsid w:val="006B7156"/>
    <w:rsid w:val="006B7222"/>
    <w:rsid w:val="006C0CA8"/>
    <w:rsid w:val="006C3908"/>
    <w:rsid w:val="006C4061"/>
    <w:rsid w:val="006D2D4A"/>
    <w:rsid w:val="006D5E55"/>
    <w:rsid w:val="006E0754"/>
    <w:rsid w:val="006E1B52"/>
    <w:rsid w:val="006E281B"/>
    <w:rsid w:val="006E2EBA"/>
    <w:rsid w:val="006E5625"/>
    <w:rsid w:val="006E62F9"/>
    <w:rsid w:val="006E6F45"/>
    <w:rsid w:val="006E78D9"/>
    <w:rsid w:val="006F1CF8"/>
    <w:rsid w:val="00712516"/>
    <w:rsid w:val="0071720F"/>
    <w:rsid w:val="00722B75"/>
    <w:rsid w:val="00723404"/>
    <w:rsid w:val="0072403C"/>
    <w:rsid w:val="0072442D"/>
    <w:rsid w:val="00726240"/>
    <w:rsid w:val="0072640F"/>
    <w:rsid w:val="00731A9D"/>
    <w:rsid w:val="00734019"/>
    <w:rsid w:val="00735932"/>
    <w:rsid w:val="007412A4"/>
    <w:rsid w:val="00741D1F"/>
    <w:rsid w:val="007421ED"/>
    <w:rsid w:val="007522FC"/>
    <w:rsid w:val="00753012"/>
    <w:rsid w:val="00754915"/>
    <w:rsid w:val="00760269"/>
    <w:rsid w:val="00776FB8"/>
    <w:rsid w:val="0078579F"/>
    <w:rsid w:val="00790AF0"/>
    <w:rsid w:val="00795DC2"/>
    <w:rsid w:val="007974D8"/>
    <w:rsid w:val="007A37D7"/>
    <w:rsid w:val="007A52E6"/>
    <w:rsid w:val="007B22C7"/>
    <w:rsid w:val="007B49D0"/>
    <w:rsid w:val="007B5B06"/>
    <w:rsid w:val="007B6519"/>
    <w:rsid w:val="007B7833"/>
    <w:rsid w:val="007C09D4"/>
    <w:rsid w:val="007C0A49"/>
    <w:rsid w:val="007D2278"/>
    <w:rsid w:val="007D38A0"/>
    <w:rsid w:val="007D3D60"/>
    <w:rsid w:val="007D5157"/>
    <w:rsid w:val="007F1B1C"/>
    <w:rsid w:val="00800E61"/>
    <w:rsid w:val="00801F76"/>
    <w:rsid w:val="008042D3"/>
    <w:rsid w:val="00815166"/>
    <w:rsid w:val="00820A22"/>
    <w:rsid w:val="00820A7F"/>
    <w:rsid w:val="00824B65"/>
    <w:rsid w:val="0083212A"/>
    <w:rsid w:val="0084258B"/>
    <w:rsid w:val="008502F5"/>
    <w:rsid w:val="008551BA"/>
    <w:rsid w:val="00861220"/>
    <w:rsid w:val="00871EE0"/>
    <w:rsid w:val="008733AD"/>
    <w:rsid w:val="00875CDF"/>
    <w:rsid w:val="00882C0C"/>
    <w:rsid w:val="008840EB"/>
    <w:rsid w:val="008851B7"/>
    <w:rsid w:val="00886166"/>
    <w:rsid w:val="008A60E7"/>
    <w:rsid w:val="008A76D0"/>
    <w:rsid w:val="008B19A3"/>
    <w:rsid w:val="008B4581"/>
    <w:rsid w:val="008B56BE"/>
    <w:rsid w:val="008C7775"/>
    <w:rsid w:val="008D27E4"/>
    <w:rsid w:val="008D2CF2"/>
    <w:rsid w:val="008D4CE9"/>
    <w:rsid w:val="008D7798"/>
    <w:rsid w:val="008E21E8"/>
    <w:rsid w:val="008E67FC"/>
    <w:rsid w:val="008E6FCA"/>
    <w:rsid w:val="008E7093"/>
    <w:rsid w:val="008E784F"/>
    <w:rsid w:val="008F07A2"/>
    <w:rsid w:val="008F27D3"/>
    <w:rsid w:val="008F2886"/>
    <w:rsid w:val="008F5957"/>
    <w:rsid w:val="008F6967"/>
    <w:rsid w:val="00905443"/>
    <w:rsid w:val="009071F4"/>
    <w:rsid w:val="00913E6F"/>
    <w:rsid w:val="00916B1F"/>
    <w:rsid w:val="00921A9F"/>
    <w:rsid w:val="00925687"/>
    <w:rsid w:val="00926184"/>
    <w:rsid w:val="009270BB"/>
    <w:rsid w:val="00935C66"/>
    <w:rsid w:val="009479E3"/>
    <w:rsid w:val="00951F8B"/>
    <w:rsid w:val="00962EF2"/>
    <w:rsid w:val="00963D82"/>
    <w:rsid w:val="00966B1A"/>
    <w:rsid w:val="00970469"/>
    <w:rsid w:val="00973456"/>
    <w:rsid w:val="009743B8"/>
    <w:rsid w:val="009756A2"/>
    <w:rsid w:val="00987459"/>
    <w:rsid w:val="009900F0"/>
    <w:rsid w:val="00991ACD"/>
    <w:rsid w:val="00993C29"/>
    <w:rsid w:val="0099427F"/>
    <w:rsid w:val="00996725"/>
    <w:rsid w:val="009A4AC8"/>
    <w:rsid w:val="009A684A"/>
    <w:rsid w:val="009B0BB5"/>
    <w:rsid w:val="009B4477"/>
    <w:rsid w:val="009C07E7"/>
    <w:rsid w:val="009C0EF9"/>
    <w:rsid w:val="009C22B0"/>
    <w:rsid w:val="009C386E"/>
    <w:rsid w:val="009C5A07"/>
    <w:rsid w:val="009C5D12"/>
    <w:rsid w:val="009D12E0"/>
    <w:rsid w:val="009D5B9D"/>
    <w:rsid w:val="009E3121"/>
    <w:rsid w:val="009F0DC3"/>
    <w:rsid w:val="009F7C7C"/>
    <w:rsid w:val="00A07081"/>
    <w:rsid w:val="00A1019A"/>
    <w:rsid w:val="00A1379B"/>
    <w:rsid w:val="00A16BC6"/>
    <w:rsid w:val="00A17364"/>
    <w:rsid w:val="00A2210E"/>
    <w:rsid w:val="00A26A47"/>
    <w:rsid w:val="00A274FE"/>
    <w:rsid w:val="00A27C14"/>
    <w:rsid w:val="00A32DC8"/>
    <w:rsid w:val="00A3301F"/>
    <w:rsid w:val="00A35012"/>
    <w:rsid w:val="00A41C0F"/>
    <w:rsid w:val="00A41D81"/>
    <w:rsid w:val="00A46090"/>
    <w:rsid w:val="00A47FA5"/>
    <w:rsid w:val="00A56B8D"/>
    <w:rsid w:val="00A57C22"/>
    <w:rsid w:val="00A6173E"/>
    <w:rsid w:val="00A659A2"/>
    <w:rsid w:val="00A65C79"/>
    <w:rsid w:val="00A70815"/>
    <w:rsid w:val="00A7653E"/>
    <w:rsid w:val="00A81D05"/>
    <w:rsid w:val="00A83889"/>
    <w:rsid w:val="00A84368"/>
    <w:rsid w:val="00A878FF"/>
    <w:rsid w:val="00A914FB"/>
    <w:rsid w:val="00A91819"/>
    <w:rsid w:val="00A91A6A"/>
    <w:rsid w:val="00AA375F"/>
    <w:rsid w:val="00AB3DEE"/>
    <w:rsid w:val="00AB58DC"/>
    <w:rsid w:val="00AB5DA6"/>
    <w:rsid w:val="00AC0D4A"/>
    <w:rsid w:val="00AC584A"/>
    <w:rsid w:val="00AC69CF"/>
    <w:rsid w:val="00AC74A9"/>
    <w:rsid w:val="00AD41BD"/>
    <w:rsid w:val="00AE5393"/>
    <w:rsid w:val="00AE56A6"/>
    <w:rsid w:val="00AE5FAD"/>
    <w:rsid w:val="00AE6DC4"/>
    <w:rsid w:val="00AE7508"/>
    <w:rsid w:val="00AF0747"/>
    <w:rsid w:val="00AF39C6"/>
    <w:rsid w:val="00AF640F"/>
    <w:rsid w:val="00B104F5"/>
    <w:rsid w:val="00B130F4"/>
    <w:rsid w:val="00B13E5B"/>
    <w:rsid w:val="00B161C1"/>
    <w:rsid w:val="00B164C6"/>
    <w:rsid w:val="00B2202F"/>
    <w:rsid w:val="00B240EE"/>
    <w:rsid w:val="00B245BB"/>
    <w:rsid w:val="00B269B5"/>
    <w:rsid w:val="00B278AE"/>
    <w:rsid w:val="00B300F0"/>
    <w:rsid w:val="00B30824"/>
    <w:rsid w:val="00B34995"/>
    <w:rsid w:val="00B52B95"/>
    <w:rsid w:val="00B60A32"/>
    <w:rsid w:val="00B657A9"/>
    <w:rsid w:val="00B66573"/>
    <w:rsid w:val="00B81FBA"/>
    <w:rsid w:val="00B86963"/>
    <w:rsid w:val="00B86C25"/>
    <w:rsid w:val="00BA0040"/>
    <w:rsid w:val="00BA1721"/>
    <w:rsid w:val="00BB0C2D"/>
    <w:rsid w:val="00BB7531"/>
    <w:rsid w:val="00BC1605"/>
    <w:rsid w:val="00BC4AA0"/>
    <w:rsid w:val="00BC5CDB"/>
    <w:rsid w:val="00BC6217"/>
    <w:rsid w:val="00BD02F6"/>
    <w:rsid w:val="00BD146B"/>
    <w:rsid w:val="00BD3383"/>
    <w:rsid w:val="00BD4854"/>
    <w:rsid w:val="00BE1610"/>
    <w:rsid w:val="00BE16BB"/>
    <w:rsid w:val="00BE4254"/>
    <w:rsid w:val="00BF59D1"/>
    <w:rsid w:val="00BF5E12"/>
    <w:rsid w:val="00C06799"/>
    <w:rsid w:val="00C07F0A"/>
    <w:rsid w:val="00C10BB5"/>
    <w:rsid w:val="00C148DD"/>
    <w:rsid w:val="00C21CA1"/>
    <w:rsid w:val="00C22DDC"/>
    <w:rsid w:val="00C258A8"/>
    <w:rsid w:val="00C266A2"/>
    <w:rsid w:val="00C27EF0"/>
    <w:rsid w:val="00C32F0F"/>
    <w:rsid w:val="00C34893"/>
    <w:rsid w:val="00C352C3"/>
    <w:rsid w:val="00C35FBA"/>
    <w:rsid w:val="00C41350"/>
    <w:rsid w:val="00C41F8B"/>
    <w:rsid w:val="00C70B12"/>
    <w:rsid w:val="00C807A8"/>
    <w:rsid w:val="00CA01C9"/>
    <w:rsid w:val="00CA35BF"/>
    <w:rsid w:val="00CA7DB4"/>
    <w:rsid w:val="00CB1F3D"/>
    <w:rsid w:val="00CB2C96"/>
    <w:rsid w:val="00CC3954"/>
    <w:rsid w:val="00CC4F26"/>
    <w:rsid w:val="00CD0769"/>
    <w:rsid w:val="00CD252E"/>
    <w:rsid w:val="00CD30BD"/>
    <w:rsid w:val="00CD3EB5"/>
    <w:rsid w:val="00CE16B9"/>
    <w:rsid w:val="00CE16FC"/>
    <w:rsid w:val="00CF66E2"/>
    <w:rsid w:val="00CF7837"/>
    <w:rsid w:val="00D027AD"/>
    <w:rsid w:val="00D03BF2"/>
    <w:rsid w:val="00D07974"/>
    <w:rsid w:val="00D07F24"/>
    <w:rsid w:val="00D12D05"/>
    <w:rsid w:val="00D1342E"/>
    <w:rsid w:val="00D15983"/>
    <w:rsid w:val="00D17A42"/>
    <w:rsid w:val="00D17A74"/>
    <w:rsid w:val="00D2771B"/>
    <w:rsid w:val="00D32816"/>
    <w:rsid w:val="00D35994"/>
    <w:rsid w:val="00D36564"/>
    <w:rsid w:val="00D378EF"/>
    <w:rsid w:val="00D42B96"/>
    <w:rsid w:val="00D458D2"/>
    <w:rsid w:val="00D47952"/>
    <w:rsid w:val="00D53F31"/>
    <w:rsid w:val="00D603B8"/>
    <w:rsid w:val="00D61845"/>
    <w:rsid w:val="00D62E25"/>
    <w:rsid w:val="00D65058"/>
    <w:rsid w:val="00D67EC9"/>
    <w:rsid w:val="00D70354"/>
    <w:rsid w:val="00D768DA"/>
    <w:rsid w:val="00D813B8"/>
    <w:rsid w:val="00D81D05"/>
    <w:rsid w:val="00D85FE2"/>
    <w:rsid w:val="00D86F7B"/>
    <w:rsid w:val="00DA27FB"/>
    <w:rsid w:val="00DA31F7"/>
    <w:rsid w:val="00DB0012"/>
    <w:rsid w:val="00DB4346"/>
    <w:rsid w:val="00DC7B15"/>
    <w:rsid w:val="00DD168D"/>
    <w:rsid w:val="00DD21EC"/>
    <w:rsid w:val="00DD2FA4"/>
    <w:rsid w:val="00DE1832"/>
    <w:rsid w:val="00DF12A4"/>
    <w:rsid w:val="00E00CEA"/>
    <w:rsid w:val="00E0115F"/>
    <w:rsid w:val="00E0121C"/>
    <w:rsid w:val="00E029C0"/>
    <w:rsid w:val="00E11393"/>
    <w:rsid w:val="00E14567"/>
    <w:rsid w:val="00E16479"/>
    <w:rsid w:val="00E21D70"/>
    <w:rsid w:val="00E27836"/>
    <w:rsid w:val="00E30A2C"/>
    <w:rsid w:val="00E340BC"/>
    <w:rsid w:val="00E36B89"/>
    <w:rsid w:val="00E36F35"/>
    <w:rsid w:val="00E37CBD"/>
    <w:rsid w:val="00E52F23"/>
    <w:rsid w:val="00E62E37"/>
    <w:rsid w:val="00E70E7F"/>
    <w:rsid w:val="00E754FB"/>
    <w:rsid w:val="00E810FF"/>
    <w:rsid w:val="00E85715"/>
    <w:rsid w:val="00E93807"/>
    <w:rsid w:val="00E939AA"/>
    <w:rsid w:val="00E93D14"/>
    <w:rsid w:val="00EA34E6"/>
    <w:rsid w:val="00EA3AFD"/>
    <w:rsid w:val="00EB24CF"/>
    <w:rsid w:val="00EB5253"/>
    <w:rsid w:val="00EB5887"/>
    <w:rsid w:val="00EB5D66"/>
    <w:rsid w:val="00EC3A7E"/>
    <w:rsid w:val="00EC565B"/>
    <w:rsid w:val="00ED43CF"/>
    <w:rsid w:val="00ED50B8"/>
    <w:rsid w:val="00ED5DF1"/>
    <w:rsid w:val="00EE5C1B"/>
    <w:rsid w:val="00EE7B55"/>
    <w:rsid w:val="00EF2685"/>
    <w:rsid w:val="00EF3B42"/>
    <w:rsid w:val="00EF49DA"/>
    <w:rsid w:val="00EF50D7"/>
    <w:rsid w:val="00EF5D61"/>
    <w:rsid w:val="00EF6E89"/>
    <w:rsid w:val="00F026EC"/>
    <w:rsid w:val="00F04294"/>
    <w:rsid w:val="00F146D8"/>
    <w:rsid w:val="00F16D1C"/>
    <w:rsid w:val="00F3082A"/>
    <w:rsid w:val="00F32269"/>
    <w:rsid w:val="00F33A32"/>
    <w:rsid w:val="00F41516"/>
    <w:rsid w:val="00F42507"/>
    <w:rsid w:val="00F45F00"/>
    <w:rsid w:val="00F46A1F"/>
    <w:rsid w:val="00F60490"/>
    <w:rsid w:val="00F6368F"/>
    <w:rsid w:val="00F646FE"/>
    <w:rsid w:val="00F647A8"/>
    <w:rsid w:val="00F66925"/>
    <w:rsid w:val="00F75242"/>
    <w:rsid w:val="00F951F3"/>
    <w:rsid w:val="00FA2552"/>
    <w:rsid w:val="00FB39C9"/>
    <w:rsid w:val="00FB5A3B"/>
    <w:rsid w:val="00FB7428"/>
    <w:rsid w:val="00FC25D2"/>
    <w:rsid w:val="00FC3C4E"/>
    <w:rsid w:val="00FD291F"/>
    <w:rsid w:val="00FD4386"/>
    <w:rsid w:val="00FD4764"/>
    <w:rsid w:val="00FD6AB5"/>
    <w:rsid w:val="00FE0760"/>
    <w:rsid w:val="00FE23B3"/>
    <w:rsid w:val="00FE2621"/>
    <w:rsid w:val="00FE2B93"/>
    <w:rsid w:val="00FE56C8"/>
    <w:rsid w:val="00FE6F1E"/>
    <w:rsid w:val="00FF0CA9"/>
    <w:rsid w:val="00FF11D3"/>
    <w:rsid w:val="00FF1F4B"/>
    <w:rsid w:val="00FF1FFB"/>
    <w:rsid w:val="00FF64E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DA51"/>
  <w15:docId w15:val="{10F8DD12-2A6B-4940-BB88-D33C7133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3DEA"/>
    <w:rPr>
      <w:color w:val="000000"/>
    </w:rPr>
  </w:style>
  <w:style w:type="paragraph" w:styleId="1">
    <w:name w:val="heading 1"/>
    <w:basedOn w:val="a"/>
    <w:link w:val="10"/>
    <w:uiPriority w:val="1"/>
    <w:qFormat/>
    <w:rsid w:val="00437835"/>
    <w:pPr>
      <w:autoSpaceDE w:val="0"/>
      <w:autoSpaceDN w:val="0"/>
      <w:ind w:left="1021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1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pt2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1pt3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4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5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6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7">
    <w:name w:val="Основной текст + 11 pt"/>
    <w:aliases w:val="Полужирный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1pt">
    <w:name w:val="Основной текст + 11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uiPriority w:val="9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26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4D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B161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3412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20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32F0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137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(2)1"/>
    <w:basedOn w:val="a"/>
    <w:uiPriority w:val="99"/>
    <w:rsid w:val="00ED5DF1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  <w:lang w:val="ru-RU" w:eastAsia="ru-RU" w:bidi="ar-SA"/>
    </w:rPr>
  </w:style>
  <w:style w:type="character" w:customStyle="1" w:styleId="23">
    <w:name w:val="Основной текст (2) + Не полужирный"/>
    <w:uiPriority w:val="99"/>
    <w:rsid w:val="00ED5DF1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e">
    <w:name w:val="No Spacing"/>
    <w:link w:val="af"/>
    <w:uiPriority w:val="1"/>
    <w:qFormat/>
    <w:rsid w:val="00AF39C6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af">
    <w:name w:val="Без интервала Знак"/>
    <w:link w:val="ae"/>
    <w:rsid w:val="00AF39C6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11pt9">
    <w:name w:val="Основной текст + 11 pt9"/>
    <w:basedOn w:val="a4"/>
    <w:uiPriority w:val="99"/>
    <w:rsid w:val="005B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14">
    <w:name w:val="Подпись к таблице1"/>
    <w:basedOn w:val="a"/>
    <w:uiPriority w:val="99"/>
    <w:rsid w:val="005B373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24">
    <w:name w:val="Основний текст (2)"/>
    <w:rsid w:val="00760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378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4378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437835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B2C8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11pt20">
    <w:name w:val="Основной текст + 11 pt2"/>
    <w:basedOn w:val="a4"/>
    <w:uiPriority w:val="99"/>
    <w:rsid w:val="00515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Style13">
    <w:name w:val="Style13"/>
    <w:basedOn w:val="a"/>
    <w:rsid w:val="006C406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20">
    <w:name w:val="Font Style20"/>
    <w:basedOn w:val="a0"/>
    <w:rsid w:val="00E754FB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rsid w:val="00E754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rsid w:val="00E754FB"/>
    <w:rPr>
      <w:rFonts w:ascii="Times New Roman" w:hAnsi="Times New Roman" w:cs="Times New Roman"/>
      <w:b/>
      <w:bCs/>
      <w:sz w:val="16"/>
      <w:szCs w:val="16"/>
    </w:rPr>
  </w:style>
  <w:style w:type="character" w:customStyle="1" w:styleId="rvts23">
    <w:name w:val="rvts23"/>
    <w:basedOn w:val="a0"/>
    <w:uiPriority w:val="99"/>
    <w:rsid w:val="008733AD"/>
    <w:rPr>
      <w:rFonts w:cs="Times New Roman"/>
    </w:rPr>
  </w:style>
  <w:style w:type="character" w:customStyle="1" w:styleId="34">
    <w:name w:val="Основной текст (34)"/>
    <w:uiPriority w:val="99"/>
    <w:rsid w:val="008733AD"/>
    <w:rPr>
      <w:color w:val="000000"/>
      <w:spacing w:val="0"/>
      <w:w w:val="100"/>
      <w:position w:val="0"/>
      <w:sz w:val="12"/>
      <w:lang w:val="uk-UA" w:eastAsia="uk-UA"/>
    </w:rPr>
  </w:style>
  <w:style w:type="character" w:customStyle="1" w:styleId="jlqj4b">
    <w:name w:val="jlqj4b"/>
    <w:basedOn w:val="a0"/>
    <w:uiPriority w:val="99"/>
    <w:rsid w:val="008733AD"/>
    <w:rPr>
      <w:rFonts w:ascii="Times New Roman" w:hAnsi="Times New Roman" w:cs="Times New Roman"/>
    </w:rPr>
  </w:style>
  <w:style w:type="character" w:customStyle="1" w:styleId="A50">
    <w:name w:val="A5"/>
    <w:uiPriority w:val="99"/>
    <w:rsid w:val="008733AD"/>
    <w:rPr>
      <w:b/>
      <w:color w:val="000000"/>
      <w:sz w:val="21"/>
    </w:rPr>
  </w:style>
  <w:style w:type="character" w:customStyle="1" w:styleId="rvts15">
    <w:name w:val="rvts15"/>
    <w:basedOn w:val="a0"/>
    <w:uiPriority w:val="99"/>
    <w:rsid w:val="008733AD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D2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vts78">
    <w:name w:val="rvts78"/>
    <w:rsid w:val="000D21C0"/>
  </w:style>
  <w:style w:type="paragraph" w:customStyle="1" w:styleId="rvps6">
    <w:name w:val="rvps6"/>
    <w:basedOn w:val="a"/>
    <w:rsid w:val="000D21C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customStyle="1" w:styleId="rvps2">
    <w:name w:val="rvps2"/>
    <w:basedOn w:val="a"/>
    <w:rsid w:val="000D21C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customStyle="1" w:styleId="11pt30">
    <w:name w:val="Основной текст + 11 pt3"/>
    <w:aliases w:val="Полужирный2"/>
    <w:uiPriority w:val="99"/>
    <w:rsid w:val="00790AF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5">
    <w:name w:val="Подпись к таблице2"/>
    <w:basedOn w:val="a"/>
    <w:uiPriority w:val="99"/>
    <w:rsid w:val="00790AF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tlid-translation">
    <w:name w:val="tlid-translation"/>
    <w:basedOn w:val="a0"/>
    <w:rsid w:val="00790AF0"/>
  </w:style>
  <w:style w:type="character" w:customStyle="1" w:styleId="rvts0">
    <w:name w:val="rvts0"/>
    <w:basedOn w:val="a0"/>
    <w:rsid w:val="00DD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7CCE-3F31-46F5-B9E0-89C1DD48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3498</Words>
  <Characters>19944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 Ковальчук</cp:lastModifiedBy>
  <cp:revision>2</cp:revision>
  <cp:lastPrinted>2020-12-09T08:10:00Z</cp:lastPrinted>
  <dcterms:created xsi:type="dcterms:W3CDTF">2021-02-04T12:55:00Z</dcterms:created>
  <dcterms:modified xsi:type="dcterms:W3CDTF">2021-02-04T12:55:00Z</dcterms:modified>
</cp:coreProperties>
</file>