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91923" w14:textId="2C7E675F" w:rsidR="005E1150" w:rsidRPr="00620694" w:rsidRDefault="00122390" w:rsidP="003B3C33">
      <w:pPr>
        <w:jc w:val="center"/>
        <w:rPr>
          <w:b/>
          <w:sz w:val="28"/>
          <w:szCs w:val="28"/>
        </w:rPr>
      </w:pPr>
      <w:r w:rsidRPr="00620694">
        <w:rPr>
          <w:b/>
          <w:sz w:val="28"/>
          <w:szCs w:val="28"/>
        </w:rPr>
        <w:t>Звіт про громадське обговорення</w:t>
      </w:r>
      <w:r w:rsidR="00FB5D01" w:rsidRPr="00620694">
        <w:rPr>
          <w:b/>
          <w:sz w:val="28"/>
          <w:szCs w:val="28"/>
        </w:rPr>
        <w:t xml:space="preserve"> </w:t>
      </w:r>
    </w:p>
    <w:p w14:paraId="019E022F" w14:textId="1E392CB0" w:rsidR="0021179E" w:rsidRDefault="0021179E" w:rsidP="009C4C86">
      <w:pPr>
        <w:spacing w:line="276" w:lineRule="auto"/>
        <w:jc w:val="center"/>
        <w:rPr>
          <w:b/>
          <w:color w:val="000000"/>
          <w:sz w:val="28"/>
          <w:szCs w:val="28"/>
        </w:rPr>
      </w:pPr>
      <w:r w:rsidRPr="0021179E">
        <w:rPr>
          <w:b/>
          <w:sz w:val="28"/>
          <w:szCs w:val="28"/>
        </w:rPr>
        <w:t xml:space="preserve">проєкту </w:t>
      </w:r>
      <w:r w:rsidR="009C4C86">
        <w:rPr>
          <w:b/>
          <w:bCs/>
          <w:color w:val="000000"/>
          <w:sz w:val="28"/>
          <w:szCs w:val="28"/>
        </w:rPr>
        <w:t xml:space="preserve">наказу </w:t>
      </w:r>
      <w:r w:rsidR="009C4C86" w:rsidRPr="009C4C86">
        <w:rPr>
          <w:b/>
          <w:bCs/>
          <w:color w:val="000000"/>
          <w:sz w:val="28"/>
          <w:szCs w:val="28"/>
        </w:rPr>
        <w:t>Міністерств</w:t>
      </w:r>
      <w:r w:rsidR="009C4C86">
        <w:rPr>
          <w:b/>
          <w:bCs/>
          <w:color w:val="000000"/>
          <w:sz w:val="28"/>
          <w:szCs w:val="28"/>
        </w:rPr>
        <w:t>а</w:t>
      </w:r>
      <w:r w:rsidR="009C4C86" w:rsidRPr="009C4C86">
        <w:rPr>
          <w:b/>
          <w:bCs/>
          <w:color w:val="000000"/>
          <w:sz w:val="28"/>
          <w:szCs w:val="28"/>
        </w:rPr>
        <w:t xml:space="preserve"> освіти і науки України </w:t>
      </w:r>
      <w:r w:rsidR="009C4C86">
        <w:rPr>
          <w:b/>
          <w:bCs/>
          <w:color w:val="000000"/>
          <w:sz w:val="28"/>
          <w:szCs w:val="28"/>
        </w:rPr>
        <w:t>«Про затвердження Вимог до міждисциплінарних освітніх програм»</w:t>
      </w:r>
    </w:p>
    <w:p w14:paraId="25C686F0" w14:textId="77777777" w:rsidR="00AD560C" w:rsidRPr="0021179E" w:rsidRDefault="00AD560C" w:rsidP="0021179E">
      <w:pPr>
        <w:spacing w:line="276" w:lineRule="auto"/>
        <w:ind w:left="-540" w:right="-289"/>
        <w:jc w:val="center"/>
        <w:rPr>
          <w:b/>
          <w:color w:val="000000"/>
          <w:sz w:val="28"/>
          <w:szCs w:val="28"/>
        </w:rPr>
      </w:pPr>
    </w:p>
    <w:p w14:paraId="4C337211" w14:textId="77777777" w:rsidR="002D092F" w:rsidRPr="00947C91" w:rsidRDefault="002D092F" w:rsidP="00FB5D01">
      <w:pPr>
        <w:ind w:firstLine="709"/>
        <w:jc w:val="center"/>
        <w:rPr>
          <w:sz w:val="10"/>
          <w:szCs w:val="10"/>
        </w:rPr>
      </w:pPr>
    </w:p>
    <w:p w14:paraId="6CABC316" w14:textId="77777777" w:rsidR="00122390" w:rsidRPr="00620694" w:rsidRDefault="003A2A9E" w:rsidP="00F440EA">
      <w:pPr>
        <w:ind w:firstLine="709"/>
        <w:jc w:val="both"/>
        <w:rPr>
          <w:sz w:val="28"/>
          <w:szCs w:val="28"/>
        </w:rPr>
      </w:pPr>
      <w:r w:rsidRPr="00620694">
        <w:rPr>
          <w:b/>
          <w:sz w:val="28"/>
          <w:szCs w:val="28"/>
        </w:rPr>
        <w:t>1</w:t>
      </w:r>
      <w:r w:rsidRPr="00620694">
        <w:rPr>
          <w:sz w:val="28"/>
          <w:szCs w:val="28"/>
        </w:rPr>
        <w:t>. </w:t>
      </w:r>
      <w:r w:rsidR="00122390" w:rsidRPr="00620694">
        <w:rPr>
          <w:b/>
          <w:sz w:val="28"/>
          <w:szCs w:val="28"/>
        </w:rPr>
        <w:t>Найменування органу виконавчої в</w:t>
      </w:r>
      <w:r w:rsidR="000A1DEE" w:rsidRPr="00620694">
        <w:rPr>
          <w:b/>
          <w:sz w:val="28"/>
          <w:szCs w:val="28"/>
        </w:rPr>
        <w:t>лади, який проводив обговорення</w:t>
      </w:r>
    </w:p>
    <w:p w14:paraId="14682179" w14:textId="5B2DCB4E" w:rsidR="00122390" w:rsidRDefault="00122390" w:rsidP="00F440EA">
      <w:pPr>
        <w:ind w:firstLine="709"/>
        <w:jc w:val="both"/>
        <w:rPr>
          <w:sz w:val="28"/>
          <w:szCs w:val="28"/>
        </w:rPr>
      </w:pPr>
      <w:r w:rsidRPr="00620694">
        <w:rPr>
          <w:sz w:val="28"/>
          <w:szCs w:val="28"/>
        </w:rPr>
        <w:t>Міністерство освіти і науки України</w:t>
      </w:r>
      <w:r w:rsidR="00E54802">
        <w:rPr>
          <w:sz w:val="28"/>
          <w:szCs w:val="28"/>
        </w:rPr>
        <w:t>.</w:t>
      </w:r>
    </w:p>
    <w:p w14:paraId="79D8E9CF" w14:textId="77777777" w:rsidR="00AD560C" w:rsidRPr="00620694" w:rsidRDefault="00AD560C" w:rsidP="00F440EA">
      <w:pPr>
        <w:ind w:firstLine="709"/>
        <w:jc w:val="both"/>
        <w:rPr>
          <w:sz w:val="28"/>
          <w:szCs w:val="28"/>
        </w:rPr>
      </w:pPr>
    </w:p>
    <w:p w14:paraId="118E95A6" w14:textId="77777777" w:rsidR="00122390" w:rsidRPr="00947C91" w:rsidRDefault="00122390" w:rsidP="00F440EA">
      <w:pPr>
        <w:ind w:firstLine="709"/>
        <w:jc w:val="both"/>
        <w:rPr>
          <w:sz w:val="10"/>
          <w:szCs w:val="10"/>
        </w:rPr>
      </w:pPr>
    </w:p>
    <w:p w14:paraId="260FC711" w14:textId="77777777" w:rsidR="00122390" w:rsidRPr="00620694" w:rsidRDefault="003A2A9E" w:rsidP="00F440EA">
      <w:pPr>
        <w:ind w:firstLine="709"/>
        <w:jc w:val="both"/>
        <w:rPr>
          <w:sz w:val="28"/>
          <w:szCs w:val="28"/>
        </w:rPr>
      </w:pPr>
      <w:r w:rsidRPr="00620694">
        <w:rPr>
          <w:b/>
          <w:sz w:val="28"/>
          <w:szCs w:val="28"/>
        </w:rPr>
        <w:t>2</w:t>
      </w:r>
      <w:r w:rsidRPr="00620694">
        <w:rPr>
          <w:sz w:val="28"/>
          <w:szCs w:val="28"/>
        </w:rPr>
        <w:t>. </w:t>
      </w:r>
      <w:r w:rsidR="00122390" w:rsidRPr="00620694">
        <w:rPr>
          <w:b/>
          <w:sz w:val="28"/>
          <w:szCs w:val="28"/>
        </w:rPr>
        <w:t>Зміст питання або назва про</w:t>
      </w:r>
      <w:r w:rsidR="00707046" w:rsidRPr="00620694">
        <w:rPr>
          <w:b/>
          <w:sz w:val="28"/>
          <w:szCs w:val="28"/>
        </w:rPr>
        <w:t>є</w:t>
      </w:r>
      <w:r w:rsidR="00122390" w:rsidRPr="00620694">
        <w:rPr>
          <w:b/>
          <w:sz w:val="28"/>
          <w:szCs w:val="28"/>
        </w:rPr>
        <w:t xml:space="preserve">кту </w:t>
      </w:r>
      <w:proofErr w:type="spellStart"/>
      <w:r w:rsidR="00122390" w:rsidRPr="00620694">
        <w:rPr>
          <w:b/>
          <w:sz w:val="28"/>
          <w:szCs w:val="28"/>
        </w:rPr>
        <w:t>акт</w:t>
      </w:r>
      <w:r w:rsidR="000A1DEE" w:rsidRPr="00620694">
        <w:rPr>
          <w:b/>
          <w:sz w:val="28"/>
          <w:szCs w:val="28"/>
        </w:rPr>
        <w:t>а</w:t>
      </w:r>
      <w:proofErr w:type="spellEnd"/>
      <w:r w:rsidR="000A1DEE" w:rsidRPr="00620694">
        <w:rPr>
          <w:b/>
          <w:sz w:val="28"/>
          <w:szCs w:val="28"/>
        </w:rPr>
        <w:t>, що виносилися на обговорення</w:t>
      </w:r>
    </w:p>
    <w:p w14:paraId="46548EC6" w14:textId="04C878DC" w:rsidR="0021179E" w:rsidRDefault="00122390" w:rsidP="00F440EA">
      <w:pPr>
        <w:ind w:firstLine="709"/>
        <w:jc w:val="both"/>
        <w:rPr>
          <w:sz w:val="28"/>
          <w:szCs w:val="28"/>
        </w:rPr>
      </w:pPr>
      <w:r w:rsidRPr="00620694">
        <w:rPr>
          <w:rFonts w:eastAsia="Calibri"/>
          <w:sz w:val="28"/>
          <w:szCs w:val="28"/>
          <w:lang w:eastAsia="en-US"/>
        </w:rPr>
        <w:t xml:space="preserve">Громадське обговорення </w:t>
      </w:r>
      <w:r w:rsidR="0021179E">
        <w:rPr>
          <w:rFonts w:eastAsia="Calibri"/>
          <w:sz w:val="28"/>
          <w:szCs w:val="28"/>
          <w:lang w:eastAsia="en-US"/>
        </w:rPr>
        <w:t>п</w:t>
      </w:r>
      <w:r w:rsidR="0021179E" w:rsidRPr="00620694">
        <w:rPr>
          <w:rFonts w:eastAsia="Calibri"/>
          <w:sz w:val="28"/>
          <w:szCs w:val="28"/>
          <w:lang w:eastAsia="en-US"/>
        </w:rPr>
        <w:t>роєкт</w:t>
      </w:r>
      <w:r w:rsidR="0021179E">
        <w:rPr>
          <w:rFonts w:eastAsia="Calibri"/>
          <w:sz w:val="28"/>
          <w:szCs w:val="28"/>
          <w:lang w:eastAsia="en-US"/>
        </w:rPr>
        <w:t>у</w:t>
      </w:r>
      <w:r w:rsidR="0021179E" w:rsidRPr="00620694">
        <w:rPr>
          <w:rFonts w:eastAsia="Calibri"/>
          <w:sz w:val="28"/>
          <w:szCs w:val="28"/>
          <w:lang w:eastAsia="en-US"/>
        </w:rPr>
        <w:t xml:space="preserve"> </w:t>
      </w:r>
      <w:r w:rsidR="009C4C86" w:rsidRPr="009C4C86">
        <w:rPr>
          <w:rFonts w:eastAsia="Calibri"/>
          <w:sz w:val="28"/>
          <w:szCs w:val="28"/>
          <w:lang w:eastAsia="en-US"/>
        </w:rPr>
        <w:t>наказу Міністерства освіти і науки України «Про затвердження Вимог до міждисциплінарних освітніх програм»</w:t>
      </w:r>
      <w:r w:rsidR="0021179E">
        <w:rPr>
          <w:rFonts w:eastAsia="Calibri"/>
          <w:sz w:val="28"/>
          <w:szCs w:val="28"/>
          <w:lang w:eastAsia="en-US"/>
        </w:rPr>
        <w:t xml:space="preserve"> </w:t>
      </w:r>
      <w:r w:rsidRPr="00620694">
        <w:rPr>
          <w:rFonts w:eastAsia="Calibri"/>
          <w:sz w:val="28"/>
          <w:szCs w:val="28"/>
          <w:lang w:eastAsia="en-US"/>
        </w:rPr>
        <w:t>проводилося у формі електронних</w:t>
      </w:r>
      <w:r w:rsidRPr="00620694">
        <w:rPr>
          <w:sz w:val="28"/>
          <w:szCs w:val="28"/>
        </w:rPr>
        <w:t xml:space="preserve"> консультацій</w:t>
      </w:r>
      <w:r w:rsidR="002A65D2">
        <w:rPr>
          <w:color w:val="000000"/>
          <w:sz w:val="28"/>
          <w:szCs w:val="28"/>
        </w:rPr>
        <w:t xml:space="preserve">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03.11.2010 р. № 996 «Про забезпечення участі громадськості у формуванні та реалізації державної політики». </w:t>
      </w:r>
    </w:p>
    <w:p w14:paraId="34F6133A" w14:textId="0E9BBF6F" w:rsidR="007873EA" w:rsidRPr="009C4C86" w:rsidRDefault="00ED4944" w:rsidP="00F440EA">
      <w:pPr>
        <w:ind w:firstLine="709"/>
        <w:jc w:val="both"/>
        <w:rPr>
          <w:sz w:val="28"/>
          <w:szCs w:val="28"/>
        </w:rPr>
      </w:pPr>
      <w:r w:rsidRPr="00620694">
        <w:rPr>
          <w:sz w:val="28"/>
          <w:szCs w:val="28"/>
        </w:rPr>
        <w:t xml:space="preserve">Матеріали </w:t>
      </w:r>
      <w:r w:rsidR="002A65D2">
        <w:rPr>
          <w:sz w:val="28"/>
          <w:szCs w:val="28"/>
        </w:rPr>
        <w:t xml:space="preserve">було </w:t>
      </w:r>
      <w:r w:rsidR="00D03378" w:rsidRPr="00620694">
        <w:rPr>
          <w:sz w:val="28"/>
          <w:szCs w:val="28"/>
        </w:rPr>
        <w:t xml:space="preserve">розміщено в розділі </w:t>
      </w:r>
      <w:r w:rsidR="00D03378" w:rsidRPr="00620694">
        <w:rPr>
          <w:rFonts w:eastAsia="Calibri"/>
          <w:sz w:val="28"/>
          <w:szCs w:val="28"/>
          <w:lang w:eastAsia="en-US"/>
        </w:rPr>
        <w:t>«</w:t>
      </w:r>
      <w:r w:rsidR="002152FC">
        <w:rPr>
          <w:rFonts w:eastAsia="Calibri"/>
          <w:sz w:val="28"/>
          <w:szCs w:val="28"/>
          <w:lang w:eastAsia="en-US"/>
        </w:rPr>
        <w:t>Г</w:t>
      </w:r>
      <w:r w:rsidR="00D03378" w:rsidRPr="00620694">
        <w:rPr>
          <w:rFonts w:eastAsia="Calibri"/>
          <w:sz w:val="28"/>
          <w:szCs w:val="28"/>
          <w:lang w:eastAsia="en-US"/>
        </w:rPr>
        <w:t>ромадське обговорення» офіційного</w:t>
      </w:r>
      <w:r w:rsidR="005E4DFF" w:rsidRPr="00620694">
        <w:rPr>
          <w:rFonts w:eastAsia="Calibri"/>
          <w:sz w:val="28"/>
          <w:szCs w:val="28"/>
          <w:lang w:eastAsia="en-US"/>
        </w:rPr>
        <w:t xml:space="preserve"> </w:t>
      </w:r>
      <w:proofErr w:type="spellStart"/>
      <w:r w:rsidR="005E4DFF" w:rsidRPr="00620694">
        <w:rPr>
          <w:rFonts w:eastAsia="Calibri"/>
          <w:sz w:val="28"/>
          <w:szCs w:val="28"/>
          <w:lang w:eastAsia="en-US"/>
        </w:rPr>
        <w:t>вебсайту</w:t>
      </w:r>
      <w:proofErr w:type="spellEnd"/>
      <w:r w:rsidR="005E4DFF" w:rsidRPr="00620694">
        <w:rPr>
          <w:rFonts w:eastAsia="Calibri"/>
          <w:sz w:val="28"/>
          <w:szCs w:val="28"/>
          <w:lang w:eastAsia="en-US"/>
        </w:rPr>
        <w:t xml:space="preserve"> </w:t>
      </w:r>
      <w:r w:rsidR="00EA58E4" w:rsidRPr="00620694">
        <w:rPr>
          <w:rFonts w:eastAsia="Calibri"/>
          <w:sz w:val="28"/>
          <w:szCs w:val="28"/>
          <w:lang w:eastAsia="en-US"/>
        </w:rPr>
        <w:t>Міністерства освіти і науки України</w:t>
      </w:r>
      <w:r w:rsidR="005E4DFF" w:rsidRPr="00620694">
        <w:rPr>
          <w:rFonts w:eastAsia="Calibri"/>
          <w:sz w:val="28"/>
          <w:szCs w:val="28"/>
          <w:lang w:eastAsia="en-US"/>
        </w:rPr>
        <w:t xml:space="preserve"> (www.mon.gov.ua)</w:t>
      </w:r>
      <w:r w:rsidR="005E4DFF" w:rsidRPr="00620694">
        <w:rPr>
          <w:sz w:val="28"/>
          <w:szCs w:val="28"/>
        </w:rPr>
        <w:t xml:space="preserve"> </w:t>
      </w:r>
      <w:r w:rsidR="009C4C86">
        <w:rPr>
          <w:sz w:val="28"/>
          <w:szCs w:val="28"/>
        </w:rPr>
        <w:t>19</w:t>
      </w:r>
      <w:r w:rsidR="005E4DFF" w:rsidRPr="00620694">
        <w:rPr>
          <w:sz w:val="28"/>
          <w:szCs w:val="28"/>
        </w:rPr>
        <w:t>.</w:t>
      </w:r>
      <w:r w:rsidR="0021179E">
        <w:rPr>
          <w:sz w:val="28"/>
          <w:szCs w:val="28"/>
        </w:rPr>
        <w:t>1</w:t>
      </w:r>
      <w:r w:rsidR="009C4C86">
        <w:rPr>
          <w:sz w:val="28"/>
          <w:szCs w:val="28"/>
        </w:rPr>
        <w:t>1</w:t>
      </w:r>
      <w:r w:rsidR="005E4DFF" w:rsidRPr="00620694">
        <w:rPr>
          <w:sz w:val="28"/>
          <w:szCs w:val="28"/>
        </w:rPr>
        <w:t>.20</w:t>
      </w:r>
      <w:r w:rsidR="00217CFD" w:rsidRPr="00620694">
        <w:rPr>
          <w:sz w:val="28"/>
          <w:szCs w:val="28"/>
        </w:rPr>
        <w:t>20</w:t>
      </w:r>
      <w:r w:rsidR="009C4C86">
        <w:rPr>
          <w:sz w:val="28"/>
          <w:szCs w:val="28"/>
        </w:rPr>
        <w:t xml:space="preserve"> на сторінці </w:t>
      </w:r>
      <w:r w:rsidR="009C4C86" w:rsidRPr="009C4C86">
        <w:rPr>
          <w:sz w:val="28"/>
          <w:szCs w:val="28"/>
        </w:rPr>
        <w:t>https://cutt.ly/yhVpAxg</w:t>
      </w:r>
      <w:r w:rsidR="005E4DFF" w:rsidRPr="00620694">
        <w:rPr>
          <w:sz w:val="28"/>
          <w:szCs w:val="28"/>
        </w:rPr>
        <w:t>.</w:t>
      </w:r>
      <w:r w:rsidR="00702250" w:rsidRPr="00620694">
        <w:rPr>
          <w:sz w:val="28"/>
          <w:szCs w:val="28"/>
        </w:rPr>
        <w:t xml:space="preserve"> </w:t>
      </w:r>
      <w:r w:rsidR="00122390" w:rsidRPr="00620694">
        <w:rPr>
          <w:sz w:val="28"/>
          <w:szCs w:val="28"/>
        </w:rPr>
        <w:t>Зауваження та пропозиції до про</w:t>
      </w:r>
      <w:r w:rsidR="00707046" w:rsidRPr="00620694">
        <w:rPr>
          <w:sz w:val="28"/>
          <w:szCs w:val="28"/>
        </w:rPr>
        <w:t>є</w:t>
      </w:r>
      <w:r w:rsidR="00122390" w:rsidRPr="00620694">
        <w:rPr>
          <w:sz w:val="28"/>
          <w:szCs w:val="28"/>
        </w:rPr>
        <w:t>кт</w:t>
      </w:r>
      <w:r w:rsidR="00FB3527" w:rsidRPr="00620694">
        <w:rPr>
          <w:sz w:val="28"/>
          <w:szCs w:val="28"/>
        </w:rPr>
        <w:t>у</w:t>
      </w:r>
      <w:r w:rsidR="00122390" w:rsidRPr="00620694">
        <w:rPr>
          <w:sz w:val="28"/>
          <w:szCs w:val="28"/>
        </w:rPr>
        <w:t xml:space="preserve"> приймалися </w:t>
      </w:r>
      <w:r w:rsidR="00A02DBD" w:rsidRPr="00620694">
        <w:rPr>
          <w:sz w:val="28"/>
          <w:szCs w:val="28"/>
        </w:rPr>
        <w:t xml:space="preserve">до </w:t>
      </w:r>
      <w:r w:rsidR="009C4C86">
        <w:rPr>
          <w:sz w:val="28"/>
          <w:szCs w:val="28"/>
        </w:rPr>
        <w:t>20</w:t>
      </w:r>
      <w:r w:rsidR="00FB5D01" w:rsidRPr="00620694">
        <w:rPr>
          <w:sz w:val="28"/>
          <w:szCs w:val="28"/>
        </w:rPr>
        <w:t>.</w:t>
      </w:r>
      <w:r w:rsidR="0021179E">
        <w:rPr>
          <w:sz w:val="28"/>
          <w:szCs w:val="28"/>
        </w:rPr>
        <w:t>1</w:t>
      </w:r>
      <w:r w:rsidR="009C4C86">
        <w:rPr>
          <w:sz w:val="28"/>
          <w:szCs w:val="28"/>
        </w:rPr>
        <w:t>2</w:t>
      </w:r>
      <w:r w:rsidR="00A02DBD" w:rsidRPr="00620694">
        <w:rPr>
          <w:sz w:val="28"/>
          <w:szCs w:val="28"/>
        </w:rPr>
        <w:t>.20</w:t>
      </w:r>
      <w:r w:rsidR="00707046" w:rsidRPr="00620694">
        <w:rPr>
          <w:sz w:val="28"/>
          <w:szCs w:val="28"/>
        </w:rPr>
        <w:t>20</w:t>
      </w:r>
      <w:r w:rsidR="00A02DBD" w:rsidRPr="00620694">
        <w:rPr>
          <w:sz w:val="28"/>
          <w:szCs w:val="28"/>
        </w:rPr>
        <w:t xml:space="preserve"> </w:t>
      </w:r>
      <w:r w:rsidR="007873EA" w:rsidRPr="00620694">
        <w:rPr>
          <w:sz w:val="28"/>
          <w:szCs w:val="28"/>
        </w:rPr>
        <w:t xml:space="preserve">електронною поштою </w:t>
      </w:r>
      <w:r w:rsidR="0045028D" w:rsidRPr="00620694">
        <w:rPr>
          <w:sz w:val="28"/>
          <w:szCs w:val="28"/>
        </w:rPr>
        <w:t>на електронну адресу</w:t>
      </w:r>
      <w:r w:rsidR="00C03A30" w:rsidRPr="00620694">
        <w:rPr>
          <w:sz w:val="28"/>
          <w:szCs w:val="28"/>
        </w:rPr>
        <w:t xml:space="preserve"> </w:t>
      </w:r>
      <w:r w:rsidR="009C4C86" w:rsidRPr="009C4C86">
        <w:rPr>
          <w:sz w:val="28"/>
          <w:szCs w:val="28"/>
        </w:rPr>
        <w:t>vrublevska@mon.gov.ua</w:t>
      </w:r>
      <w:r w:rsidR="000C213F" w:rsidRPr="009C4C86">
        <w:rPr>
          <w:sz w:val="28"/>
          <w:szCs w:val="28"/>
        </w:rPr>
        <w:t>.</w:t>
      </w:r>
    </w:p>
    <w:p w14:paraId="5F4C74FB" w14:textId="77777777" w:rsidR="00AD560C" w:rsidRPr="00620694" w:rsidRDefault="00AD560C" w:rsidP="00F440EA">
      <w:pPr>
        <w:ind w:firstLine="709"/>
        <w:jc w:val="both"/>
        <w:rPr>
          <w:sz w:val="28"/>
          <w:szCs w:val="28"/>
        </w:rPr>
      </w:pPr>
    </w:p>
    <w:p w14:paraId="1330A404" w14:textId="77777777" w:rsidR="00C45FA8" w:rsidRPr="00947C91" w:rsidRDefault="00C45FA8" w:rsidP="00F440EA">
      <w:pPr>
        <w:ind w:firstLine="709"/>
        <w:jc w:val="both"/>
        <w:rPr>
          <w:sz w:val="10"/>
          <w:szCs w:val="10"/>
        </w:rPr>
      </w:pPr>
    </w:p>
    <w:p w14:paraId="4C10F755" w14:textId="77777777" w:rsidR="00122390" w:rsidRPr="00620694" w:rsidRDefault="003A2A9E" w:rsidP="00F440EA">
      <w:pPr>
        <w:ind w:firstLine="709"/>
        <w:jc w:val="both"/>
        <w:rPr>
          <w:b/>
          <w:sz w:val="28"/>
          <w:szCs w:val="28"/>
        </w:rPr>
      </w:pPr>
      <w:r w:rsidRPr="00620694">
        <w:rPr>
          <w:b/>
          <w:sz w:val="28"/>
          <w:szCs w:val="28"/>
        </w:rPr>
        <w:t>3. </w:t>
      </w:r>
      <w:r w:rsidR="00122390" w:rsidRPr="00620694">
        <w:rPr>
          <w:b/>
          <w:sz w:val="28"/>
          <w:szCs w:val="28"/>
        </w:rPr>
        <w:t>Інформація про осіб</w:t>
      </w:r>
      <w:r w:rsidR="000A1DEE" w:rsidRPr="00620694">
        <w:rPr>
          <w:b/>
          <w:sz w:val="28"/>
          <w:szCs w:val="28"/>
        </w:rPr>
        <w:t>, що взяли участь в обговоренні</w:t>
      </w:r>
      <w:r w:rsidR="00946607" w:rsidRPr="00620694">
        <w:rPr>
          <w:b/>
          <w:sz w:val="28"/>
          <w:szCs w:val="28"/>
        </w:rPr>
        <w:t xml:space="preserve"> про</w:t>
      </w:r>
      <w:r w:rsidR="00707046" w:rsidRPr="00620694">
        <w:rPr>
          <w:b/>
          <w:sz w:val="28"/>
          <w:szCs w:val="28"/>
        </w:rPr>
        <w:t>є</w:t>
      </w:r>
      <w:r w:rsidR="00946607" w:rsidRPr="00620694">
        <w:rPr>
          <w:b/>
          <w:sz w:val="28"/>
          <w:szCs w:val="28"/>
        </w:rPr>
        <w:t>кту</w:t>
      </w:r>
    </w:p>
    <w:p w14:paraId="41ED5577" w14:textId="135A9D45" w:rsidR="00BA44A8" w:rsidRPr="00620694" w:rsidRDefault="009216A7" w:rsidP="00E53480">
      <w:pPr>
        <w:ind w:firstLine="709"/>
        <w:jc w:val="both"/>
        <w:rPr>
          <w:sz w:val="28"/>
          <w:szCs w:val="28"/>
        </w:rPr>
      </w:pPr>
      <w:r w:rsidRPr="00620694">
        <w:rPr>
          <w:sz w:val="28"/>
          <w:szCs w:val="28"/>
        </w:rPr>
        <w:t>Обговорення</w:t>
      </w:r>
      <w:r w:rsidR="00FB5D01" w:rsidRPr="00620694">
        <w:rPr>
          <w:sz w:val="28"/>
          <w:szCs w:val="28"/>
        </w:rPr>
        <w:t xml:space="preserve"> </w:t>
      </w:r>
      <w:r w:rsidR="00122390" w:rsidRPr="00620694">
        <w:rPr>
          <w:sz w:val="28"/>
          <w:szCs w:val="28"/>
        </w:rPr>
        <w:t>про</w:t>
      </w:r>
      <w:r w:rsidR="00707046" w:rsidRPr="00620694">
        <w:rPr>
          <w:sz w:val="28"/>
          <w:szCs w:val="28"/>
        </w:rPr>
        <w:t>є</w:t>
      </w:r>
      <w:r w:rsidR="00122390" w:rsidRPr="00620694">
        <w:rPr>
          <w:sz w:val="28"/>
          <w:szCs w:val="28"/>
        </w:rPr>
        <w:t xml:space="preserve">кту </w:t>
      </w:r>
      <w:proofErr w:type="spellStart"/>
      <w:r w:rsidR="002F214C" w:rsidRPr="00620694">
        <w:rPr>
          <w:sz w:val="28"/>
          <w:szCs w:val="28"/>
        </w:rPr>
        <w:t>акта</w:t>
      </w:r>
      <w:proofErr w:type="spellEnd"/>
      <w:r w:rsidR="002F214C" w:rsidRPr="00620694">
        <w:rPr>
          <w:sz w:val="28"/>
          <w:szCs w:val="28"/>
        </w:rPr>
        <w:t xml:space="preserve"> </w:t>
      </w:r>
      <w:r w:rsidR="00122390" w:rsidRPr="00620694">
        <w:rPr>
          <w:sz w:val="28"/>
          <w:szCs w:val="28"/>
        </w:rPr>
        <w:t xml:space="preserve">здійснювалося з </w:t>
      </w:r>
      <w:r w:rsidR="009C4C86">
        <w:rPr>
          <w:sz w:val="28"/>
          <w:szCs w:val="28"/>
        </w:rPr>
        <w:t>1</w:t>
      </w:r>
      <w:r w:rsidR="0021179E">
        <w:rPr>
          <w:sz w:val="28"/>
          <w:szCs w:val="28"/>
        </w:rPr>
        <w:t>9</w:t>
      </w:r>
      <w:r w:rsidR="00EE0175" w:rsidRPr="00620694">
        <w:rPr>
          <w:sz w:val="28"/>
          <w:szCs w:val="28"/>
        </w:rPr>
        <w:t>.</w:t>
      </w:r>
      <w:r w:rsidR="0021179E">
        <w:rPr>
          <w:sz w:val="28"/>
          <w:szCs w:val="28"/>
        </w:rPr>
        <w:t>1</w:t>
      </w:r>
      <w:r w:rsidR="009C4C86">
        <w:rPr>
          <w:sz w:val="28"/>
          <w:szCs w:val="28"/>
        </w:rPr>
        <w:t>1</w:t>
      </w:r>
      <w:r w:rsidR="00EE0175" w:rsidRPr="00620694">
        <w:rPr>
          <w:sz w:val="28"/>
          <w:szCs w:val="28"/>
        </w:rPr>
        <w:t>.20</w:t>
      </w:r>
      <w:r w:rsidR="00217CFD" w:rsidRPr="00620694">
        <w:rPr>
          <w:sz w:val="28"/>
          <w:szCs w:val="28"/>
        </w:rPr>
        <w:t>20</w:t>
      </w:r>
      <w:r w:rsidR="00FB5D01" w:rsidRPr="00620694">
        <w:rPr>
          <w:sz w:val="28"/>
          <w:szCs w:val="28"/>
        </w:rPr>
        <w:t xml:space="preserve"> </w:t>
      </w:r>
      <w:r w:rsidR="007873EA" w:rsidRPr="00620694">
        <w:rPr>
          <w:sz w:val="28"/>
          <w:szCs w:val="28"/>
        </w:rPr>
        <w:t>д</w:t>
      </w:r>
      <w:r w:rsidR="00122390" w:rsidRPr="00620694">
        <w:rPr>
          <w:sz w:val="28"/>
          <w:szCs w:val="28"/>
        </w:rPr>
        <w:t>о</w:t>
      </w:r>
      <w:r w:rsidR="00FB5D01" w:rsidRPr="00620694">
        <w:rPr>
          <w:sz w:val="28"/>
          <w:szCs w:val="28"/>
        </w:rPr>
        <w:t xml:space="preserve"> </w:t>
      </w:r>
      <w:r w:rsidR="009C4C86">
        <w:rPr>
          <w:sz w:val="28"/>
          <w:szCs w:val="28"/>
        </w:rPr>
        <w:t>20</w:t>
      </w:r>
      <w:r w:rsidR="00EE0175" w:rsidRPr="00620694">
        <w:rPr>
          <w:sz w:val="28"/>
          <w:szCs w:val="28"/>
        </w:rPr>
        <w:t>.</w:t>
      </w:r>
      <w:r w:rsidR="0021179E">
        <w:rPr>
          <w:sz w:val="28"/>
          <w:szCs w:val="28"/>
        </w:rPr>
        <w:t>1</w:t>
      </w:r>
      <w:r w:rsidR="009C4C86">
        <w:rPr>
          <w:sz w:val="28"/>
          <w:szCs w:val="28"/>
        </w:rPr>
        <w:t>2</w:t>
      </w:r>
      <w:r w:rsidR="00EE0175" w:rsidRPr="00620694">
        <w:rPr>
          <w:sz w:val="28"/>
          <w:szCs w:val="28"/>
        </w:rPr>
        <w:t>.20</w:t>
      </w:r>
      <w:r w:rsidR="00707046" w:rsidRPr="00620694">
        <w:rPr>
          <w:sz w:val="28"/>
          <w:szCs w:val="28"/>
        </w:rPr>
        <w:t>20</w:t>
      </w:r>
      <w:r w:rsidR="00BD50C0" w:rsidRPr="00620694">
        <w:rPr>
          <w:sz w:val="28"/>
          <w:szCs w:val="28"/>
        </w:rPr>
        <w:t>.</w:t>
      </w:r>
      <w:r w:rsidR="00E53480" w:rsidRPr="00620694">
        <w:rPr>
          <w:sz w:val="28"/>
          <w:szCs w:val="28"/>
        </w:rPr>
        <w:t xml:space="preserve"> </w:t>
      </w:r>
    </w:p>
    <w:p w14:paraId="48F48B0D" w14:textId="783E4ACE" w:rsidR="00E53480" w:rsidRPr="00664B03" w:rsidRDefault="00E53480" w:rsidP="00E53480">
      <w:pPr>
        <w:ind w:firstLine="709"/>
        <w:jc w:val="both"/>
        <w:rPr>
          <w:sz w:val="28"/>
          <w:szCs w:val="28"/>
        </w:rPr>
      </w:pPr>
      <w:r w:rsidRPr="00403FBF">
        <w:rPr>
          <w:sz w:val="28"/>
          <w:szCs w:val="28"/>
        </w:rPr>
        <w:t>У обговоренні взя</w:t>
      </w:r>
      <w:r w:rsidR="00664B03">
        <w:rPr>
          <w:sz w:val="28"/>
          <w:szCs w:val="28"/>
        </w:rPr>
        <w:t>ли</w:t>
      </w:r>
      <w:r w:rsidRPr="00403FBF">
        <w:rPr>
          <w:sz w:val="28"/>
          <w:szCs w:val="28"/>
        </w:rPr>
        <w:t xml:space="preserve"> участь</w:t>
      </w:r>
      <w:r w:rsidR="003B6129" w:rsidRPr="00403FBF">
        <w:rPr>
          <w:sz w:val="28"/>
          <w:szCs w:val="28"/>
        </w:rPr>
        <w:t xml:space="preserve"> </w:t>
      </w:r>
      <w:r w:rsidR="009C4C86" w:rsidRPr="009C4C86">
        <w:rPr>
          <w:sz w:val="28"/>
          <w:szCs w:val="28"/>
        </w:rPr>
        <w:t>Інститут професійно-технічної освіти НАПН України</w:t>
      </w:r>
      <w:r w:rsidR="00664B03">
        <w:rPr>
          <w:sz w:val="28"/>
          <w:szCs w:val="28"/>
        </w:rPr>
        <w:t xml:space="preserve">, </w:t>
      </w:r>
      <w:r w:rsidR="00664B03">
        <w:rPr>
          <w:rStyle w:val="rvts0"/>
          <w:sz w:val="28"/>
          <w:szCs w:val="28"/>
        </w:rPr>
        <w:t>Глухівський національний педагогічний університет ім. О. Довженка, Національна медична академія післядипломної освіти ім. П. Л. Шупика,</w:t>
      </w:r>
      <w:r w:rsidR="00664B03">
        <w:rPr>
          <w:sz w:val="28"/>
          <w:szCs w:val="28"/>
        </w:rPr>
        <w:t xml:space="preserve"> Е. Молчанова.</w:t>
      </w:r>
    </w:p>
    <w:p w14:paraId="68873CE0" w14:textId="77777777" w:rsidR="00AD560C" w:rsidRDefault="00AD560C" w:rsidP="00E53480">
      <w:pPr>
        <w:ind w:firstLine="709"/>
        <w:jc w:val="both"/>
        <w:rPr>
          <w:sz w:val="28"/>
          <w:szCs w:val="28"/>
        </w:rPr>
      </w:pPr>
    </w:p>
    <w:p w14:paraId="27373E56" w14:textId="77777777" w:rsidR="00AD560C" w:rsidRPr="00947C91" w:rsidRDefault="00AD560C" w:rsidP="00AD560C">
      <w:pPr>
        <w:jc w:val="both"/>
        <w:rPr>
          <w:sz w:val="10"/>
          <w:szCs w:val="10"/>
        </w:rPr>
      </w:pPr>
    </w:p>
    <w:p w14:paraId="0D5F1E5F" w14:textId="77777777" w:rsidR="00B35FE4" w:rsidRPr="00403FBF" w:rsidRDefault="003A2A9E" w:rsidP="003B3C33">
      <w:pPr>
        <w:widowControl w:val="0"/>
        <w:ind w:firstLine="709"/>
        <w:jc w:val="both"/>
        <w:rPr>
          <w:sz w:val="28"/>
          <w:szCs w:val="28"/>
        </w:rPr>
      </w:pPr>
      <w:r w:rsidRPr="00F02CB0">
        <w:rPr>
          <w:b/>
          <w:sz w:val="28"/>
          <w:szCs w:val="28"/>
        </w:rPr>
        <w:t>4</w:t>
      </w:r>
      <w:r w:rsidRPr="00620694">
        <w:rPr>
          <w:sz w:val="28"/>
          <w:szCs w:val="28"/>
        </w:rPr>
        <w:t>. </w:t>
      </w:r>
      <w:r w:rsidR="00122390" w:rsidRPr="00620694">
        <w:rPr>
          <w:b/>
          <w:sz w:val="28"/>
          <w:szCs w:val="28"/>
        </w:rPr>
        <w:t>Інформація про пропозиції, що надійшли до Міністерства освіти і науки Укра</w:t>
      </w:r>
      <w:r w:rsidR="000A1DEE" w:rsidRPr="00620694">
        <w:rPr>
          <w:b/>
          <w:sz w:val="28"/>
          <w:szCs w:val="28"/>
        </w:rPr>
        <w:t xml:space="preserve">їни </w:t>
      </w:r>
      <w:r w:rsidR="000A1DEE" w:rsidRPr="00403FBF">
        <w:rPr>
          <w:b/>
          <w:sz w:val="28"/>
          <w:szCs w:val="28"/>
        </w:rPr>
        <w:t>за результатами обговорення</w:t>
      </w:r>
      <w:r w:rsidR="00926D29" w:rsidRPr="00403FBF">
        <w:rPr>
          <w:b/>
          <w:sz w:val="28"/>
          <w:szCs w:val="28"/>
        </w:rPr>
        <w:t xml:space="preserve"> про</w:t>
      </w:r>
      <w:r w:rsidR="00707046" w:rsidRPr="00403FBF">
        <w:rPr>
          <w:b/>
          <w:sz w:val="28"/>
          <w:szCs w:val="28"/>
        </w:rPr>
        <w:t>є</w:t>
      </w:r>
      <w:r w:rsidR="00926D29" w:rsidRPr="00403FBF">
        <w:rPr>
          <w:b/>
          <w:sz w:val="28"/>
          <w:szCs w:val="28"/>
        </w:rPr>
        <w:t>кту</w:t>
      </w:r>
      <w:r w:rsidR="002F214C" w:rsidRPr="00403FBF">
        <w:rPr>
          <w:b/>
          <w:sz w:val="28"/>
          <w:szCs w:val="28"/>
        </w:rPr>
        <w:t xml:space="preserve"> </w:t>
      </w:r>
      <w:proofErr w:type="spellStart"/>
      <w:r w:rsidR="002F214C" w:rsidRPr="00403FBF">
        <w:rPr>
          <w:b/>
          <w:sz w:val="28"/>
          <w:szCs w:val="28"/>
        </w:rPr>
        <w:t>акта</w:t>
      </w:r>
      <w:proofErr w:type="spellEnd"/>
      <w:r w:rsidR="002F214C" w:rsidRPr="00403FBF">
        <w:rPr>
          <w:sz w:val="28"/>
          <w:szCs w:val="28"/>
        </w:rPr>
        <w:t xml:space="preserve"> </w:t>
      </w:r>
    </w:p>
    <w:p w14:paraId="151CCDAC" w14:textId="09F15F2C" w:rsidR="00620694" w:rsidRDefault="005247DF" w:rsidP="009C4C86">
      <w:pPr>
        <w:ind w:firstLine="709"/>
        <w:jc w:val="both"/>
        <w:rPr>
          <w:sz w:val="28"/>
          <w:szCs w:val="28"/>
        </w:rPr>
      </w:pPr>
      <w:r w:rsidRPr="00403FBF">
        <w:rPr>
          <w:sz w:val="28"/>
          <w:szCs w:val="28"/>
        </w:rPr>
        <w:t>До Міністе</w:t>
      </w:r>
      <w:r w:rsidR="00F52582" w:rsidRPr="00403FBF">
        <w:rPr>
          <w:sz w:val="28"/>
          <w:szCs w:val="28"/>
        </w:rPr>
        <w:t xml:space="preserve">рства освіти і науки </w:t>
      </w:r>
      <w:r w:rsidR="00840BAA" w:rsidRPr="00403FBF">
        <w:rPr>
          <w:sz w:val="28"/>
          <w:szCs w:val="28"/>
        </w:rPr>
        <w:t xml:space="preserve">України </w:t>
      </w:r>
      <w:r w:rsidR="001D480E" w:rsidRPr="00403FBF">
        <w:rPr>
          <w:sz w:val="28"/>
          <w:szCs w:val="28"/>
        </w:rPr>
        <w:t>надійшло</w:t>
      </w:r>
      <w:r w:rsidR="00664B03">
        <w:rPr>
          <w:sz w:val="28"/>
          <w:szCs w:val="28"/>
        </w:rPr>
        <w:t xml:space="preserve"> 4 листи з 12 </w:t>
      </w:r>
      <w:r w:rsidR="00947C91" w:rsidRPr="00403FBF">
        <w:rPr>
          <w:sz w:val="28"/>
          <w:szCs w:val="28"/>
        </w:rPr>
        <w:t>пропозиц</w:t>
      </w:r>
      <w:r w:rsidR="009C4C86">
        <w:rPr>
          <w:sz w:val="28"/>
          <w:szCs w:val="28"/>
        </w:rPr>
        <w:t>і</w:t>
      </w:r>
      <w:r w:rsidR="00664B03">
        <w:rPr>
          <w:sz w:val="28"/>
          <w:szCs w:val="28"/>
        </w:rPr>
        <w:t xml:space="preserve">ями і зауваженнями </w:t>
      </w:r>
      <w:r w:rsidRPr="00403FBF">
        <w:rPr>
          <w:sz w:val="28"/>
          <w:szCs w:val="28"/>
        </w:rPr>
        <w:t xml:space="preserve">до </w:t>
      </w:r>
      <w:r w:rsidR="009C4C86">
        <w:rPr>
          <w:rFonts w:eastAsia="Calibri"/>
          <w:sz w:val="28"/>
          <w:szCs w:val="28"/>
          <w:lang w:eastAsia="en-US"/>
        </w:rPr>
        <w:t>п</w:t>
      </w:r>
      <w:r w:rsidR="009C4C86" w:rsidRPr="00620694">
        <w:rPr>
          <w:rFonts w:eastAsia="Calibri"/>
          <w:sz w:val="28"/>
          <w:szCs w:val="28"/>
          <w:lang w:eastAsia="en-US"/>
        </w:rPr>
        <w:t>роєкт</w:t>
      </w:r>
      <w:r w:rsidR="009C4C86">
        <w:rPr>
          <w:rFonts w:eastAsia="Calibri"/>
          <w:sz w:val="28"/>
          <w:szCs w:val="28"/>
          <w:lang w:eastAsia="en-US"/>
        </w:rPr>
        <w:t>у</w:t>
      </w:r>
      <w:r w:rsidR="009C4C86" w:rsidRPr="00620694">
        <w:rPr>
          <w:rFonts w:eastAsia="Calibri"/>
          <w:sz w:val="28"/>
          <w:szCs w:val="28"/>
          <w:lang w:eastAsia="en-US"/>
        </w:rPr>
        <w:t xml:space="preserve"> </w:t>
      </w:r>
      <w:r w:rsidR="009C4C86" w:rsidRPr="009C4C86">
        <w:rPr>
          <w:rFonts w:eastAsia="Calibri"/>
          <w:sz w:val="28"/>
          <w:szCs w:val="28"/>
          <w:lang w:eastAsia="en-US"/>
        </w:rPr>
        <w:t>наказу Міністерства освіти і науки України «Про затвердження Вимог до міждисциплінарних освітніх програм»</w:t>
      </w:r>
      <w:r w:rsidR="009C4C86">
        <w:rPr>
          <w:sz w:val="28"/>
          <w:szCs w:val="28"/>
        </w:rPr>
        <w:t>.</w:t>
      </w:r>
      <w:r w:rsidRPr="00880C14">
        <w:rPr>
          <w:sz w:val="28"/>
          <w:szCs w:val="28"/>
        </w:rPr>
        <w:t xml:space="preserve"> </w:t>
      </w:r>
    </w:p>
    <w:p w14:paraId="0D0B0AF1" w14:textId="77777777" w:rsidR="00AD560C" w:rsidRPr="00880C14" w:rsidRDefault="00AD560C" w:rsidP="003B3C33">
      <w:pPr>
        <w:widowControl w:val="0"/>
        <w:ind w:firstLine="709"/>
        <w:jc w:val="both"/>
        <w:rPr>
          <w:sz w:val="28"/>
          <w:szCs w:val="28"/>
        </w:rPr>
      </w:pPr>
    </w:p>
    <w:p w14:paraId="7BAF6FA7" w14:textId="77777777" w:rsidR="00AD560C" w:rsidRPr="00947C91" w:rsidRDefault="00AD560C" w:rsidP="003B3C33">
      <w:pPr>
        <w:widowControl w:val="0"/>
        <w:ind w:firstLine="709"/>
        <w:jc w:val="both"/>
        <w:rPr>
          <w:sz w:val="10"/>
          <w:szCs w:val="10"/>
        </w:rPr>
      </w:pPr>
    </w:p>
    <w:p w14:paraId="145B4B0A" w14:textId="77777777" w:rsidR="00C45FA8" w:rsidRPr="001D2705" w:rsidRDefault="00C45FA8" w:rsidP="00C45FA8">
      <w:pPr>
        <w:ind w:firstLine="709"/>
        <w:jc w:val="both"/>
        <w:rPr>
          <w:b/>
          <w:sz w:val="28"/>
          <w:szCs w:val="28"/>
        </w:rPr>
      </w:pPr>
      <w:r w:rsidRPr="001D2705">
        <w:rPr>
          <w:b/>
          <w:sz w:val="28"/>
          <w:szCs w:val="28"/>
        </w:rPr>
        <w:t>5. Інформація про рішення, прийняті за результатами обговорення:</w:t>
      </w:r>
    </w:p>
    <w:p w14:paraId="73843D60" w14:textId="77777777" w:rsidR="0048589E" w:rsidRDefault="001217CC" w:rsidP="00A07EC9">
      <w:pPr>
        <w:ind w:firstLine="708"/>
        <w:jc w:val="both"/>
        <w:rPr>
          <w:sz w:val="28"/>
          <w:szCs w:val="28"/>
        </w:rPr>
        <w:sectPr w:rsidR="0048589E" w:rsidSect="00AD560C">
          <w:headerReference w:type="default" r:id="rId8"/>
          <w:pgSz w:w="11906" w:h="16838"/>
          <w:pgMar w:top="1134" w:right="851" w:bottom="1134" w:left="1701" w:header="425" w:footer="709" w:gutter="0"/>
          <w:cols w:space="708"/>
          <w:titlePg/>
          <w:docGrid w:linePitch="360"/>
        </w:sectPr>
      </w:pPr>
      <w:r>
        <w:rPr>
          <w:sz w:val="28"/>
          <w:szCs w:val="28"/>
        </w:rPr>
        <w:t xml:space="preserve">Пропозиції, що надійшли до проєкту </w:t>
      </w:r>
      <w:proofErr w:type="spellStart"/>
      <w:r>
        <w:rPr>
          <w:sz w:val="28"/>
          <w:szCs w:val="28"/>
        </w:rPr>
        <w:t>акта</w:t>
      </w:r>
      <w:proofErr w:type="spellEnd"/>
      <w:r>
        <w:rPr>
          <w:sz w:val="28"/>
          <w:szCs w:val="28"/>
        </w:rPr>
        <w:t>, враховано частково:</w:t>
      </w:r>
      <w:r w:rsidR="00664B03">
        <w:rPr>
          <w:sz w:val="28"/>
          <w:szCs w:val="28"/>
        </w:rPr>
        <w:t xml:space="preserve"> 2</w:t>
      </w:r>
      <w:r>
        <w:rPr>
          <w:sz w:val="28"/>
          <w:szCs w:val="28"/>
        </w:rPr>
        <w:t xml:space="preserve"> пропозиції враховано, </w:t>
      </w:r>
      <w:r w:rsidR="00664B03">
        <w:rPr>
          <w:sz w:val="28"/>
          <w:szCs w:val="28"/>
        </w:rPr>
        <w:t>10</w:t>
      </w:r>
      <w:r>
        <w:rPr>
          <w:sz w:val="28"/>
          <w:szCs w:val="28"/>
        </w:rPr>
        <w:t xml:space="preserve"> пропозиці</w:t>
      </w:r>
      <w:r w:rsidR="00664B03">
        <w:rPr>
          <w:sz w:val="28"/>
          <w:szCs w:val="28"/>
        </w:rPr>
        <w:t xml:space="preserve">й </w:t>
      </w:r>
      <w:proofErr w:type="spellStart"/>
      <w:r>
        <w:rPr>
          <w:sz w:val="28"/>
          <w:szCs w:val="28"/>
        </w:rPr>
        <w:t>відхилено</w:t>
      </w:r>
      <w:proofErr w:type="spellEnd"/>
      <w:r w:rsidR="00A07EC9">
        <w:rPr>
          <w:sz w:val="28"/>
          <w:szCs w:val="28"/>
        </w:rPr>
        <w:t>, п</w:t>
      </w:r>
      <w:r w:rsidR="00C45FA8">
        <w:rPr>
          <w:sz w:val="28"/>
          <w:szCs w:val="28"/>
        </w:rPr>
        <w:t xml:space="preserve">роєкт </w:t>
      </w:r>
      <w:proofErr w:type="spellStart"/>
      <w:r w:rsidR="00C45FA8">
        <w:rPr>
          <w:sz w:val="28"/>
          <w:szCs w:val="28"/>
        </w:rPr>
        <w:t>акта</w:t>
      </w:r>
      <w:proofErr w:type="spellEnd"/>
      <w:r w:rsidR="00C45FA8">
        <w:rPr>
          <w:sz w:val="28"/>
          <w:szCs w:val="28"/>
        </w:rPr>
        <w:t xml:space="preserve"> доопрацьов</w:t>
      </w:r>
      <w:r w:rsidR="00BC22BF">
        <w:rPr>
          <w:sz w:val="28"/>
          <w:szCs w:val="28"/>
        </w:rPr>
        <w:t>ано</w:t>
      </w:r>
      <w:r w:rsidR="00C45FA8">
        <w:rPr>
          <w:sz w:val="28"/>
          <w:szCs w:val="28"/>
        </w:rPr>
        <w:t>.</w:t>
      </w:r>
    </w:p>
    <w:p w14:paraId="33338D5A" w14:textId="77777777" w:rsidR="0048589E" w:rsidRPr="001631A5" w:rsidRDefault="0048589E" w:rsidP="0048589E">
      <w:pPr>
        <w:jc w:val="center"/>
        <w:rPr>
          <w:b/>
          <w:color w:val="000000"/>
          <w:sz w:val="32"/>
          <w:szCs w:val="32"/>
          <w:lang w:val="ru-RU"/>
        </w:rPr>
      </w:pPr>
      <w:r w:rsidRPr="001631A5">
        <w:rPr>
          <w:b/>
          <w:color w:val="000000"/>
          <w:sz w:val="32"/>
          <w:szCs w:val="32"/>
        </w:rPr>
        <w:lastRenderedPageBreak/>
        <w:t xml:space="preserve">Врахування пропозицій </w:t>
      </w:r>
    </w:p>
    <w:p w14:paraId="5BC28ABD" w14:textId="77777777" w:rsidR="0048589E" w:rsidRDefault="0048589E" w:rsidP="0048589E">
      <w:pPr>
        <w:jc w:val="center"/>
        <w:rPr>
          <w:b/>
          <w:sz w:val="32"/>
          <w:szCs w:val="32"/>
        </w:rPr>
      </w:pPr>
      <w:r w:rsidRPr="001631A5">
        <w:rPr>
          <w:b/>
          <w:sz w:val="32"/>
          <w:szCs w:val="32"/>
        </w:rPr>
        <w:t>до проєкту наказу МОН «Про затвердження Вимог до міждисциплінарних освітніх програм»</w:t>
      </w:r>
      <w:r>
        <w:rPr>
          <w:b/>
          <w:sz w:val="32"/>
          <w:szCs w:val="32"/>
        </w:rPr>
        <w:t>, що надійшли під час громадського обговорення</w:t>
      </w:r>
      <w:r w:rsidRPr="001631A5">
        <w:rPr>
          <w:b/>
          <w:sz w:val="32"/>
          <w:szCs w:val="32"/>
        </w:rPr>
        <w:t xml:space="preserve"> </w:t>
      </w:r>
    </w:p>
    <w:p w14:paraId="515154B8" w14:textId="77777777" w:rsidR="0048589E" w:rsidRPr="001631A5" w:rsidRDefault="0048589E" w:rsidP="0048589E">
      <w:pPr>
        <w:jc w:val="center"/>
        <w:rPr>
          <w:b/>
          <w:sz w:val="32"/>
          <w:szCs w:val="32"/>
        </w:rPr>
      </w:pPr>
    </w:p>
    <w:tbl>
      <w:tblPr>
        <w:tblStyle w:val="af"/>
        <w:tblW w:w="0" w:type="auto"/>
        <w:tblLook w:val="04A0" w:firstRow="1" w:lastRow="0" w:firstColumn="1" w:lastColumn="0" w:noHBand="0" w:noVBand="1"/>
      </w:tblPr>
      <w:tblGrid>
        <w:gridCol w:w="3970"/>
        <w:gridCol w:w="3518"/>
        <w:gridCol w:w="3028"/>
        <w:gridCol w:w="3476"/>
      </w:tblGrid>
      <w:tr w:rsidR="0048589E" w:rsidRPr="00AF77A2" w14:paraId="5CC5FFA4" w14:textId="77777777" w:rsidTr="00B104DA">
        <w:tc>
          <w:tcPr>
            <w:tcW w:w="3970" w:type="dxa"/>
            <w:vAlign w:val="center"/>
          </w:tcPr>
          <w:p w14:paraId="382BEB70" w14:textId="77777777" w:rsidR="0048589E" w:rsidRPr="00AF77A2" w:rsidRDefault="0048589E" w:rsidP="00B104DA">
            <w:pPr>
              <w:jc w:val="center"/>
              <w:rPr>
                <w:iCs/>
                <w:sz w:val="28"/>
              </w:rPr>
            </w:pPr>
            <w:r w:rsidRPr="00AF77A2">
              <w:rPr>
                <w:iCs/>
                <w:sz w:val="28"/>
              </w:rPr>
              <w:t>Проєкт наказу</w:t>
            </w:r>
          </w:p>
        </w:tc>
        <w:tc>
          <w:tcPr>
            <w:tcW w:w="3518" w:type="dxa"/>
            <w:vAlign w:val="center"/>
          </w:tcPr>
          <w:p w14:paraId="07F4044D" w14:textId="77777777" w:rsidR="0048589E" w:rsidRPr="00AF77A2" w:rsidRDefault="0048589E" w:rsidP="00B104DA">
            <w:pPr>
              <w:jc w:val="center"/>
              <w:rPr>
                <w:iCs/>
                <w:sz w:val="28"/>
              </w:rPr>
            </w:pPr>
            <w:r w:rsidRPr="00AF77A2">
              <w:rPr>
                <w:iCs/>
                <w:sz w:val="28"/>
              </w:rPr>
              <w:t>Пропозиції</w:t>
            </w:r>
          </w:p>
        </w:tc>
        <w:tc>
          <w:tcPr>
            <w:tcW w:w="3028" w:type="dxa"/>
            <w:vAlign w:val="center"/>
          </w:tcPr>
          <w:p w14:paraId="3755C4EE" w14:textId="77777777" w:rsidR="0048589E" w:rsidRPr="00AF77A2" w:rsidRDefault="0048589E" w:rsidP="00B104DA">
            <w:pPr>
              <w:jc w:val="center"/>
              <w:rPr>
                <w:iCs/>
                <w:sz w:val="28"/>
              </w:rPr>
            </w:pPr>
            <w:r w:rsidRPr="00AF77A2">
              <w:rPr>
                <w:iCs/>
                <w:sz w:val="28"/>
              </w:rPr>
              <w:t>Автор</w:t>
            </w:r>
          </w:p>
        </w:tc>
        <w:tc>
          <w:tcPr>
            <w:tcW w:w="3476" w:type="dxa"/>
          </w:tcPr>
          <w:p w14:paraId="7070B8D2" w14:textId="77777777" w:rsidR="0048589E" w:rsidRDefault="0048589E" w:rsidP="00B104DA">
            <w:pPr>
              <w:jc w:val="center"/>
              <w:rPr>
                <w:iCs/>
                <w:sz w:val="28"/>
              </w:rPr>
            </w:pPr>
            <w:r>
              <w:rPr>
                <w:iCs/>
                <w:sz w:val="28"/>
              </w:rPr>
              <w:t>Врахування/</w:t>
            </w:r>
          </w:p>
          <w:p w14:paraId="2F6F52BE" w14:textId="77777777" w:rsidR="0048589E" w:rsidRPr="00AF77A2" w:rsidRDefault="0048589E" w:rsidP="00B104DA">
            <w:pPr>
              <w:jc w:val="center"/>
              <w:rPr>
                <w:iCs/>
                <w:sz w:val="28"/>
              </w:rPr>
            </w:pPr>
            <w:r>
              <w:rPr>
                <w:iCs/>
                <w:sz w:val="28"/>
              </w:rPr>
              <w:t>Відхилення</w:t>
            </w:r>
          </w:p>
        </w:tc>
      </w:tr>
      <w:tr w:rsidR="0048589E" w:rsidRPr="006F6D2B" w14:paraId="2D630C18" w14:textId="77777777" w:rsidTr="00B104DA">
        <w:tc>
          <w:tcPr>
            <w:tcW w:w="3970" w:type="dxa"/>
            <w:vAlign w:val="center"/>
          </w:tcPr>
          <w:p w14:paraId="32ED0E65" w14:textId="77777777" w:rsidR="0048589E" w:rsidRDefault="0048589E" w:rsidP="00B104DA">
            <w:pPr>
              <w:jc w:val="center"/>
              <w:rPr>
                <w:i/>
                <w:sz w:val="28"/>
                <w:u w:val="single"/>
              </w:rPr>
            </w:pPr>
          </w:p>
        </w:tc>
        <w:tc>
          <w:tcPr>
            <w:tcW w:w="3518" w:type="dxa"/>
            <w:vAlign w:val="center"/>
          </w:tcPr>
          <w:p w14:paraId="4B4E0E09" w14:textId="77777777" w:rsidR="0048589E" w:rsidRDefault="0048589E" w:rsidP="00B104DA">
            <w:pPr>
              <w:jc w:val="center"/>
              <w:rPr>
                <w:i/>
                <w:sz w:val="28"/>
                <w:u w:val="single"/>
              </w:rPr>
            </w:pPr>
          </w:p>
        </w:tc>
        <w:tc>
          <w:tcPr>
            <w:tcW w:w="3028" w:type="dxa"/>
            <w:vAlign w:val="center"/>
          </w:tcPr>
          <w:p w14:paraId="0C7D44D7" w14:textId="77777777" w:rsidR="0048589E" w:rsidRDefault="0048589E" w:rsidP="00B104DA">
            <w:pPr>
              <w:jc w:val="center"/>
              <w:rPr>
                <w:i/>
                <w:sz w:val="28"/>
                <w:u w:val="single"/>
              </w:rPr>
            </w:pPr>
          </w:p>
        </w:tc>
        <w:tc>
          <w:tcPr>
            <w:tcW w:w="3476" w:type="dxa"/>
          </w:tcPr>
          <w:p w14:paraId="3CC6B037" w14:textId="77777777" w:rsidR="0048589E" w:rsidRDefault="0048589E" w:rsidP="00B104DA">
            <w:pPr>
              <w:jc w:val="center"/>
              <w:rPr>
                <w:i/>
                <w:sz w:val="28"/>
                <w:u w:val="single"/>
              </w:rPr>
            </w:pPr>
          </w:p>
        </w:tc>
      </w:tr>
      <w:tr w:rsidR="0048589E" w:rsidRPr="006F6D2B" w14:paraId="5D495016" w14:textId="77777777" w:rsidTr="00B104DA">
        <w:tc>
          <w:tcPr>
            <w:tcW w:w="3970" w:type="dxa"/>
          </w:tcPr>
          <w:p w14:paraId="4BD3AD97" w14:textId="77777777" w:rsidR="0048589E" w:rsidRPr="006F6D2B" w:rsidRDefault="0048589E" w:rsidP="00B104DA">
            <w:pPr>
              <w:jc w:val="right"/>
              <w:rPr>
                <w:i/>
                <w:sz w:val="28"/>
                <w:u w:val="single"/>
              </w:rPr>
            </w:pPr>
            <w:r w:rsidRPr="006F6D2B">
              <w:rPr>
                <w:i/>
                <w:sz w:val="28"/>
                <w:u w:val="single"/>
              </w:rPr>
              <w:t>Проєкт</w:t>
            </w:r>
          </w:p>
        </w:tc>
        <w:tc>
          <w:tcPr>
            <w:tcW w:w="3518" w:type="dxa"/>
          </w:tcPr>
          <w:p w14:paraId="12B74E87" w14:textId="77777777" w:rsidR="0048589E" w:rsidRPr="006F6D2B" w:rsidRDefault="0048589E" w:rsidP="00B104DA">
            <w:pPr>
              <w:jc w:val="right"/>
              <w:rPr>
                <w:i/>
                <w:sz w:val="28"/>
                <w:u w:val="single"/>
              </w:rPr>
            </w:pPr>
          </w:p>
        </w:tc>
        <w:tc>
          <w:tcPr>
            <w:tcW w:w="3028" w:type="dxa"/>
          </w:tcPr>
          <w:p w14:paraId="1D4C4E43" w14:textId="77777777" w:rsidR="0048589E" w:rsidRPr="006F6D2B" w:rsidRDefault="0048589E" w:rsidP="00B104DA">
            <w:pPr>
              <w:jc w:val="right"/>
              <w:rPr>
                <w:i/>
                <w:sz w:val="28"/>
                <w:u w:val="single"/>
              </w:rPr>
            </w:pPr>
          </w:p>
        </w:tc>
        <w:tc>
          <w:tcPr>
            <w:tcW w:w="3476" w:type="dxa"/>
          </w:tcPr>
          <w:p w14:paraId="1363232E" w14:textId="77777777" w:rsidR="0048589E" w:rsidRPr="006F6D2B" w:rsidRDefault="0048589E" w:rsidP="00B104DA">
            <w:pPr>
              <w:jc w:val="right"/>
              <w:rPr>
                <w:i/>
                <w:sz w:val="28"/>
                <w:u w:val="single"/>
              </w:rPr>
            </w:pPr>
          </w:p>
        </w:tc>
      </w:tr>
      <w:tr w:rsidR="0048589E" w:rsidRPr="006F6D2B" w14:paraId="77CCA751" w14:textId="77777777" w:rsidTr="00B104DA">
        <w:tc>
          <w:tcPr>
            <w:tcW w:w="3970" w:type="dxa"/>
          </w:tcPr>
          <w:p w14:paraId="6092348E" w14:textId="77777777" w:rsidR="0048589E" w:rsidRPr="006F6D2B" w:rsidRDefault="0048589E" w:rsidP="00B104DA">
            <w:pPr>
              <w:shd w:val="clear" w:color="auto" w:fill="FFFFFF"/>
              <w:jc w:val="both"/>
              <w:rPr>
                <w:bCs/>
                <w:color w:val="000000"/>
                <w:sz w:val="28"/>
                <w:szCs w:val="28"/>
              </w:rPr>
            </w:pPr>
            <w:r w:rsidRPr="006F6D2B">
              <w:rPr>
                <w:bCs/>
                <w:color w:val="000000"/>
                <w:sz w:val="28"/>
                <w:szCs w:val="28"/>
              </w:rPr>
              <w:t xml:space="preserve">Про затвердження Вимог </w:t>
            </w:r>
          </w:p>
        </w:tc>
        <w:tc>
          <w:tcPr>
            <w:tcW w:w="3518" w:type="dxa"/>
          </w:tcPr>
          <w:p w14:paraId="63F7203F" w14:textId="77777777" w:rsidR="0048589E" w:rsidRPr="006F6D2B" w:rsidRDefault="0048589E" w:rsidP="00B104DA">
            <w:pPr>
              <w:shd w:val="clear" w:color="auto" w:fill="FFFFFF"/>
              <w:jc w:val="both"/>
              <w:rPr>
                <w:bCs/>
                <w:color w:val="000000"/>
                <w:sz w:val="28"/>
                <w:szCs w:val="28"/>
              </w:rPr>
            </w:pPr>
          </w:p>
        </w:tc>
        <w:tc>
          <w:tcPr>
            <w:tcW w:w="3028" w:type="dxa"/>
          </w:tcPr>
          <w:p w14:paraId="1A9D09F9" w14:textId="77777777" w:rsidR="0048589E" w:rsidRPr="006F6D2B" w:rsidRDefault="0048589E" w:rsidP="00B104DA">
            <w:pPr>
              <w:shd w:val="clear" w:color="auto" w:fill="FFFFFF"/>
              <w:jc w:val="both"/>
              <w:rPr>
                <w:bCs/>
                <w:color w:val="000000"/>
                <w:sz w:val="28"/>
                <w:szCs w:val="28"/>
              </w:rPr>
            </w:pPr>
          </w:p>
        </w:tc>
        <w:tc>
          <w:tcPr>
            <w:tcW w:w="3476" w:type="dxa"/>
          </w:tcPr>
          <w:p w14:paraId="15945D51" w14:textId="77777777" w:rsidR="0048589E" w:rsidRPr="006F6D2B" w:rsidRDefault="0048589E" w:rsidP="00B104DA">
            <w:pPr>
              <w:shd w:val="clear" w:color="auto" w:fill="FFFFFF"/>
              <w:jc w:val="both"/>
              <w:rPr>
                <w:bCs/>
                <w:color w:val="000000"/>
                <w:sz w:val="28"/>
                <w:szCs w:val="28"/>
              </w:rPr>
            </w:pPr>
          </w:p>
        </w:tc>
      </w:tr>
      <w:tr w:rsidR="0048589E" w:rsidRPr="006F6D2B" w14:paraId="65CE7DF5" w14:textId="77777777" w:rsidTr="00B104DA">
        <w:tc>
          <w:tcPr>
            <w:tcW w:w="3970" w:type="dxa"/>
          </w:tcPr>
          <w:p w14:paraId="013BC5CA" w14:textId="77777777" w:rsidR="0048589E" w:rsidRPr="006F6D2B" w:rsidRDefault="0048589E" w:rsidP="00B104DA">
            <w:pPr>
              <w:shd w:val="clear" w:color="auto" w:fill="FFFFFF"/>
              <w:jc w:val="both"/>
              <w:rPr>
                <w:bCs/>
                <w:color w:val="000000"/>
                <w:sz w:val="28"/>
                <w:szCs w:val="28"/>
              </w:rPr>
            </w:pPr>
            <w:r w:rsidRPr="006F6D2B">
              <w:rPr>
                <w:bCs/>
                <w:color w:val="000000"/>
                <w:sz w:val="28"/>
                <w:szCs w:val="28"/>
              </w:rPr>
              <w:t xml:space="preserve">до міждисциплінарних освітніх </w:t>
            </w:r>
          </w:p>
        </w:tc>
        <w:tc>
          <w:tcPr>
            <w:tcW w:w="3518" w:type="dxa"/>
          </w:tcPr>
          <w:p w14:paraId="6D1F977E" w14:textId="77777777" w:rsidR="0048589E" w:rsidRPr="006F6D2B" w:rsidRDefault="0048589E" w:rsidP="00B104DA">
            <w:pPr>
              <w:shd w:val="clear" w:color="auto" w:fill="FFFFFF"/>
              <w:jc w:val="both"/>
              <w:rPr>
                <w:bCs/>
                <w:color w:val="000000"/>
                <w:sz w:val="28"/>
                <w:szCs w:val="28"/>
              </w:rPr>
            </w:pPr>
          </w:p>
        </w:tc>
        <w:tc>
          <w:tcPr>
            <w:tcW w:w="3028" w:type="dxa"/>
          </w:tcPr>
          <w:p w14:paraId="7003B70E" w14:textId="77777777" w:rsidR="0048589E" w:rsidRPr="006F6D2B" w:rsidRDefault="0048589E" w:rsidP="00B104DA">
            <w:pPr>
              <w:shd w:val="clear" w:color="auto" w:fill="FFFFFF"/>
              <w:jc w:val="both"/>
              <w:rPr>
                <w:bCs/>
                <w:color w:val="000000"/>
                <w:sz w:val="28"/>
                <w:szCs w:val="28"/>
              </w:rPr>
            </w:pPr>
          </w:p>
        </w:tc>
        <w:tc>
          <w:tcPr>
            <w:tcW w:w="3476" w:type="dxa"/>
          </w:tcPr>
          <w:p w14:paraId="59928A3F" w14:textId="77777777" w:rsidR="0048589E" w:rsidRPr="006F6D2B" w:rsidRDefault="0048589E" w:rsidP="00B104DA">
            <w:pPr>
              <w:shd w:val="clear" w:color="auto" w:fill="FFFFFF"/>
              <w:jc w:val="both"/>
              <w:rPr>
                <w:bCs/>
                <w:color w:val="000000"/>
                <w:sz w:val="28"/>
                <w:szCs w:val="28"/>
              </w:rPr>
            </w:pPr>
          </w:p>
        </w:tc>
      </w:tr>
      <w:tr w:rsidR="0048589E" w:rsidRPr="006F6D2B" w14:paraId="61A1116C" w14:textId="77777777" w:rsidTr="00B104DA">
        <w:tc>
          <w:tcPr>
            <w:tcW w:w="3970" w:type="dxa"/>
          </w:tcPr>
          <w:p w14:paraId="3DC30F7F" w14:textId="77777777" w:rsidR="0048589E" w:rsidRPr="006F6D2B" w:rsidRDefault="0048589E" w:rsidP="00B104DA">
            <w:pPr>
              <w:shd w:val="clear" w:color="auto" w:fill="FFFFFF"/>
              <w:jc w:val="both"/>
              <w:rPr>
                <w:bCs/>
                <w:color w:val="000000"/>
                <w:sz w:val="28"/>
                <w:szCs w:val="28"/>
                <w:lang w:eastAsia="uk-UA"/>
              </w:rPr>
            </w:pPr>
            <w:r w:rsidRPr="006F6D2B">
              <w:rPr>
                <w:bCs/>
                <w:color w:val="000000"/>
                <w:sz w:val="28"/>
                <w:szCs w:val="28"/>
              </w:rPr>
              <w:t>(наукових) програм</w:t>
            </w:r>
          </w:p>
        </w:tc>
        <w:tc>
          <w:tcPr>
            <w:tcW w:w="3518" w:type="dxa"/>
          </w:tcPr>
          <w:p w14:paraId="7F365FC3" w14:textId="77777777" w:rsidR="0048589E" w:rsidRPr="006F6D2B" w:rsidRDefault="0048589E" w:rsidP="00B104DA">
            <w:pPr>
              <w:shd w:val="clear" w:color="auto" w:fill="FFFFFF"/>
              <w:jc w:val="both"/>
              <w:rPr>
                <w:bCs/>
                <w:color w:val="000000"/>
                <w:sz w:val="28"/>
                <w:szCs w:val="28"/>
              </w:rPr>
            </w:pPr>
          </w:p>
        </w:tc>
        <w:tc>
          <w:tcPr>
            <w:tcW w:w="3028" w:type="dxa"/>
          </w:tcPr>
          <w:p w14:paraId="6404B9DE" w14:textId="77777777" w:rsidR="0048589E" w:rsidRPr="006F6D2B" w:rsidRDefault="0048589E" w:rsidP="00B104DA">
            <w:pPr>
              <w:shd w:val="clear" w:color="auto" w:fill="FFFFFF"/>
              <w:jc w:val="both"/>
              <w:rPr>
                <w:bCs/>
                <w:color w:val="000000"/>
                <w:sz w:val="28"/>
                <w:szCs w:val="28"/>
              </w:rPr>
            </w:pPr>
          </w:p>
        </w:tc>
        <w:tc>
          <w:tcPr>
            <w:tcW w:w="3476" w:type="dxa"/>
          </w:tcPr>
          <w:p w14:paraId="245B6792" w14:textId="77777777" w:rsidR="0048589E" w:rsidRPr="006F6D2B" w:rsidRDefault="0048589E" w:rsidP="00B104DA">
            <w:pPr>
              <w:shd w:val="clear" w:color="auto" w:fill="FFFFFF"/>
              <w:jc w:val="both"/>
              <w:rPr>
                <w:bCs/>
                <w:color w:val="000000"/>
                <w:sz w:val="28"/>
                <w:szCs w:val="28"/>
              </w:rPr>
            </w:pPr>
          </w:p>
        </w:tc>
      </w:tr>
      <w:tr w:rsidR="0048589E" w:rsidRPr="006F6D2B" w14:paraId="423DE8D9" w14:textId="77777777" w:rsidTr="00B104DA">
        <w:tc>
          <w:tcPr>
            <w:tcW w:w="3970" w:type="dxa"/>
          </w:tcPr>
          <w:p w14:paraId="7B263DB6" w14:textId="77777777" w:rsidR="0048589E" w:rsidRPr="006F6D2B" w:rsidRDefault="0048589E" w:rsidP="00B104DA">
            <w:pPr>
              <w:shd w:val="clear" w:color="auto" w:fill="FFFFFF"/>
              <w:jc w:val="both"/>
              <w:rPr>
                <w:color w:val="000000"/>
                <w:sz w:val="28"/>
                <w:szCs w:val="28"/>
                <w:lang w:eastAsia="uk-UA"/>
              </w:rPr>
            </w:pPr>
          </w:p>
        </w:tc>
        <w:tc>
          <w:tcPr>
            <w:tcW w:w="3518" w:type="dxa"/>
          </w:tcPr>
          <w:p w14:paraId="051A7B63" w14:textId="77777777" w:rsidR="0048589E" w:rsidRPr="006F6D2B" w:rsidRDefault="0048589E" w:rsidP="00B104DA">
            <w:pPr>
              <w:shd w:val="clear" w:color="auto" w:fill="FFFFFF"/>
              <w:jc w:val="both"/>
              <w:rPr>
                <w:color w:val="000000"/>
                <w:sz w:val="28"/>
                <w:szCs w:val="28"/>
                <w:lang w:eastAsia="uk-UA"/>
              </w:rPr>
            </w:pPr>
          </w:p>
        </w:tc>
        <w:tc>
          <w:tcPr>
            <w:tcW w:w="3028" w:type="dxa"/>
          </w:tcPr>
          <w:p w14:paraId="63FC39A3" w14:textId="77777777" w:rsidR="0048589E" w:rsidRPr="006F6D2B" w:rsidRDefault="0048589E" w:rsidP="00B104DA">
            <w:pPr>
              <w:shd w:val="clear" w:color="auto" w:fill="FFFFFF"/>
              <w:jc w:val="both"/>
              <w:rPr>
                <w:color w:val="000000"/>
                <w:sz w:val="28"/>
                <w:szCs w:val="28"/>
                <w:lang w:eastAsia="uk-UA"/>
              </w:rPr>
            </w:pPr>
          </w:p>
        </w:tc>
        <w:tc>
          <w:tcPr>
            <w:tcW w:w="3476" w:type="dxa"/>
          </w:tcPr>
          <w:p w14:paraId="5E3C16A7" w14:textId="77777777" w:rsidR="0048589E" w:rsidRPr="006F6D2B" w:rsidRDefault="0048589E" w:rsidP="00B104DA">
            <w:pPr>
              <w:shd w:val="clear" w:color="auto" w:fill="FFFFFF"/>
              <w:jc w:val="both"/>
              <w:rPr>
                <w:color w:val="000000"/>
                <w:sz w:val="28"/>
                <w:szCs w:val="28"/>
                <w:lang w:eastAsia="uk-UA"/>
              </w:rPr>
            </w:pPr>
          </w:p>
        </w:tc>
      </w:tr>
      <w:tr w:rsidR="0048589E" w:rsidRPr="006F6D2B" w14:paraId="65867C71" w14:textId="77777777" w:rsidTr="00B104DA">
        <w:tc>
          <w:tcPr>
            <w:tcW w:w="3970" w:type="dxa"/>
          </w:tcPr>
          <w:p w14:paraId="5C1AA10D" w14:textId="77777777" w:rsidR="0048589E" w:rsidRPr="006F6D2B" w:rsidRDefault="0048589E" w:rsidP="00B104DA">
            <w:pPr>
              <w:shd w:val="clear" w:color="auto" w:fill="FFFFFF"/>
              <w:jc w:val="both"/>
              <w:rPr>
                <w:color w:val="000000"/>
                <w:sz w:val="28"/>
                <w:szCs w:val="28"/>
                <w:lang w:eastAsia="uk-UA"/>
              </w:rPr>
            </w:pPr>
          </w:p>
        </w:tc>
        <w:tc>
          <w:tcPr>
            <w:tcW w:w="3518" w:type="dxa"/>
          </w:tcPr>
          <w:p w14:paraId="04A14FDC" w14:textId="77777777" w:rsidR="0048589E" w:rsidRPr="006F6D2B" w:rsidRDefault="0048589E" w:rsidP="00B104DA">
            <w:pPr>
              <w:shd w:val="clear" w:color="auto" w:fill="FFFFFF"/>
              <w:jc w:val="both"/>
              <w:rPr>
                <w:color w:val="000000"/>
                <w:sz w:val="28"/>
                <w:szCs w:val="28"/>
                <w:lang w:eastAsia="uk-UA"/>
              </w:rPr>
            </w:pPr>
          </w:p>
        </w:tc>
        <w:tc>
          <w:tcPr>
            <w:tcW w:w="3028" w:type="dxa"/>
          </w:tcPr>
          <w:p w14:paraId="3B81601F" w14:textId="77777777" w:rsidR="0048589E" w:rsidRPr="006F6D2B" w:rsidRDefault="0048589E" w:rsidP="00B104DA">
            <w:pPr>
              <w:shd w:val="clear" w:color="auto" w:fill="FFFFFF"/>
              <w:jc w:val="both"/>
              <w:rPr>
                <w:color w:val="000000"/>
                <w:sz w:val="28"/>
                <w:szCs w:val="28"/>
                <w:lang w:eastAsia="uk-UA"/>
              </w:rPr>
            </w:pPr>
          </w:p>
        </w:tc>
        <w:tc>
          <w:tcPr>
            <w:tcW w:w="3476" w:type="dxa"/>
          </w:tcPr>
          <w:p w14:paraId="6D515DC0" w14:textId="77777777" w:rsidR="0048589E" w:rsidRPr="006F6D2B" w:rsidRDefault="0048589E" w:rsidP="00B104DA">
            <w:pPr>
              <w:shd w:val="clear" w:color="auto" w:fill="FFFFFF"/>
              <w:jc w:val="both"/>
              <w:rPr>
                <w:color w:val="000000"/>
                <w:sz w:val="28"/>
                <w:szCs w:val="28"/>
                <w:lang w:eastAsia="uk-UA"/>
              </w:rPr>
            </w:pPr>
          </w:p>
        </w:tc>
      </w:tr>
      <w:tr w:rsidR="0048589E" w:rsidRPr="006F6D2B" w14:paraId="4BA3C2C9" w14:textId="77777777" w:rsidTr="00B104DA">
        <w:tc>
          <w:tcPr>
            <w:tcW w:w="3970" w:type="dxa"/>
          </w:tcPr>
          <w:p w14:paraId="7360F841" w14:textId="77777777" w:rsidR="0048589E" w:rsidRPr="006F6D2B" w:rsidRDefault="0048589E" w:rsidP="00B104DA">
            <w:pPr>
              <w:shd w:val="clear" w:color="auto" w:fill="FFFFFF"/>
              <w:jc w:val="both"/>
              <w:rPr>
                <w:rFonts w:eastAsiaTheme="minorEastAsia"/>
                <w:sz w:val="28"/>
                <w:szCs w:val="28"/>
                <w:lang w:eastAsia="uk-UA"/>
              </w:rPr>
            </w:pPr>
            <w:r w:rsidRPr="006F6D2B">
              <w:rPr>
                <w:rFonts w:eastAsiaTheme="minorEastAsia"/>
                <w:sz w:val="28"/>
                <w:szCs w:val="28"/>
                <w:lang w:eastAsia="uk-UA"/>
              </w:rPr>
              <w:t xml:space="preserve">Відповідно до підпункту 3 пункту 6 і пункту 8 Положення про Міністерство освіти і науки України, затвердженого постановою Кабінету Міністрів України від 16.10.2014 № 630 (зі змінами), </w:t>
            </w:r>
          </w:p>
        </w:tc>
        <w:tc>
          <w:tcPr>
            <w:tcW w:w="3518" w:type="dxa"/>
          </w:tcPr>
          <w:p w14:paraId="6A20C375" w14:textId="77777777" w:rsidR="0048589E" w:rsidRPr="006F6D2B" w:rsidRDefault="0048589E" w:rsidP="00B104DA">
            <w:pPr>
              <w:shd w:val="clear" w:color="auto" w:fill="FFFFFF"/>
              <w:jc w:val="both"/>
              <w:rPr>
                <w:rFonts w:eastAsiaTheme="minorEastAsia"/>
                <w:sz w:val="28"/>
                <w:szCs w:val="28"/>
                <w:lang w:eastAsia="uk-UA"/>
              </w:rPr>
            </w:pPr>
          </w:p>
        </w:tc>
        <w:tc>
          <w:tcPr>
            <w:tcW w:w="3028" w:type="dxa"/>
          </w:tcPr>
          <w:p w14:paraId="05F74470" w14:textId="77777777" w:rsidR="0048589E" w:rsidRPr="006F6D2B" w:rsidRDefault="0048589E" w:rsidP="00B104DA">
            <w:pPr>
              <w:shd w:val="clear" w:color="auto" w:fill="FFFFFF"/>
              <w:jc w:val="both"/>
              <w:rPr>
                <w:rFonts w:eastAsiaTheme="minorEastAsia"/>
                <w:sz w:val="28"/>
                <w:szCs w:val="28"/>
                <w:lang w:eastAsia="uk-UA"/>
              </w:rPr>
            </w:pPr>
          </w:p>
        </w:tc>
        <w:tc>
          <w:tcPr>
            <w:tcW w:w="3476" w:type="dxa"/>
          </w:tcPr>
          <w:p w14:paraId="7A09237F" w14:textId="77777777" w:rsidR="0048589E" w:rsidRPr="006F6D2B" w:rsidRDefault="0048589E" w:rsidP="00B104DA">
            <w:pPr>
              <w:shd w:val="clear" w:color="auto" w:fill="FFFFFF"/>
              <w:jc w:val="both"/>
              <w:rPr>
                <w:rFonts w:eastAsiaTheme="minorEastAsia"/>
                <w:sz w:val="28"/>
                <w:szCs w:val="28"/>
                <w:lang w:eastAsia="uk-UA"/>
              </w:rPr>
            </w:pPr>
          </w:p>
        </w:tc>
      </w:tr>
      <w:tr w:rsidR="0048589E" w:rsidRPr="006F6D2B" w14:paraId="519AD99D" w14:textId="77777777" w:rsidTr="00B104DA">
        <w:tc>
          <w:tcPr>
            <w:tcW w:w="3970" w:type="dxa"/>
          </w:tcPr>
          <w:p w14:paraId="64747867" w14:textId="77777777" w:rsidR="0048589E" w:rsidRPr="006F6D2B" w:rsidRDefault="0048589E" w:rsidP="00B104DA">
            <w:pPr>
              <w:shd w:val="clear" w:color="auto" w:fill="FFFFFF"/>
              <w:jc w:val="both"/>
              <w:rPr>
                <w:color w:val="000000"/>
                <w:sz w:val="28"/>
                <w:szCs w:val="28"/>
                <w:lang w:eastAsia="uk-UA"/>
              </w:rPr>
            </w:pPr>
          </w:p>
        </w:tc>
        <w:tc>
          <w:tcPr>
            <w:tcW w:w="3518" w:type="dxa"/>
          </w:tcPr>
          <w:p w14:paraId="633BEA06" w14:textId="77777777" w:rsidR="0048589E" w:rsidRPr="006F6D2B" w:rsidRDefault="0048589E" w:rsidP="00B104DA">
            <w:pPr>
              <w:shd w:val="clear" w:color="auto" w:fill="FFFFFF"/>
              <w:jc w:val="both"/>
              <w:rPr>
                <w:color w:val="000000"/>
                <w:sz w:val="28"/>
                <w:szCs w:val="28"/>
                <w:lang w:eastAsia="uk-UA"/>
              </w:rPr>
            </w:pPr>
          </w:p>
        </w:tc>
        <w:tc>
          <w:tcPr>
            <w:tcW w:w="3028" w:type="dxa"/>
          </w:tcPr>
          <w:p w14:paraId="0C8DC385" w14:textId="77777777" w:rsidR="0048589E" w:rsidRPr="006F6D2B" w:rsidRDefault="0048589E" w:rsidP="00B104DA">
            <w:pPr>
              <w:shd w:val="clear" w:color="auto" w:fill="FFFFFF"/>
              <w:jc w:val="both"/>
              <w:rPr>
                <w:color w:val="000000"/>
                <w:sz w:val="28"/>
                <w:szCs w:val="28"/>
                <w:lang w:eastAsia="uk-UA"/>
              </w:rPr>
            </w:pPr>
          </w:p>
        </w:tc>
        <w:tc>
          <w:tcPr>
            <w:tcW w:w="3476" w:type="dxa"/>
          </w:tcPr>
          <w:p w14:paraId="359288E7" w14:textId="77777777" w:rsidR="0048589E" w:rsidRPr="006F6D2B" w:rsidRDefault="0048589E" w:rsidP="00B104DA">
            <w:pPr>
              <w:shd w:val="clear" w:color="auto" w:fill="FFFFFF"/>
              <w:jc w:val="both"/>
              <w:rPr>
                <w:color w:val="000000"/>
                <w:sz w:val="28"/>
                <w:szCs w:val="28"/>
                <w:lang w:eastAsia="uk-UA"/>
              </w:rPr>
            </w:pPr>
          </w:p>
        </w:tc>
      </w:tr>
      <w:tr w:rsidR="0048589E" w:rsidRPr="006F6D2B" w14:paraId="4D2A2547" w14:textId="77777777" w:rsidTr="00B104DA">
        <w:tc>
          <w:tcPr>
            <w:tcW w:w="3970" w:type="dxa"/>
          </w:tcPr>
          <w:p w14:paraId="3C9B31C1" w14:textId="77777777" w:rsidR="0048589E" w:rsidRPr="006F6D2B" w:rsidRDefault="0048589E" w:rsidP="00B104DA">
            <w:pPr>
              <w:shd w:val="clear" w:color="auto" w:fill="FFFFFF"/>
              <w:jc w:val="both"/>
              <w:rPr>
                <w:color w:val="000000"/>
                <w:sz w:val="28"/>
                <w:szCs w:val="28"/>
                <w:lang w:eastAsia="uk-UA"/>
              </w:rPr>
            </w:pPr>
            <w:r w:rsidRPr="006F6D2B">
              <w:rPr>
                <w:color w:val="000000"/>
                <w:sz w:val="28"/>
                <w:szCs w:val="28"/>
                <w:lang w:eastAsia="uk-UA"/>
              </w:rPr>
              <w:t>НАКАЗУЮ:</w:t>
            </w:r>
          </w:p>
        </w:tc>
        <w:tc>
          <w:tcPr>
            <w:tcW w:w="3518" w:type="dxa"/>
          </w:tcPr>
          <w:p w14:paraId="28D08B29" w14:textId="77777777" w:rsidR="0048589E" w:rsidRPr="006F6D2B" w:rsidRDefault="0048589E" w:rsidP="00B104DA">
            <w:pPr>
              <w:shd w:val="clear" w:color="auto" w:fill="FFFFFF"/>
              <w:jc w:val="both"/>
              <w:rPr>
                <w:color w:val="000000"/>
                <w:sz w:val="28"/>
                <w:szCs w:val="28"/>
                <w:lang w:eastAsia="uk-UA"/>
              </w:rPr>
            </w:pPr>
          </w:p>
        </w:tc>
        <w:tc>
          <w:tcPr>
            <w:tcW w:w="3028" w:type="dxa"/>
          </w:tcPr>
          <w:p w14:paraId="637779C3" w14:textId="77777777" w:rsidR="0048589E" w:rsidRPr="006F6D2B" w:rsidRDefault="0048589E" w:rsidP="00B104DA">
            <w:pPr>
              <w:shd w:val="clear" w:color="auto" w:fill="FFFFFF"/>
              <w:jc w:val="both"/>
              <w:rPr>
                <w:color w:val="000000"/>
                <w:sz w:val="28"/>
                <w:szCs w:val="28"/>
                <w:lang w:eastAsia="uk-UA"/>
              </w:rPr>
            </w:pPr>
          </w:p>
        </w:tc>
        <w:tc>
          <w:tcPr>
            <w:tcW w:w="3476" w:type="dxa"/>
          </w:tcPr>
          <w:p w14:paraId="79870DD2" w14:textId="77777777" w:rsidR="0048589E" w:rsidRPr="006F6D2B" w:rsidRDefault="0048589E" w:rsidP="00B104DA">
            <w:pPr>
              <w:shd w:val="clear" w:color="auto" w:fill="FFFFFF"/>
              <w:jc w:val="both"/>
              <w:rPr>
                <w:color w:val="000000"/>
                <w:sz w:val="28"/>
                <w:szCs w:val="28"/>
                <w:lang w:eastAsia="uk-UA"/>
              </w:rPr>
            </w:pPr>
          </w:p>
        </w:tc>
      </w:tr>
      <w:tr w:rsidR="0048589E" w:rsidRPr="006F6D2B" w14:paraId="524BB4E7" w14:textId="77777777" w:rsidTr="00B104DA">
        <w:tc>
          <w:tcPr>
            <w:tcW w:w="3970" w:type="dxa"/>
          </w:tcPr>
          <w:p w14:paraId="64E4F586" w14:textId="77777777" w:rsidR="0048589E" w:rsidRPr="006F6D2B" w:rsidRDefault="0048589E" w:rsidP="00B104DA">
            <w:pPr>
              <w:shd w:val="clear" w:color="auto" w:fill="FFFFFF"/>
              <w:jc w:val="both"/>
              <w:rPr>
                <w:color w:val="000000"/>
                <w:sz w:val="28"/>
                <w:szCs w:val="28"/>
                <w:lang w:eastAsia="uk-UA"/>
              </w:rPr>
            </w:pPr>
          </w:p>
        </w:tc>
        <w:tc>
          <w:tcPr>
            <w:tcW w:w="3518" w:type="dxa"/>
          </w:tcPr>
          <w:p w14:paraId="3EAC02A0" w14:textId="77777777" w:rsidR="0048589E" w:rsidRPr="006F6D2B" w:rsidRDefault="0048589E" w:rsidP="00B104DA">
            <w:pPr>
              <w:shd w:val="clear" w:color="auto" w:fill="FFFFFF"/>
              <w:jc w:val="both"/>
              <w:rPr>
                <w:color w:val="000000"/>
                <w:sz w:val="28"/>
                <w:szCs w:val="28"/>
                <w:lang w:eastAsia="uk-UA"/>
              </w:rPr>
            </w:pPr>
          </w:p>
        </w:tc>
        <w:tc>
          <w:tcPr>
            <w:tcW w:w="3028" w:type="dxa"/>
          </w:tcPr>
          <w:p w14:paraId="67ED9202" w14:textId="77777777" w:rsidR="0048589E" w:rsidRPr="006F6D2B" w:rsidRDefault="0048589E" w:rsidP="00B104DA">
            <w:pPr>
              <w:shd w:val="clear" w:color="auto" w:fill="FFFFFF"/>
              <w:jc w:val="both"/>
              <w:rPr>
                <w:color w:val="000000"/>
                <w:sz w:val="28"/>
                <w:szCs w:val="28"/>
                <w:lang w:eastAsia="uk-UA"/>
              </w:rPr>
            </w:pPr>
          </w:p>
        </w:tc>
        <w:tc>
          <w:tcPr>
            <w:tcW w:w="3476" w:type="dxa"/>
          </w:tcPr>
          <w:p w14:paraId="2007476C" w14:textId="77777777" w:rsidR="0048589E" w:rsidRPr="006F6D2B" w:rsidRDefault="0048589E" w:rsidP="00B104DA">
            <w:pPr>
              <w:shd w:val="clear" w:color="auto" w:fill="FFFFFF"/>
              <w:jc w:val="both"/>
              <w:rPr>
                <w:color w:val="000000"/>
                <w:sz w:val="28"/>
                <w:szCs w:val="28"/>
                <w:lang w:eastAsia="uk-UA"/>
              </w:rPr>
            </w:pPr>
          </w:p>
        </w:tc>
      </w:tr>
      <w:tr w:rsidR="0048589E" w:rsidRPr="006F6D2B" w14:paraId="0F0A8585" w14:textId="77777777" w:rsidTr="00B104DA">
        <w:tc>
          <w:tcPr>
            <w:tcW w:w="3970" w:type="dxa"/>
          </w:tcPr>
          <w:p w14:paraId="3D67E460" w14:textId="77777777" w:rsidR="0048589E" w:rsidRPr="006F6D2B" w:rsidRDefault="0048589E" w:rsidP="00B104DA">
            <w:pPr>
              <w:jc w:val="both"/>
              <w:rPr>
                <w:color w:val="000000"/>
                <w:sz w:val="28"/>
                <w:szCs w:val="28"/>
                <w:lang w:eastAsia="uk-UA"/>
              </w:rPr>
            </w:pPr>
            <w:r w:rsidRPr="006F6D2B">
              <w:rPr>
                <w:color w:val="000000"/>
                <w:sz w:val="28"/>
                <w:szCs w:val="28"/>
                <w:lang w:eastAsia="uk-UA"/>
              </w:rPr>
              <w:t xml:space="preserve">1. Затвердити </w:t>
            </w:r>
            <w:r w:rsidRPr="006F6D2B">
              <w:rPr>
                <w:bCs/>
                <w:color w:val="000000"/>
                <w:sz w:val="28"/>
                <w:szCs w:val="28"/>
              </w:rPr>
              <w:t>Вимоги до міждисциплінарних освітніх програм</w:t>
            </w:r>
            <w:r w:rsidRPr="006F6D2B">
              <w:rPr>
                <w:color w:val="000000"/>
                <w:sz w:val="28"/>
                <w:szCs w:val="28"/>
                <w:lang w:eastAsia="uk-UA"/>
              </w:rPr>
              <w:t>, що додаються.</w:t>
            </w:r>
          </w:p>
        </w:tc>
        <w:tc>
          <w:tcPr>
            <w:tcW w:w="3518" w:type="dxa"/>
          </w:tcPr>
          <w:p w14:paraId="55B10446" w14:textId="77777777" w:rsidR="0048589E" w:rsidRPr="006F6D2B" w:rsidRDefault="0048589E" w:rsidP="00B104DA">
            <w:pPr>
              <w:jc w:val="both"/>
              <w:rPr>
                <w:color w:val="000000"/>
                <w:sz w:val="28"/>
                <w:szCs w:val="28"/>
                <w:lang w:eastAsia="uk-UA"/>
              </w:rPr>
            </w:pPr>
          </w:p>
        </w:tc>
        <w:tc>
          <w:tcPr>
            <w:tcW w:w="3028" w:type="dxa"/>
          </w:tcPr>
          <w:p w14:paraId="02FDE3A0" w14:textId="77777777" w:rsidR="0048589E" w:rsidRPr="006F6D2B" w:rsidRDefault="0048589E" w:rsidP="00B104DA">
            <w:pPr>
              <w:jc w:val="both"/>
              <w:rPr>
                <w:color w:val="000000"/>
                <w:sz w:val="28"/>
                <w:szCs w:val="28"/>
                <w:lang w:eastAsia="uk-UA"/>
              </w:rPr>
            </w:pPr>
          </w:p>
        </w:tc>
        <w:tc>
          <w:tcPr>
            <w:tcW w:w="3476" w:type="dxa"/>
          </w:tcPr>
          <w:p w14:paraId="61121DB5" w14:textId="77777777" w:rsidR="0048589E" w:rsidRPr="006F6D2B" w:rsidRDefault="0048589E" w:rsidP="00B104DA">
            <w:pPr>
              <w:jc w:val="both"/>
              <w:rPr>
                <w:color w:val="000000"/>
                <w:sz w:val="28"/>
                <w:szCs w:val="28"/>
                <w:lang w:eastAsia="uk-UA"/>
              </w:rPr>
            </w:pPr>
          </w:p>
        </w:tc>
      </w:tr>
      <w:tr w:rsidR="0048589E" w:rsidRPr="006F6D2B" w14:paraId="57C4F35B" w14:textId="77777777" w:rsidTr="00B104DA">
        <w:tc>
          <w:tcPr>
            <w:tcW w:w="3970" w:type="dxa"/>
          </w:tcPr>
          <w:p w14:paraId="21B104DA" w14:textId="77777777" w:rsidR="0048589E" w:rsidRPr="006F6D2B" w:rsidRDefault="0048589E" w:rsidP="00B104DA">
            <w:pPr>
              <w:jc w:val="both"/>
              <w:rPr>
                <w:color w:val="000000"/>
                <w:sz w:val="28"/>
                <w:szCs w:val="28"/>
                <w:lang w:eastAsia="uk-UA"/>
              </w:rPr>
            </w:pPr>
          </w:p>
        </w:tc>
        <w:tc>
          <w:tcPr>
            <w:tcW w:w="3518" w:type="dxa"/>
          </w:tcPr>
          <w:p w14:paraId="1F13E841" w14:textId="77777777" w:rsidR="0048589E" w:rsidRPr="006F6D2B" w:rsidRDefault="0048589E" w:rsidP="00B104DA">
            <w:pPr>
              <w:jc w:val="both"/>
              <w:rPr>
                <w:color w:val="000000"/>
                <w:sz w:val="28"/>
                <w:szCs w:val="28"/>
                <w:lang w:eastAsia="uk-UA"/>
              </w:rPr>
            </w:pPr>
          </w:p>
        </w:tc>
        <w:tc>
          <w:tcPr>
            <w:tcW w:w="3028" w:type="dxa"/>
          </w:tcPr>
          <w:p w14:paraId="59C1BCE9" w14:textId="77777777" w:rsidR="0048589E" w:rsidRPr="006F6D2B" w:rsidRDefault="0048589E" w:rsidP="00B104DA">
            <w:pPr>
              <w:jc w:val="both"/>
              <w:rPr>
                <w:color w:val="000000"/>
                <w:sz w:val="28"/>
                <w:szCs w:val="28"/>
                <w:lang w:eastAsia="uk-UA"/>
              </w:rPr>
            </w:pPr>
          </w:p>
        </w:tc>
        <w:tc>
          <w:tcPr>
            <w:tcW w:w="3476" w:type="dxa"/>
          </w:tcPr>
          <w:p w14:paraId="7879126E" w14:textId="77777777" w:rsidR="0048589E" w:rsidRPr="006F6D2B" w:rsidRDefault="0048589E" w:rsidP="00B104DA">
            <w:pPr>
              <w:jc w:val="both"/>
              <w:rPr>
                <w:color w:val="000000"/>
                <w:sz w:val="28"/>
                <w:szCs w:val="28"/>
                <w:lang w:eastAsia="uk-UA"/>
              </w:rPr>
            </w:pPr>
          </w:p>
        </w:tc>
      </w:tr>
      <w:tr w:rsidR="0048589E" w:rsidRPr="006F6D2B" w14:paraId="2D91F3D6" w14:textId="77777777" w:rsidTr="00B104DA">
        <w:tc>
          <w:tcPr>
            <w:tcW w:w="3970" w:type="dxa"/>
          </w:tcPr>
          <w:p w14:paraId="39B8CB64" w14:textId="77777777" w:rsidR="0048589E" w:rsidRPr="006F6D2B" w:rsidRDefault="0048589E" w:rsidP="00B104DA">
            <w:pPr>
              <w:jc w:val="both"/>
              <w:rPr>
                <w:color w:val="000000"/>
                <w:sz w:val="28"/>
                <w:szCs w:val="28"/>
                <w:lang w:eastAsia="uk-UA"/>
              </w:rPr>
            </w:pPr>
            <w:r w:rsidRPr="006F6D2B">
              <w:rPr>
                <w:color w:val="000000"/>
                <w:sz w:val="28"/>
                <w:szCs w:val="28"/>
                <w:lang w:eastAsia="uk-UA"/>
              </w:rPr>
              <w:lastRenderedPageBreak/>
              <w:t>2. Директорату вищої освіти і освіти дорослих (Шаров О. І.) забезпечити державну реєстрацію цього наказу в Міністерстві юстиції України.</w:t>
            </w:r>
          </w:p>
        </w:tc>
        <w:tc>
          <w:tcPr>
            <w:tcW w:w="3518" w:type="dxa"/>
          </w:tcPr>
          <w:p w14:paraId="015F934C" w14:textId="77777777" w:rsidR="0048589E" w:rsidRPr="006F6D2B" w:rsidRDefault="0048589E" w:rsidP="00B104DA">
            <w:pPr>
              <w:jc w:val="both"/>
              <w:rPr>
                <w:color w:val="000000"/>
                <w:sz w:val="28"/>
                <w:szCs w:val="28"/>
                <w:lang w:eastAsia="uk-UA"/>
              </w:rPr>
            </w:pPr>
          </w:p>
        </w:tc>
        <w:tc>
          <w:tcPr>
            <w:tcW w:w="3028" w:type="dxa"/>
          </w:tcPr>
          <w:p w14:paraId="4AA28787" w14:textId="77777777" w:rsidR="0048589E" w:rsidRPr="006F6D2B" w:rsidRDefault="0048589E" w:rsidP="00B104DA">
            <w:pPr>
              <w:jc w:val="both"/>
              <w:rPr>
                <w:color w:val="000000"/>
                <w:sz w:val="28"/>
                <w:szCs w:val="28"/>
                <w:lang w:eastAsia="uk-UA"/>
              </w:rPr>
            </w:pPr>
          </w:p>
        </w:tc>
        <w:tc>
          <w:tcPr>
            <w:tcW w:w="3476" w:type="dxa"/>
          </w:tcPr>
          <w:p w14:paraId="5836135E" w14:textId="77777777" w:rsidR="0048589E" w:rsidRPr="006F6D2B" w:rsidRDefault="0048589E" w:rsidP="00B104DA">
            <w:pPr>
              <w:jc w:val="both"/>
              <w:rPr>
                <w:color w:val="000000"/>
                <w:sz w:val="28"/>
                <w:szCs w:val="28"/>
                <w:lang w:eastAsia="uk-UA"/>
              </w:rPr>
            </w:pPr>
          </w:p>
        </w:tc>
      </w:tr>
      <w:tr w:rsidR="0048589E" w:rsidRPr="006F6D2B" w14:paraId="66054813" w14:textId="77777777" w:rsidTr="00B104DA">
        <w:tc>
          <w:tcPr>
            <w:tcW w:w="3970" w:type="dxa"/>
          </w:tcPr>
          <w:p w14:paraId="534427CA" w14:textId="77777777" w:rsidR="0048589E" w:rsidRPr="006F6D2B" w:rsidRDefault="0048589E" w:rsidP="00B104DA">
            <w:pPr>
              <w:jc w:val="both"/>
              <w:rPr>
                <w:color w:val="000000"/>
                <w:sz w:val="28"/>
                <w:szCs w:val="28"/>
                <w:lang w:eastAsia="uk-UA"/>
              </w:rPr>
            </w:pPr>
          </w:p>
        </w:tc>
        <w:tc>
          <w:tcPr>
            <w:tcW w:w="3518" w:type="dxa"/>
          </w:tcPr>
          <w:p w14:paraId="78B7626C" w14:textId="77777777" w:rsidR="0048589E" w:rsidRPr="006F6D2B" w:rsidRDefault="0048589E" w:rsidP="00B104DA">
            <w:pPr>
              <w:jc w:val="both"/>
              <w:rPr>
                <w:color w:val="000000"/>
                <w:sz w:val="28"/>
                <w:szCs w:val="28"/>
                <w:lang w:eastAsia="uk-UA"/>
              </w:rPr>
            </w:pPr>
          </w:p>
        </w:tc>
        <w:tc>
          <w:tcPr>
            <w:tcW w:w="3028" w:type="dxa"/>
          </w:tcPr>
          <w:p w14:paraId="2E47B49C" w14:textId="77777777" w:rsidR="0048589E" w:rsidRPr="006F6D2B" w:rsidRDefault="0048589E" w:rsidP="00B104DA">
            <w:pPr>
              <w:jc w:val="both"/>
              <w:rPr>
                <w:color w:val="000000"/>
                <w:sz w:val="28"/>
                <w:szCs w:val="28"/>
                <w:lang w:eastAsia="uk-UA"/>
              </w:rPr>
            </w:pPr>
          </w:p>
        </w:tc>
        <w:tc>
          <w:tcPr>
            <w:tcW w:w="3476" w:type="dxa"/>
          </w:tcPr>
          <w:p w14:paraId="0FE88364" w14:textId="77777777" w:rsidR="0048589E" w:rsidRPr="006F6D2B" w:rsidRDefault="0048589E" w:rsidP="00B104DA">
            <w:pPr>
              <w:jc w:val="both"/>
              <w:rPr>
                <w:color w:val="000000"/>
                <w:sz w:val="28"/>
                <w:szCs w:val="28"/>
                <w:lang w:eastAsia="uk-UA"/>
              </w:rPr>
            </w:pPr>
          </w:p>
        </w:tc>
      </w:tr>
      <w:tr w:rsidR="0048589E" w:rsidRPr="006F6D2B" w14:paraId="49991A68" w14:textId="77777777" w:rsidTr="00B104DA">
        <w:tc>
          <w:tcPr>
            <w:tcW w:w="3970" w:type="dxa"/>
          </w:tcPr>
          <w:p w14:paraId="73AAFC4E" w14:textId="77777777" w:rsidR="0048589E" w:rsidRPr="006F6D2B" w:rsidRDefault="0048589E" w:rsidP="00B104DA">
            <w:pPr>
              <w:jc w:val="both"/>
              <w:rPr>
                <w:color w:val="000000"/>
                <w:sz w:val="28"/>
                <w:szCs w:val="28"/>
                <w:lang w:eastAsia="uk-UA"/>
              </w:rPr>
            </w:pPr>
            <w:r w:rsidRPr="006F6D2B">
              <w:rPr>
                <w:color w:val="000000"/>
                <w:sz w:val="28"/>
                <w:szCs w:val="28"/>
                <w:lang w:eastAsia="uk-UA"/>
              </w:rPr>
              <w:t>3. Контроль за виконанням цього наказу покласти на заступника Міністра Вітренка А. О.</w:t>
            </w:r>
          </w:p>
        </w:tc>
        <w:tc>
          <w:tcPr>
            <w:tcW w:w="3518" w:type="dxa"/>
          </w:tcPr>
          <w:p w14:paraId="019E42C3" w14:textId="77777777" w:rsidR="0048589E" w:rsidRPr="006F6D2B" w:rsidRDefault="0048589E" w:rsidP="00B104DA">
            <w:pPr>
              <w:jc w:val="both"/>
              <w:rPr>
                <w:color w:val="000000"/>
                <w:sz w:val="28"/>
                <w:szCs w:val="28"/>
                <w:lang w:eastAsia="uk-UA"/>
              </w:rPr>
            </w:pPr>
          </w:p>
        </w:tc>
        <w:tc>
          <w:tcPr>
            <w:tcW w:w="3028" w:type="dxa"/>
          </w:tcPr>
          <w:p w14:paraId="2F73E139" w14:textId="77777777" w:rsidR="0048589E" w:rsidRPr="006F6D2B" w:rsidRDefault="0048589E" w:rsidP="00B104DA">
            <w:pPr>
              <w:jc w:val="both"/>
              <w:rPr>
                <w:color w:val="000000"/>
                <w:sz w:val="28"/>
                <w:szCs w:val="28"/>
                <w:lang w:eastAsia="uk-UA"/>
              </w:rPr>
            </w:pPr>
          </w:p>
        </w:tc>
        <w:tc>
          <w:tcPr>
            <w:tcW w:w="3476" w:type="dxa"/>
          </w:tcPr>
          <w:p w14:paraId="0B940BE5" w14:textId="77777777" w:rsidR="0048589E" w:rsidRPr="006F6D2B" w:rsidRDefault="0048589E" w:rsidP="00B104DA">
            <w:pPr>
              <w:jc w:val="both"/>
              <w:rPr>
                <w:color w:val="000000"/>
                <w:sz w:val="28"/>
                <w:szCs w:val="28"/>
                <w:lang w:eastAsia="uk-UA"/>
              </w:rPr>
            </w:pPr>
          </w:p>
        </w:tc>
      </w:tr>
      <w:tr w:rsidR="0048589E" w:rsidRPr="006F6D2B" w14:paraId="5B861851" w14:textId="77777777" w:rsidTr="00B104DA">
        <w:tc>
          <w:tcPr>
            <w:tcW w:w="3970" w:type="dxa"/>
          </w:tcPr>
          <w:p w14:paraId="1196F18C" w14:textId="77777777" w:rsidR="0048589E" w:rsidRPr="006F6D2B" w:rsidRDefault="0048589E" w:rsidP="00B104DA">
            <w:pPr>
              <w:shd w:val="clear" w:color="auto" w:fill="FFFFFF"/>
              <w:jc w:val="both"/>
              <w:rPr>
                <w:color w:val="000000"/>
                <w:sz w:val="28"/>
                <w:szCs w:val="28"/>
                <w:lang w:eastAsia="uk-UA"/>
              </w:rPr>
            </w:pPr>
            <w:r w:rsidRPr="006F6D2B">
              <w:rPr>
                <w:color w:val="000000"/>
                <w:sz w:val="28"/>
                <w:szCs w:val="28"/>
                <w:lang w:eastAsia="uk-UA"/>
              </w:rPr>
              <w:t>Т. в. о. Міністра</w:t>
            </w:r>
            <w:r w:rsidRPr="006F6D2B">
              <w:rPr>
                <w:color w:val="000000"/>
                <w:sz w:val="28"/>
                <w:szCs w:val="28"/>
                <w:lang w:eastAsia="uk-UA"/>
              </w:rPr>
              <w:tab/>
            </w:r>
            <w:r w:rsidRPr="006F6D2B">
              <w:rPr>
                <w:color w:val="000000"/>
                <w:sz w:val="28"/>
                <w:szCs w:val="28"/>
                <w:lang w:eastAsia="uk-UA"/>
              </w:rPr>
              <w:tab/>
            </w:r>
            <w:r w:rsidRPr="006F6D2B">
              <w:rPr>
                <w:color w:val="000000"/>
                <w:sz w:val="28"/>
                <w:szCs w:val="28"/>
                <w:lang w:eastAsia="uk-UA"/>
              </w:rPr>
              <w:tab/>
            </w:r>
            <w:r w:rsidRPr="006F6D2B">
              <w:rPr>
                <w:color w:val="000000"/>
                <w:sz w:val="28"/>
                <w:szCs w:val="28"/>
                <w:lang w:eastAsia="uk-UA"/>
              </w:rPr>
              <w:tab/>
            </w:r>
            <w:r w:rsidRPr="006F6D2B">
              <w:rPr>
                <w:color w:val="000000"/>
                <w:sz w:val="28"/>
                <w:szCs w:val="28"/>
                <w:lang w:eastAsia="uk-UA"/>
              </w:rPr>
              <w:tab/>
            </w:r>
            <w:r w:rsidRPr="006F6D2B">
              <w:rPr>
                <w:color w:val="000000"/>
                <w:sz w:val="28"/>
                <w:szCs w:val="28"/>
                <w:lang w:eastAsia="uk-UA"/>
              </w:rPr>
              <w:tab/>
            </w:r>
            <w:r w:rsidRPr="006F6D2B">
              <w:rPr>
                <w:color w:val="000000"/>
                <w:sz w:val="28"/>
                <w:szCs w:val="28"/>
                <w:lang w:eastAsia="uk-UA"/>
              </w:rPr>
              <w:tab/>
            </w:r>
            <w:r w:rsidRPr="006F6D2B">
              <w:rPr>
                <w:color w:val="000000"/>
                <w:sz w:val="28"/>
                <w:szCs w:val="28"/>
                <w:lang w:eastAsia="uk-UA"/>
              </w:rPr>
              <w:tab/>
              <w:t xml:space="preserve">    Сергій ШКАРЛЕТ</w:t>
            </w:r>
          </w:p>
        </w:tc>
        <w:tc>
          <w:tcPr>
            <w:tcW w:w="3518" w:type="dxa"/>
          </w:tcPr>
          <w:p w14:paraId="66BD36EA" w14:textId="77777777" w:rsidR="0048589E" w:rsidRPr="006F6D2B" w:rsidRDefault="0048589E" w:rsidP="00B104DA">
            <w:pPr>
              <w:shd w:val="clear" w:color="auto" w:fill="FFFFFF"/>
              <w:jc w:val="both"/>
              <w:rPr>
                <w:color w:val="000000"/>
                <w:sz w:val="28"/>
                <w:szCs w:val="28"/>
                <w:lang w:eastAsia="uk-UA"/>
              </w:rPr>
            </w:pPr>
          </w:p>
        </w:tc>
        <w:tc>
          <w:tcPr>
            <w:tcW w:w="3028" w:type="dxa"/>
          </w:tcPr>
          <w:p w14:paraId="03F08B8C" w14:textId="77777777" w:rsidR="0048589E" w:rsidRPr="006F6D2B" w:rsidRDefault="0048589E" w:rsidP="00B104DA">
            <w:pPr>
              <w:shd w:val="clear" w:color="auto" w:fill="FFFFFF"/>
              <w:jc w:val="both"/>
              <w:rPr>
                <w:color w:val="000000"/>
                <w:sz w:val="28"/>
                <w:szCs w:val="28"/>
                <w:lang w:eastAsia="uk-UA"/>
              </w:rPr>
            </w:pPr>
          </w:p>
        </w:tc>
        <w:tc>
          <w:tcPr>
            <w:tcW w:w="3476" w:type="dxa"/>
          </w:tcPr>
          <w:p w14:paraId="3E2639D9" w14:textId="77777777" w:rsidR="0048589E" w:rsidRPr="006F6D2B" w:rsidRDefault="0048589E" w:rsidP="00B104DA">
            <w:pPr>
              <w:shd w:val="clear" w:color="auto" w:fill="FFFFFF"/>
              <w:jc w:val="both"/>
              <w:rPr>
                <w:color w:val="000000"/>
                <w:sz w:val="28"/>
                <w:szCs w:val="28"/>
                <w:lang w:eastAsia="uk-UA"/>
              </w:rPr>
            </w:pPr>
          </w:p>
        </w:tc>
      </w:tr>
      <w:tr w:rsidR="0048589E" w:rsidRPr="006F6D2B" w14:paraId="22A06F42" w14:textId="77777777" w:rsidTr="00B104DA">
        <w:tc>
          <w:tcPr>
            <w:tcW w:w="3970" w:type="dxa"/>
          </w:tcPr>
          <w:p w14:paraId="425FB723" w14:textId="77777777" w:rsidR="0048589E" w:rsidRPr="006F6D2B" w:rsidRDefault="0048589E" w:rsidP="00B104DA">
            <w:pPr>
              <w:rPr>
                <w:color w:val="000000"/>
                <w:sz w:val="28"/>
                <w:szCs w:val="28"/>
                <w:lang w:eastAsia="uk-UA"/>
              </w:rPr>
            </w:pPr>
          </w:p>
        </w:tc>
        <w:tc>
          <w:tcPr>
            <w:tcW w:w="3518" w:type="dxa"/>
          </w:tcPr>
          <w:p w14:paraId="6D01A024" w14:textId="77777777" w:rsidR="0048589E" w:rsidRPr="006F6D2B" w:rsidRDefault="0048589E" w:rsidP="00B104DA">
            <w:pPr>
              <w:rPr>
                <w:color w:val="000000"/>
                <w:sz w:val="28"/>
                <w:szCs w:val="28"/>
                <w:lang w:eastAsia="uk-UA"/>
              </w:rPr>
            </w:pPr>
          </w:p>
        </w:tc>
        <w:tc>
          <w:tcPr>
            <w:tcW w:w="3028" w:type="dxa"/>
          </w:tcPr>
          <w:p w14:paraId="72696A87" w14:textId="77777777" w:rsidR="0048589E" w:rsidRPr="006F6D2B" w:rsidRDefault="0048589E" w:rsidP="00B104DA">
            <w:pPr>
              <w:rPr>
                <w:color w:val="000000"/>
                <w:sz w:val="28"/>
                <w:szCs w:val="28"/>
                <w:lang w:eastAsia="uk-UA"/>
              </w:rPr>
            </w:pPr>
          </w:p>
        </w:tc>
        <w:tc>
          <w:tcPr>
            <w:tcW w:w="3476" w:type="dxa"/>
          </w:tcPr>
          <w:p w14:paraId="5128BB26" w14:textId="77777777" w:rsidR="0048589E" w:rsidRPr="006F6D2B" w:rsidRDefault="0048589E" w:rsidP="00B104DA">
            <w:pPr>
              <w:rPr>
                <w:color w:val="000000"/>
                <w:sz w:val="28"/>
                <w:szCs w:val="28"/>
                <w:lang w:eastAsia="uk-UA"/>
              </w:rPr>
            </w:pPr>
          </w:p>
        </w:tc>
      </w:tr>
      <w:tr w:rsidR="0048589E" w:rsidRPr="006F6D2B" w14:paraId="78B35BDE" w14:textId="77777777" w:rsidTr="00B104DA">
        <w:tc>
          <w:tcPr>
            <w:tcW w:w="3970" w:type="dxa"/>
          </w:tcPr>
          <w:p w14:paraId="7FD8F144" w14:textId="77777777" w:rsidR="0048589E" w:rsidRPr="006F6D2B" w:rsidRDefault="0048589E" w:rsidP="00B104DA">
            <w:pPr>
              <w:jc w:val="right"/>
              <w:rPr>
                <w:i/>
                <w:sz w:val="28"/>
                <w:u w:val="single"/>
              </w:rPr>
            </w:pPr>
            <w:r w:rsidRPr="006F6D2B">
              <w:rPr>
                <w:i/>
                <w:sz w:val="28"/>
                <w:u w:val="single"/>
              </w:rPr>
              <w:t>Проєкт</w:t>
            </w:r>
          </w:p>
        </w:tc>
        <w:tc>
          <w:tcPr>
            <w:tcW w:w="3518" w:type="dxa"/>
          </w:tcPr>
          <w:p w14:paraId="40ACCA0B" w14:textId="77777777" w:rsidR="0048589E" w:rsidRPr="006F6D2B" w:rsidRDefault="0048589E" w:rsidP="00B104DA">
            <w:pPr>
              <w:jc w:val="right"/>
              <w:rPr>
                <w:i/>
                <w:sz w:val="28"/>
                <w:u w:val="single"/>
              </w:rPr>
            </w:pPr>
          </w:p>
        </w:tc>
        <w:tc>
          <w:tcPr>
            <w:tcW w:w="3028" w:type="dxa"/>
          </w:tcPr>
          <w:p w14:paraId="3FCFEA14" w14:textId="77777777" w:rsidR="0048589E" w:rsidRPr="006F6D2B" w:rsidRDefault="0048589E" w:rsidP="00B104DA">
            <w:pPr>
              <w:jc w:val="right"/>
              <w:rPr>
                <w:i/>
                <w:sz w:val="28"/>
                <w:u w:val="single"/>
              </w:rPr>
            </w:pPr>
          </w:p>
        </w:tc>
        <w:tc>
          <w:tcPr>
            <w:tcW w:w="3476" w:type="dxa"/>
          </w:tcPr>
          <w:p w14:paraId="2653D231" w14:textId="77777777" w:rsidR="0048589E" w:rsidRPr="006F6D2B" w:rsidRDefault="0048589E" w:rsidP="00B104DA">
            <w:pPr>
              <w:jc w:val="right"/>
              <w:rPr>
                <w:i/>
                <w:sz w:val="28"/>
                <w:u w:val="single"/>
              </w:rPr>
            </w:pPr>
          </w:p>
        </w:tc>
      </w:tr>
      <w:tr w:rsidR="0048589E" w:rsidRPr="006F6D2B" w14:paraId="35096BA6" w14:textId="77777777" w:rsidTr="00B104DA">
        <w:tc>
          <w:tcPr>
            <w:tcW w:w="3970" w:type="dxa"/>
          </w:tcPr>
          <w:p w14:paraId="13D84B16" w14:textId="77777777" w:rsidR="0048589E" w:rsidRPr="006F6D2B" w:rsidRDefault="0048589E" w:rsidP="00B104DA">
            <w:pPr>
              <w:jc w:val="both"/>
              <w:rPr>
                <w:sz w:val="28"/>
                <w:szCs w:val="28"/>
                <w:lang w:eastAsia="uk-UA"/>
              </w:rPr>
            </w:pPr>
            <w:r w:rsidRPr="006F6D2B">
              <w:rPr>
                <w:sz w:val="28"/>
                <w:szCs w:val="28"/>
                <w:lang w:eastAsia="uk-UA"/>
              </w:rPr>
              <w:t>ЗАТВЕРДЖЕНО</w:t>
            </w:r>
          </w:p>
        </w:tc>
        <w:tc>
          <w:tcPr>
            <w:tcW w:w="3518" w:type="dxa"/>
          </w:tcPr>
          <w:p w14:paraId="6BC55325" w14:textId="77777777" w:rsidR="0048589E" w:rsidRPr="006F6D2B" w:rsidRDefault="0048589E" w:rsidP="00B104DA">
            <w:pPr>
              <w:jc w:val="both"/>
              <w:rPr>
                <w:sz w:val="28"/>
                <w:szCs w:val="28"/>
                <w:lang w:eastAsia="uk-UA"/>
              </w:rPr>
            </w:pPr>
          </w:p>
        </w:tc>
        <w:tc>
          <w:tcPr>
            <w:tcW w:w="3028" w:type="dxa"/>
          </w:tcPr>
          <w:p w14:paraId="0C13AF93" w14:textId="77777777" w:rsidR="0048589E" w:rsidRPr="006F6D2B" w:rsidRDefault="0048589E" w:rsidP="00B104DA">
            <w:pPr>
              <w:jc w:val="both"/>
              <w:rPr>
                <w:sz w:val="28"/>
                <w:szCs w:val="28"/>
                <w:lang w:eastAsia="uk-UA"/>
              </w:rPr>
            </w:pPr>
          </w:p>
        </w:tc>
        <w:tc>
          <w:tcPr>
            <w:tcW w:w="3476" w:type="dxa"/>
          </w:tcPr>
          <w:p w14:paraId="6A435B10" w14:textId="77777777" w:rsidR="0048589E" w:rsidRPr="006F6D2B" w:rsidRDefault="0048589E" w:rsidP="00B104DA">
            <w:pPr>
              <w:jc w:val="both"/>
              <w:rPr>
                <w:sz w:val="28"/>
                <w:szCs w:val="28"/>
                <w:lang w:eastAsia="uk-UA"/>
              </w:rPr>
            </w:pPr>
          </w:p>
        </w:tc>
      </w:tr>
      <w:tr w:rsidR="0048589E" w:rsidRPr="006F6D2B" w14:paraId="1BD86E47" w14:textId="77777777" w:rsidTr="00B104DA">
        <w:tc>
          <w:tcPr>
            <w:tcW w:w="3970" w:type="dxa"/>
          </w:tcPr>
          <w:p w14:paraId="45739C4A" w14:textId="77777777" w:rsidR="0048589E" w:rsidRPr="006F6D2B" w:rsidRDefault="0048589E" w:rsidP="00B104DA">
            <w:pPr>
              <w:jc w:val="both"/>
              <w:rPr>
                <w:sz w:val="28"/>
                <w:szCs w:val="28"/>
                <w:lang w:eastAsia="uk-UA"/>
              </w:rPr>
            </w:pPr>
            <w:r w:rsidRPr="006F6D2B">
              <w:rPr>
                <w:sz w:val="28"/>
                <w:szCs w:val="28"/>
                <w:lang w:eastAsia="uk-UA"/>
              </w:rPr>
              <w:t>Наказ Міністерства освіти і науки України</w:t>
            </w:r>
          </w:p>
        </w:tc>
        <w:tc>
          <w:tcPr>
            <w:tcW w:w="3518" w:type="dxa"/>
          </w:tcPr>
          <w:p w14:paraId="7F3FACAE" w14:textId="77777777" w:rsidR="0048589E" w:rsidRPr="006F6D2B" w:rsidRDefault="0048589E" w:rsidP="00B104DA">
            <w:pPr>
              <w:jc w:val="both"/>
              <w:rPr>
                <w:sz w:val="28"/>
                <w:szCs w:val="28"/>
                <w:lang w:eastAsia="uk-UA"/>
              </w:rPr>
            </w:pPr>
          </w:p>
        </w:tc>
        <w:tc>
          <w:tcPr>
            <w:tcW w:w="3028" w:type="dxa"/>
          </w:tcPr>
          <w:p w14:paraId="48D07B55" w14:textId="77777777" w:rsidR="0048589E" w:rsidRPr="006F6D2B" w:rsidRDefault="0048589E" w:rsidP="00B104DA">
            <w:pPr>
              <w:jc w:val="both"/>
              <w:rPr>
                <w:sz w:val="28"/>
                <w:szCs w:val="28"/>
                <w:lang w:eastAsia="uk-UA"/>
              </w:rPr>
            </w:pPr>
          </w:p>
        </w:tc>
        <w:tc>
          <w:tcPr>
            <w:tcW w:w="3476" w:type="dxa"/>
          </w:tcPr>
          <w:p w14:paraId="011849EB" w14:textId="77777777" w:rsidR="0048589E" w:rsidRPr="006F6D2B" w:rsidRDefault="0048589E" w:rsidP="00B104DA">
            <w:pPr>
              <w:jc w:val="both"/>
              <w:rPr>
                <w:sz w:val="28"/>
                <w:szCs w:val="28"/>
                <w:lang w:eastAsia="uk-UA"/>
              </w:rPr>
            </w:pPr>
          </w:p>
        </w:tc>
      </w:tr>
      <w:tr w:rsidR="0048589E" w:rsidRPr="006F6D2B" w14:paraId="4818420B" w14:textId="77777777" w:rsidTr="00B104DA">
        <w:tc>
          <w:tcPr>
            <w:tcW w:w="3970" w:type="dxa"/>
          </w:tcPr>
          <w:p w14:paraId="590B4C38" w14:textId="77777777" w:rsidR="0048589E" w:rsidRPr="006F6D2B" w:rsidRDefault="0048589E" w:rsidP="00B104DA">
            <w:pPr>
              <w:jc w:val="both"/>
              <w:rPr>
                <w:sz w:val="28"/>
                <w:szCs w:val="28"/>
                <w:lang w:eastAsia="uk-UA"/>
              </w:rPr>
            </w:pPr>
            <w:r w:rsidRPr="006F6D2B">
              <w:rPr>
                <w:sz w:val="28"/>
                <w:szCs w:val="28"/>
                <w:lang w:eastAsia="uk-UA"/>
              </w:rPr>
              <w:t>від __.__.20___ року № ____</w:t>
            </w:r>
          </w:p>
        </w:tc>
        <w:tc>
          <w:tcPr>
            <w:tcW w:w="3518" w:type="dxa"/>
          </w:tcPr>
          <w:p w14:paraId="2177EF0D" w14:textId="77777777" w:rsidR="0048589E" w:rsidRPr="006F6D2B" w:rsidRDefault="0048589E" w:rsidP="00B104DA">
            <w:pPr>
              <w:jc w:val="both"/>
              <w:rPr>
                <w:sz w:val="28"/>
                <w:szCs w:val="28"/>
                <w:lang w:eastAsia="uk-UA"/>
              </w:rPr>
            </w:pPr>
          </w:p>
        </w:tc>
        <w:tc>
          <w:tcPr>
            <w:tcW w:w="3028" w:type="dxa"/>
          </w:tcPr>
          <w:p w14:paraId="111A9AB2" w14:textId="77777777" w:rsidR="0048589E" w:rsidRPr="006F6D2B" w:rsidRDefault="0048589E" w:rsidP="00B104DA">
            <w:pPr>
              <w:jc w:val="both"/>
              <w:rPr>
                <w:sz w:val="28"/>
                <w:szCs w:val="28"/>
                <w:lang w:eastAsia="uk-UA"/>
              </w:rPr>
            </w:pPr>
          </w:p>
        </w:tc>
        <w:tc>
          <w:tcPr>
            <w:tcW w:w="3476" w:type="dxa"/>
          </w:tcPr>
          <w:p w14:paraId="44AD5164" w14:textId="77777777" w:rsidR="0048589E" w:rsidRPr="006F6D2B" w:rsidRDefault="0048589E" w:rsidP="00B104DA">
            <w:pPr>
              <w:jc w:val="both"/>
              <w:rPr>
                <w:sz w:val="28"/>
                <w:szCs w:val="28"/>
                <w:lang w:eastAsia="uk-UA"/>
              </w:rPr>
            </w:pPr>
          </w:p>
        </w:tc>
      </w:tr>
      <w:tr w:rsidR="0048589E" w:rsidRPr="006F6D2B" w14:paraId="4161CC38" w14:textId="77777777" w:rsidTr="00B104DA">
        <w:tc>
          <w:tcPr>
            <w:tcW w:w="3970" w:type="dxa"/>
          </w:tcPr>
          <w:p w14:paraId="65AA7C3B" w14:textId="77777777" w:rsidR="0048589E" w:rsidRPr="006F6D2B" w:rsidRDefault="0048589E" w:rsidP="00B104DA">
            <w:pPr>
              <w:jc w:val="center"/>
              <w:rPr>
                <w:rStyle w:val="rvts0"/>
                <w:sz w:val="28"/>
              </w:rPr>
            </w:pPr>
          </w:p>
        </w:tc>
        <w:tc>
          <w:tcPr>
            <w:tcW w:w="3518" w:type="dxa"/>
          </w:tcPr>
          <w:p w14:paraId="586CD446" w14:textId="77777777" w:rsidR="0048589E" w:rsidRPr="006F6D2B" w:rsidRDefault="0048589E" w:rsidP="00B104DA">
            <w:pPr>
              <w:jc w:val="center"/>
              <w:rPr>
                <w:rStyle w:val="rvts0"/>
                <w:sz w:val="28"/>
              </w:rPr>
            </w:pPr>
          </w:p>
        </w:tc>
        <w:tc>
          <w:tcPr>
            <w:tcW w:w="3028" w:type="dxa"/>
          </w:tcPr>
          <w:p w14:paraId="62187066" w14:textId="77777777" w:rsidR="0048589E" w:rsidRPr="006F6D2B" w:rsidRDefault="0048589E" w:rsidP="00B104DA">
            <w:pPr>
              <w:jc w:val="center"/>
              <w:rPr>
                <w:rStyle w:val="rvts0"/>
                <w:sz w:val="28"/>
              </w:rPr>
            </w:pPr>
          </w:p>
        </w:tc>
        <w:tc>
          <w:tcPr>
            <w:tcW w:w="3476" w:type="dxa"/>
          </w:tcPr>
          <w:p w14:paraId="5E9CD344" w14:textId="77777777" w:rsidR="0048589E" w:rsidRPr="006F6D2B" w:rsidRDefault="0048589E" w:rsidP="00B104DA">
            <w:pPr>
              <w:jc w:val="center"/>
              <w:rPr>
                <w:rStyle w:val="rvts0"/>
                <w:sz w:val="28"/>
              </w:rPr>
            </w:pPr>
          </w:p>
        </w:tc>
      </w:tr>
      <w:tr w:rsidR="0048589E" w:rsidRPr="006F6D2B" w14:paraId="48DE7162" w14:textId="77777777" w:rsidTr="00B104DA">
        <w:tc>
          <w:tcPr>
            <w:tcW w:w="3970" w:type="dxa"/>
          </w:tcPr>
          <w:p w14:paraId="5FE44520" w14:textId="77777777" w:rsidR="0048589E" w:rsidRPr="006F6D2B" w:rsidRDefault="0048589E" w:rsidP="00B104DA">
            <w:pPr>
              <w:jc w:val="center"/>
              <w:rPr>
                <w:rStyle w:val="rvts0"/>
                <w:b/>
                <w:sz w:val="28"/>
              </w:rPr>
            </w:pPr>
            <w:r w:rsidRPr="006F6D2B">
              <w:rPr>
                <w:rStyle w:val="rvts0"/>
                <w:b/>
                <w:sz w:val="28"/>
              </w:rPr>
              <w:t xml:space="preserve">ВИМОГИ </w:t>
            </w:r>
          </w:p>
        </w:tc>
        <w:tc>
          <w:tcPr>
            <w:tcW w:w="3518" w:type="dxa"/>
          </w:tcPr>
          <w:p w14:paraId="533CD316" w14:textId="77777777" w:rsidR="0048589E" w:rsidRPr="006F6D2B" w:rsidRDefault="0048589E" w:rsidP="00B104DA">
            <w:pPr>
              <w:jc w:val="center"/>
              <w:rPr>
                <w:rStyle w:val="rvts0"/>
                <w:b/>
                <w:sz w:val="28"/>
              </w:rPr>
            </w:pPr>
          </w:p>
        </w:tc>
        <w:tc>
          <w:tcPr>
            <w:tcW w:w="3028" w:type="dxa"/>
          </w:tcPr>
          <w:p w14:paraId="5F7AD380" w14:textId="77777777" w:rsidR="0048589E" w:rsidRPr="006F6D2B" w:rsidRDefault="0048589E" w:rsidP="00B104DA">
            <w:pPr>
              <w:jc w:val="center"/>
              <w:rPr>
                <w:rStyle w:val="rvts0"/>
                <w:b/>
                <w:sz w:val="28"/>
              </w:rPr>
            </w:pPr>
          </w:p>
        </w:tc>
        <w:tc>
          <w:tcPr>
            <w:tcW w:w="3476" w:type="dxa"/>
          </w:tcPr>
          <w:p w14:paraId="0610AD8B" w14:textId="77777777" w:rsidR="0048589E" w:rsidRPr="006F6D2B" w:rsidRDefault="0048589E" w:rsidP="00B104DA">
            <w:pPr>
              <w:jc w:val="center"/>
              <w:rPr>
                <w:rStyle w:val="rvts0"/>
                <w:b/>
                <w:sz w:val="28"/>
              </w:rPr>
            </w:pPr>
          </w:p>
        </w:tc>
      </w:tr>
      <w:tr w:rsidR="0048589E" w:rsidRPr="006F6D2B" w14:paraId="342BD409" w14:textId="77777777" w:rsidTr="00B104DA">
        <w:tc>
          <w:tcPr>
            <w:tcW w:w="3970" w:type="dxa"/>
          </w:tcPr>
          <w:p w14:paraId="18B085CF" w14:textId="77777777" w:rsidR="0048589E" w:rsidRPr="006F6D2B" w:rsidRDefault="0048589E" w:rsidP="00B104DA">
            <w:pPr>
              <w:jc w:val="center"/>
              <w:rPr>
                <w:rStyle w:val="rvts0"/>
                <w:b/>
                <w:sz w:val="28"/>
              </w:rPr>
            </w:pPr>
            <w:r w:rsidRPr="006F6D2B">
              <w:rPr>
                <w:rStyle w:val="rvts0"/>
                <w:b/>
                <w:sz w:val="28"/>
              </w:rPr>
              <w:t>до міждисциплінарних освітніх (наукових) програм</w:t>
            </w:r>
          </w:p>
        </w:tc>
        <w:tc>
          <w:tcPr>
            <w:tcW w:w="3518" w:type="dxa"/>
          </w:tcPr>
          <w:p w14:paraId="470A1B6F" w14:textId="77777777" w:rsidR="0048589E" w:rsidRPr="006F6D2B" w:rsidRDefault="0048589E" w:rsidP="00B104DA">
            <w:pPr>
              <w:jc w:val="center"/>
              <w:rPr>
                <w:rStyle w:val="rvts0"/>
                <w:b/>
                <w:sz w:val="28"/>
              </w:rPr>
            </w:pPr>
          </w:p>
        </w:tc>
        <w:tc>
          <w:tcPr>
            <w:tcW w:w="3028" w:type="dxa"/>
          </w:tcPr>
          <w:p w14:paraId="69CB44DE" w14:textId="77777777" w:rsidR="0048589E" w:rsidRPr="006F6D2B" w:rsidRDefault="0048589E" w:rsidP="00B104DA">
            <w:pPr>
              <w:jc w:val="center"/>
              <w:rPr>
                <w:rStyle w:val="rvts0"/>
                <w:b/>
                <w:sz w:val="28"/>
              </w:rPr>
            </w:pPr>
          </w:p>
        </w:tc>
        <w:tc>
          <w:tcPr>
            <w:tcW w:w="3476" w:type="dxa"/>
          </w:tcPr>
          <w:p w14:paraId="361DE6CB" w14:textId="77777777" w:rsidR="0048589E" w:rsidRPr="006F6D2B" w:rsidRDefault="0048589E" w:rsidP="00B104DA">
            <w:pPr>
              <w:jc w:val="center"/>
              <w:rPr>
                <w:rStyle w:val="rvts0"/>
                <w:b/>
                <w:sz w:val="28"/>
              </w:rPr>
            </w:pPr>
          </w:p>
        </w:tc>
      </w:tr>
      <w:tr w:rsidR="0048589E" w:rsidRPr="006F6D2B" w14:paraId="71AA904F" w14:textId="77777777" w:rsidTr="00B104DA">
        <w:tc>
          <w:tcPr>
            <w:tcW w:w="3970" w:type="dxa"/>
          </w:tcPr>
          <w:p w14:paraId="10723264" w14:textId="77777777" w:rsidR="0048589E" w:rsidRPr="006F6D2B" w:rsidRDefault="0048589E" w:rsidP="00B104DA">
            <w:pPr>
              <w:jc w:val="both"/>
              <w:rPr>
                <w:rStyle w:val="rvts0"/>
                <w:sz w:val="28"/>
                <w:szCs w:val="28"/>
              </w:rPr>
            </w:pPr>
          </w:p>
        </w:tc>
        <w:tc>
          <w:tcPr>
            <w:tcW w:w="3518" w:type="dxa"/>
          </w:tcPr>
          <w:p w14:paraId="0803E6FF" w14:textId="77777777" w:rsidR="0048589E" w:rsidRPr="006F6D2B" w:rsidRDefault="0048589E" w:rsidP="00B104DA">
            <w:pPr>
              <w:jc w:val="both"/>
              <w:rPr>
                <w:rStyle w:val="rvts0"/>
                <w:sz w:val="28"/>
                <w:szCs w:val="28"/>
              </w:rPr>
            </w:pPr>
          </w:p>
        </w:tc>
        <w:tc>
          <w:tcPr>
            <w:tcW w:w="3028" w:type="dxa"/>
          </w:tcPr>
          <w:p w14:paraId="18C16EC0" w14:textId="77777777" w:rsidR="0048589E" w:rsidRPr="006F6D2B" w:rsidRDefault="0048589E" w:rsidP="00B104DA">
            <w:pPr>
              <w:jc w:val="both"/>
              <w:rPr>
                <w:rStyle w:val="rvts0"/>
                <w:sz w:val="28"/>
                <w:szCs w:val="28"/>
              </w:rPr>
            </w:pPr>
          </w:p>
        </w:tc>
        <w:tc>
          <w:tcPr>
            <w:tcW w:w="3476" w:type="dxa"/>
          </w:tcPr>
          <w:p w14:paraId="4FC2725F" w14:textId="77777777" w:rsidR="0048589E" w:rsidRPr="006F6D2B" w:rsidRDefault="0048589E" w:rsidP="00B104DA">
            <w:pPr>
              <w:jc w:val="both"/>
              <w:rPr>
                <w:rStyle w:val="rvts0"/>
                <w:sz w:val="28"/>
                <w:szCs w:val="28"/>
              </w:rPr>
            </w:pPr>
          </w:p>
        </w:tc>
      </w:tr>
      <w:tr w:rsidR="0048589E" w:rsidRPr="006F6D2B" w14:paraId="2604DB9A" w14:textId="77777777" w:rsidTr="00B104DA">
        <w:tc>
          <w:tcPr>
            <w:tcW w:w="3970" w:type="dxa"/>
          </w:tcPr>
          <w:p w14:paraId="376F12D2" w14:textId="77777777" w:rsidR="0048589E" w:rsidRPr="006F6D2B" w:rsidRDefault="0048589E" w:rsidP="00B104DA">
            <w:pPr>
              <w:jc w:val="center"/>
              <w:rPr>
                <w:rStyle w:val="rvts0"/>
                <w:b/>
                <w:sz w:val="28"/>
              </w:rPr>
            </w:pPr>
            <w:r w:rsidRPr="006F6D2B">
              <w:rPr>
                <w:rStyle w:val="rvts0"/>
                <w:b/>
                <w:sz w:val="28"/>
              </w:rPr>
              <w:t>1. Загальні положення</w:t>
            </w:r>
          </w:p>
        </w:tc>
        <w:tc>
          <w:tcPr>
            <w:tcW w:w="3518" w:type="dxa"/>
          </w:tcPr>
          <w:p w14:paraId="3B31E053" w14:textId="77777777" w:rsidR="0048589E" w:rsidRPr="006F6D2B" w:rsidRDefault="0048589E" w:rsidP="00B104DA">
            <w:pPr>
              <w:jc w:val="center"/>
              <w:rPr>
                <w:rStyle w:val="rvts0"/>
                <w:b/>
                <w:sz w:val="28"/>
              </w:rPr>
            </w:pPr>
          </w:p>
        </w:tc>
        <w:tc>
          <w:tcPr>
            <w:tcW w:w="3028" w:type="dxa"/>
          </w:tcPr>
          <w:p w14:paraId="0377A86C" w14:textId="77777777" w:rsidR="0048589E" w:rsidRPr="006F6D2B" w:rsidRDefault="0048589E" w:rsidP="00B104DA">
            <w:pPr>
              <w:jc w:val="center"/>
              <w:rPr>
                <w:rStyle w:val="rvts0"/>
                <w:b/>
                <w:sz w:val="28"/>
              </w:rPr>
            </w:pPr>
          </w:p>
        </w:tc>
        <w:tc>
          <w:tcPr>
            <w:tcW w:w="3476" w:type="dxa"/>
          </w:tcPr>
          <w:p w14:paraId="2084E9AA" w14:textId="77777777" w:rsidR="0048589E" w:rsidRPr="006F6D2B" w:rsidRDefault="0048589E" w:rsidP="00B104DA">
            <w:pPr>
              <w:jc w:val="center"/>
              <w:rPr>
                <w:rStyle w:val="rvts0"/>
                <w:b/>
                <w:sz w:val="28"/>
              </w:rPr>
            </w:pPr>
          </w:p>
        </w:tc>
      </w:tr>
      <w:tr w:rsidR="0048589E" w:rsidRPr="006F6D2B" w14:paraId="14ED51DC" w14:textId="77777777" w:rsidTr="00B104DA">
        <w:tc>
          <w:tcPr>
            <w:tcW w:w="3970" w:type="dxa"/>
          </w:tcPr>
          <w:p w14:paraId="2369694E" w14:textId="77777777" w:rsidR="0048589E" w:rsidRPr="006F6D2B" w:rsidRDefault="0048589E" w:rsidP="00B104DA">
            <w:pPr>
              <w:jc w:val="center"/>
              <w:rPr>
                <w:rStyle w:val="rvts0"/>
                <w:b/>
                <w:sz w:val="28"/>
              </w:rPr>
            </w:pPr>
          </w:p>
        </w:tc>
        <w:tc>
          <w:tcPr>
            <w:tcW w:w="3518" w:type="dxa"/>
          </w:tcPr>
          <w:p w14:paraId="1DF99E52" w14:textId="77777777" w:rsidR="0048589E" w:rsidRPr="006F6D2B" w:rsidRDefault="0048589E" w:rsidP="00B104DA">
            <w:pPr>
              <w:jc w:val="center"/>
              <w:rPr>
                <w:rStyle w:val="rvts0"/>
                <w:b/>
                <w:sz w:val="28"/>
              </w:rPr>
            </w:pPr>
          </w:p>
        </w:tc>
        <w:tc>
          <w:tcPr>
            <w:tcW w:w="3028" w:type="dxa"/>
          </w:tcPr>
          <w:p w14:paraId="0C3B601F" w14:textId="77777777" w:rsidR="0048589E" w:rsidRPr="006F6D2B" w:rsidRDefault="0048589E" w:rsidP="00B104DA">
            <w:pPr>
              <w:jc w:val="center"/>
              <w:rPr>
                <w:rStyle w:val="rvts0"/>
                <w:b/>
                <w:sz w:val="28"/>
              </w:rPr>
            </w:pPr>
          </w:p>
        </w:tc>
        <w:tc>
          <w:tcPr>
            <w:tcW w:w="3476" w:type="dxa"/>
          </w:tcPr>
          <w:p w14:paraId="5CE33ECE" w14:textId="77777777" w:rsidR="0048589E" w:rsidRPr="006F6D2B" w:rsidRDefault="0048589E" w:rsidP="00B104DA">
            <w:pPr>
              <w:jc w:val="center"/>
              <w:rPr>
                <w:rStyle w:val="rvts0"/>
                <w:b/>
                <w:sz w:val="28"/>
              </w:rPr>
            </w:pPr>
          </w:p>
        </w:tc>
      </w:tr>
      <w:tr w:rsidR="0048589E" w:rsidRPr="006F6D2B" w14:paraId="698B7847" w14:textId="77777777" w:rsidTr="00B104DA">
        <w:tc>
          <w:tcPr>
            <w:tcW w:w="3970" w:type="dxa"/>
            <w:vMerge w:val="restart"/>
          </w:tcPr>
          <w:p w14:paraId="6F6A2369" w14:textId="77777777" w:rsidR="0048589E" w:rsidRPr="006F6D2B" w:rsidRDefault="0048589E" w:rsidP="00B104DA">
            <w:pPr>
              <w:jc w:val="both"/>
              <w:rPr>
                <w:rStyle w:val="rvts0"/>
                <w:sz w:val="28"/>
                <w:szCs w:val="28"/>
              </w:rPr>
            </w:pPr>
            <w:r w:rsidRPr="006F6D2B">
              <w:rPr>
                <w:rStyle w:val="rvts0"/>
                <w:sz w:val="28"/>
                <w:szCs w:val="28"/>
              </w:rPr>
              <w:t xml:space="preserve">1.1. Міждисциплінарні освітні (наукові) програми вищої освіти розробляються </w:t>
            </w:r>
            <w:r w:rsidRPr="006F6D2B">
              <w:rPr>
                <w:rStyle w:val="rvts0"/>
                <w:sz w:val="28"/>
                <w:szCs w:val="28"/>
              </w:rPr>
              <w:lastRenderedPageBreak/>
              <w:t xml:space="preserve">відповідно до Закону України «Про вищу освіту», Переліку галузей знань та спеціальностей, за якими здійснюється підготовка здобувачів вищої освіти (далі – спеціальності, галузі), цих Вимог та вимог до створення освітніх програм підготовки за галуззю знань, двома галузями знань або групою спеціальностей (у стандартах рівня молодшого бакалавра), міждисциплінарних </w:t>
            </w:r>
            <w:proofErr w:type="spellStart"/>
            <w:r w:rsidRPr="006F6D2B">
              <w:rPr>
                <w:rStyle w:val="rvts0"/>
                <w:sz w:val="28"/>
                <w:szCs w:val="28"/>
              </w:rPr>
              <w:t>освітньо</w:t>
            </w:r>
            <w:proofErr w:type="spellEnd"/>
            <w:r w:rsidRPr="006F6D2B">
              <w:rPr>
                <w:rStyle w:val="rvts0"/>
                <w:sz w:val="28"/>
                <w:szCs w:val="28"/>
              </w:rPr>
              <w:t>-наукових програм за двома спеціальностями (у стандартах магістра та доктора філософії), передбаченими стандартами вищої освіти (за наявності).</w:t>
            </w:r>
          </w:p>
        </w:tc>
        <w:tc>
          <w:tcPr>
            <w:tcW w:w="3518" w:type="dxa"/>
          </w:tcPr>
          <w:p w14:paraId="55DD5FB7" w14:textId="77777777" w:rsidR="0048589E" w:rsidRPr="004512AD" w:rsidRDefault="0048589E" w:rsidP="00B104DA">
            <w:pPr>
              <w:jc w:val="both"/>
              <w:rPr>
                <w:rStyle w:val="rvts0"/>
                <w:i/>
                <w:iCs/>
                <w:sz w:val="28"/>
                <w:szCs w:val="28"/>
              </w:rPr>
            </w:pPr>
            <w:r w:rsidRPr="004512AD">
              <w:rPr>
                <w:rStyle w:val="rvts0"/>
                <w:i/>
                <w:iCs/>
                <w:sz w:val="28"/>
                <w:szCs w:val="28"/>
              </w:rPr>
              <w:lastRenderedPageBreak/>
              <w:t>Коментар:</w:t>
            </w:r>
          </w:p>
          <w:p w14:paraId="28ADD0F7" w14:textId="77777777" w:rsidR="0048589E" w:rsidRPr="006F6D2B" w:rsidRDefault="0048589E" w:rsidP="00B104DA">
            <w:pPr>
              <w:jc w:val="both"/>
              <w:rPr>
                <w:rStyle w:val="rvts0"/>
                <w:sz w:val="28"/>
                <w:szCs w:val="28"/>
              </w:rPr>
            </w:pPr>
            <w:r>
              <w:rPr>
                <w:rStyle w:val="rvts0"/>
                <w:sz w:val="28"/>
                <w:szCs w:val="28"/>
              </w:rPr>
              <w:t xml:space="preserve">Доцільно зазначити, чи можлива міжнародна </w:t>
            </w:r>
            <w:r>
              <w:rPr>
                <w:rStyle w:val="rvts0"/>
                <w:sz w:val="28"/>
                <w:szCs w:val="28"/>
              </w:rPr>
              <w:lastRenderedPageBreak/>
              <w:t>співпраця в системі освіти з метою створення міждисциплінарних освітніх (наукових) програм.</w:t>
            </w:r>
          </w:p>
        </w:tc>
        <w:tc>
          <w:tcPr>
            <w:tcW w:w="3028" w:type="dxa"/>
          </w:tcPr>
          <w:p w14:paraId="2F365345" w14:textId="77777777" w:rsidR="0048589E" w:rsidRPr="006F6D2B" w:rsidRDefault="0048589E" w:rsidP="00B104DA">
            <w:pPr>
              <w:jc w:val="both"/>
              <w:rPr>
                <w:rStyle w:val="rvts0"/>
                <w:sz w:val="28"/>
                <w:szCs w:val="28"/>
              </w:rPr>
            </w:pPr>
            <w:r w:rsidRPr="009745F3">
              <w:rPr>
                <w:rStyle w:val="rvts0"/>
                <w:sz w:val="28"/>
                <w:szCs w:val="28"/>
              </w:rPr>
              <w:lastRenderedPageBreak/>
              <w:t>НМАПО імені П.Л. Шупика</w:t>
            </w:r>
          </w:p>
        </w:tc>
        <w:tc>
          <w:tcPr>
            <w:tcW w:w="3476" w:type="dxa"/>
          </w:tcPr>
          <w:p w14:paraId="5225591A" w14:textId="77777777" w:rsidR="0048589E" w:rsidRPr="00D1006B" w:rsidRDefault="0048589E" w:rsidP="00B104DA">
            <w:pPr>
              <w:jc w:val="both"/>
              <w:rPr>
                <w:rStyle w:val="rvts0"/>
                <w:color w:val="FF0000"/>
                <w:sz w:val="28"/>
                <w:szCs w:val="28"/>
              </w:rPr>
            </w:pPr>
            <w:proofErr w:type="spellStart"/>
            <w:r w:rsidRPr="00D1006B">
              <w:rPr>
                <w:rStyle w:val="rvts0"/>
                <w:color w:val="FF0000"/>
                <w:sz w:val="28"/>
                <w:szCs w:val="28"/>
              </w:rPr>
              <w:t>Відхилено</w:t>
            </w:r>
            <w:proofErr w:type="spellEnd"/>
          </w:p>
          <w:p w14:paraId="7DD82EE1" w14:textId="77777777" w:rsidR="0048589E" w:rsidRPr="006F6D2B" w:rsidRDefault="0048589E" w:rsidP="00B104DA">
            <w:pPr>
              <w:jc w:val="both"/>
              <w:rPr>
                <w:rStyle w:val="rvts0"/>
                <w:sz w:val="28"/>
                <w:szCs w:val="28"/>
              </w:rPr>
            </w:pPr>
            <w:r w:rsidRPr="00D1006B">
              <w:rPr>
                <w:rStyle w:val="rvts0"/>
                <w:sz w:val="28"/>
                <w:szCs w:val="28"/>
              </w:rPr>
              <w:t xml:space="preserve">Ст.25, ч. 1 ЗУ </w:t>
            </w:r>
            <w:r>
              <w:rPr>
                <w:rStyle w:val="rvts0"/>
                <w:sz w:val="28"/>
                <w:szCs w:val="28"/>
              </w:rPr>
              <w:t>«</w:t>
            </w:r>
            <w:r w:rsidRPr="00D1006B">
              <w:rPr>
                <w:rStyle w:val="rvts0"/>
                <w:sz w:val="28"/>
                <w:szCs w:val="28"/>
              </w:rPr>
              <w:t>Про ВО</w:t>
            </w:r>
            <w:r>
              <w:rPr>
                <w:rStyle w:val="rvts0"/>
                <w:sz w:val="28"/>
                <w:szCs w:val="28"/>
              </w:rPr>
              <w:t>»</w:t>
            </w:r>
            <w:r w:rsidRPr="00D1006B">
              <w:rPr>
                <w:rStyle w:val="rvts0"/>
                <w:sz w:val="28"/>
                <w:szCs w:val="28"/>
              </w:rPr>
              <w:t xml:space="preserve">: «Особливості акредитації </w:t>
            </w:r>
            <w:r w:rsidRPr="00D1006B">
              <w:rPr>
                <w:rStyle w:val="rvts0"/>
                <w:sz w:val="28"/>
                <w:szCs w:val="28"/>
              </w:rPr>
              <w:lastRenderedPageBreak/>
              <w:t>узгоджених між закладами вищої освіти, у тому числі іноземними, освітніх програм та освітніх програм більше ніж за однією спеціальністю визначаються </w:t>
            </w:r>
            <w:hyperlink r:id="rId9" w:anchor="n14" w:tgtFrame="_blank" w:history="1">
              <w:r w:rsidRPr="00D1006B">
                <w:rPr>
                  <w:rStyle w:val="rvts0"/>
                  <w:sz w:val="28"/>
                  <w:szCs w:val="28"/>
                </w:rPr>
                <w:t>Положенням про акредитацію освітніх програ</w:t>
              </w:r>
            </w:hyperlink>
            <w:r w:rsidRPr="00D1006B">
              <w:rPr>
                <w:rStyle w:val="rvts0"/>
                <w:sz w:val="28"/>
                <w:szCs w:val="28"/>
              </w:rPr>
              <w:t xml:space="preserve">м» </w:t>
            </w:r>
          </w:p>
        </w:tc>
      </w:tr>
      <w:tr w:rsidR="0048589E" w:rsidRPr="006F6D2B" w14:paraId="2E3CBD47" w14:textId="77777777" w:rsidTr="00B104DA">
        <w:tc>
          <w:tcPr>
            <w:tcW w:w="3970" w:type="dxa"/>
            <w:vMerge/>
          </w:tcPr>
          <w:p w14:paraId="26923674" w14:textId="77777777" w:rsidR="0048589E" w:rsidRPr="006F6D2B" w:rsidRDefault="0048589E" w:rsidP="00B104DA">
            <w:pPr>
              <w:jc w:val="both"/>
              <w:rPr>
                <w:rStyle w:val="rvts0"/>
                <w:sz w:val="28"/>
                <w:szCs w:val="28"/>
              </w:rPr>
            </w:pPr>
          </w:p>
        </w:tc>
        <w:tc>
          <w:tcPr>
            <w:tcW w:w="3518" w:type="dxa"/>
          </w:tcPr>
          <w:p w14:paraId="523FC0E1" w14:textId="77777777" w:rsidR="0048589E" w:rsidRDefault="0048589E" w:rsidP="00B104DA">
            <w:pPr>
              <w:jc w:val="both"/>
              <w:rPr>
                <w:rStyle w:val="rvts0"/>
                <w:i/>
                <w:iCs/>
                <w:sz w:val="28"/>
                <w:szCs w:val="28"/>
              </w:rPr>
            </w:pPr>
            <w:r>
              <w:rPr>
                <w:rStyle w:val="rvts0"/>
                <w:i/>
                <w:iCs/>
                <w:sz w:val="28"/>
                <w:szCs w:val="28"/>
              </w:rPr>
              <w:t>Пропонуємо:</w:t>
            </w:r>
          </w:p>
          <w:p w14:paraId="72D74F2D" w14:textId="77777777" w:rsidR="0048589E" w:rsidRDefault="0048589E" w:rsidP="00B104DA">
            <w:pPr>
              <w:jc w:val="both"/>
              <w:rPr>
                <w:rStyle w:val="rvts0"/>
                <w:i/>
                <w:iCs/>
                <w:sz w:val="28"/>
                <w:szCs w:val="28"/>
              </w:rPr>
            </w:pPr>
            <w:r w:rsidRPr="00B350BF">
              <w:rPr>
                <w:rStyle w:val="rvts0"/>
                <w:sz w:val="28"/>
                <w:szCs w:val="28"/>
              </w:rPr>
              <w:t xml:space="preserve">додати освітній ступінь «бакалавр» та надати можливість здійснення підготовки за галуззю знань, двома галузями </w:t>
            </w:r>
            <w:proofErr w:type="spellStart"/>
            <w:r w:rsidRPr="00B350BF">
              <w:rPr>
                <w:rStyle w:val="rvts0"/>
                <w:sz w:val="28"/>
                <w:szCs w:val="28"/>
              </w:rPr>
              <w:t>знанб</w:t>
            </w:r>
            <w:proofErr w:type="spellEnd"/>
            <w:r w:rsidRPr="00B350BF">
              <w:rPr>
                <w:rStyle w:val="rvts0"/>
                <w:sz w:val="28"/>
                <w:szCs w:val="28"/>
              </w:rPr>
              <w:t xml:space="preserve"> або групою спеціальностей</w:t>
            </w:r>
            <w:r>
              <w:rPr>
                <w:rStyle w:val="rvts0"/>
                <w:i/>
                <w:iCs/>
                <w:sz w:val="28"/>
                <w:szCs w:val="28"/>
              </w:rPr>
              <w:t>.</w:t>
            </w:r>
          </w:p>
          <w:p w14:paraId="49057093" w14:textId="77777777" w:rsidR="0048589E" w:rsidRDefault="0048589E" w:rsidP="00B104DA">
            <w:pPr>
              <w:jc w:val="both"/>
              <w:rPr>
                <w:rStyle w:val="rvts0"/>
                <w:i/>
                <w:iCs/>
                <w:sz w:val="28"/>
                <w:szCs w:val="28"/>
              </w:rPr>
            </w:pPr>
          </w:p>
          <w:p w14:paraId="70BCA1B9" w14:textId="77777777" w:rsidR="0048589E" w:rsidRPr="00D9130F" w:rsidRDefault="0048589E" w:rsidP="00B104DA">
            <w:pPr>
              <w:jc w:val="both"/>
              <w:rPr>
                <w:rStyle w:val="rvts0"/>
                <w:sz w:val="28"/>
                <w:szCs w:val="28"/>
              </w:rPr>
            </w:pPr>
            <w:proofErr w:type="spellStart"/>
            <w:r w:rsidRPr="00D9130F">
              <w:rPr>
                <w:rStyle w:val="rvts0"/>
                <w:sz w:val="28"/>
                <w:szCs w:val="28"/>
              </w:rPr>
              <w:t>Необгрунтовано</w:t>
            </w:r>
            <w:proofErr w:type="spellEnd"/>
            <w:r w:rsidRPr="00D9130F">
              <w:rPr>
                <w:rStyle w:val="rvts0"/>
                <w:sz w:val="28"/>
                <w:szCs w:val="28"/>
              </w:rPr>
              <w:t xml:space="preserve"> унеможливлено реалізацію таких програм на бакалаврському рівні.</w:t>
            </w:r>
          </w:p>
        </w:tc>
        <w:tc>
          <w:tcPr>
            <w:tcW w:w="3028" w:type="dxa"/>
          </w:tcPr>
          <w:p w14:paraId="0F952CBF" w14:textId="77777777" w:rsidR="0048589E" w:rsidRPr="009745F3" w:rsidRDefault="0048589E" w:rsidP="00B104DA">
            <w:pPr>
              <w:jc w:val="both"/>
              <w:rPr>
                <w:rStyle w:val="rvts0"/>
                <w:sz w:val="28"/>
                <w:szCs w:val="28"/>
              </w:rPr>
            </w:pPr>
            <w:r>
              <w:rPr>
                <w:rStyle w:val="rvts0"/>
                <w:sz w:val="28"/>
                <w:szCs w:val="28"/>
              </w:rPr>
              <w:t xml:space="preserve">Глухівський НПУ ім. </w:t>
            </w:r>
            <w:proofErr w:type="spellStart"/>
            <w:r>
              <w:rPr>
                <w:rStyle w:val="rvts0"/>
                <w:sz w:val="28"/>
                <w:szCs w:val="28"/>
              </w:rPr>
              <w:t>О.Довженка</w:t>
            </w:r>
            <w:proofErr w:type="spellEnd"/>
          </w:p>
        </w:tc>
        <w:tc>
          <w:tcPr>
            <w:tcW w:w="3476" w:type="dxa"/>
          </w:tcPr>
          <w:p w14:paraId="68E25CA6" w14:textId="77777777" w:rsidR="0048589E" w:rsidRPr="00D1006B" w:rsidRDefault="0048589E" w:rsidP="00B104DA">
            <w:pPr>
              <w:jc w:val="both"/>
              <w:rPr>
                <w:rStyle w:val="rvts0"/>
                <w:color w:val="FF0000"/>
                <w:sz w:val="28"/>
                <w:szCs w:val="28"/>
              </w:rPr>
            </w:pPr>
            <w:proofErr w:type="spellStart"/>
            <w:r w:rsidRPr="00D1006B">
              <w:rPr>
                <w:rStyle w:val="rvts0"/>
                <w:color w:val="FF0000"/>
                <w:sz w:val="28"/>
                <w:szCs w:val="28"/>
              </w:rPr>
              <w:t>Відхилено</w:t>
            </w:r>
            <w:proofErr w:type="spellEnd"/>
          </w:p>
          <w:p w14:paraId="4F092E29" w14:textId="77777777" w:rsidR="0048589E" w:rsidRPr="00D1006B" w:rsidRDefault="0048589E" w:rsidP="00B104DA">
            <w:pPr>
              <w:jc w:val="both"/>
              <w:rPr>
                <w:rStyle w:val="rvts0"/>
                <w:color w:val="FF0000"/>
                <w:sz w:val="28"/>
                <w:szCs w:val="28"/>
              </w:rPr>
            </w:pPr>
            <w:r>
              <w:rPr>
                <w:rStyle w:val="rvts0"/>
                <w:sz w:val="28"/>
                <w:szCs w:val="28"/>
              </w:rPr>
              <w:t>Не передбачено</w:t>
            </w:r>
            <w:r w:rsidRPr="00D1006B">
              <w:rPr>
                <w:rStyle w:val="rvts0"/>
                <w:sz w:val="28"/>
                <w:szCs w:val="28"/>
              </w:rPr>
              <w:t xml:space="preserve"> ЗУ </w:t>
            </w:r>
            <w:r>
              <w:rPr>
                <w:rStyle w:val="rvts0"/>
                <w:sz w:val="28"/>
                <w:szCs w:val="28"/>
              </w:rPr>
              <w:t>«</w:t>
            </w:r>
            <w:r w:rsidRPr="00D1006B">
              <w:rPr>
                <w:rStyle w:val="rvts0"/>
                <w:sz w:val="28"/>
                <w:szCs w:val="28"/>
              </w:rPr>
              <w:t>Про</w:t>
            </w:r>
            <w:r>
              <w:rPr>
                <w:rStyle w:val="rvts0"/>
                <w:sz w:val="28"/>
                <w:szCs w:val="28"/>
              </w:rPr>
              <w:t xml:space="preserve"> вищу освіту»</w:t>
            </w:r>
          </w:p>
        </w:tc>
      </w:tr>
      <w:tr w:rsidR="0048589E" w:rsidRPr="006F6D2B" w14:paraId="4E4CDD6E" w14:textId="77777777" w:rsidTr="00B104DA">
        <w:tc>
          <w:tcPr>
            <w:tcW w:w="3970" w:type="dxa"/>
          </w:tcPr>
          <w:p w14:paraId="6B361339" w14:textId="77777777" w:rsidR="0048589E" w:rsidRPr="006F6D2B" w:rsidRDefault="0048589E" w:rsidP="00B104DA">
            <w:pPr>
              <w:jc w:val="both"/>
              <w:rPr>
                <w:rStyle w:val="rvts0"/>
                <w:sz w:val="28"/>
                <w:szCs w:val="28"/>
              </w:rPr>
            </w:pPr>
            <w:r w:rsidRPr="006F6D2B">
              <w:rPr>
                <w:rStyle w:val="rvts0"/>
                <w:sz w:val="28"/>
                <w:szCs w:val="28"/>
              </w:rPr>
              <w:t xml:space="preserve">1.2. Міждисциплінарна освітня (наукова) програма передбачає опанування знання, що знаходиться на межі галузей знань, спеціальностей та/або належить до кількох спеціальностей, які і </w:t>
            </w:r>
            <w:r w:rsidRPr="006F6D2B">
              <w:rPr>
                <w:rStyle w:val="rvts0"/>
                <w:sz w:val="28"/>
                <w:szCs w:val="28"/>
              </w:rPr>
              <w:lastRenderedPageBreak/>
              <w:t>визначають її предметну область. Інформація про відповідні галузі, спеціальності зазначається в документі про здобуту вищу освіту, що видається після успішного завершення програми, як елемент опису освітньої кваліфікації. Зміст міждисциплінарної освітньої програми має відповідати предметній області, визначеної цими галузями, спеціальностями.</w:t>
            </w:r>
          </w:p>
        </w:tc>
        <w:tc>
          <w:tcPr>
            <w:tcW w:w="3518" w:type="dxa"/>
          </w:tcPr>
          <w:p w14:paraId="148C6806" w14:textId="77777777" w:rsidR="0048589E" w:rsidRPr="009745F3" w:rsidRDefault="0048589E" w:rsidP="00B104DA">
            <w:pPr>
              <w:jc w:val="both"/>
              <w:rPr>
                <w:rStyle w:val="rvts0"/>
                <w:i/>
                <w:iCs/>
                <w:sz w:val="28"/>
                <w:szCs w:val="28"/>
              </w:rPr>
            </w:pPr>
            <w:r w:rsidRPr="009745F3">
              <w:rPr>
                <w:rStyle w:val="rvts0"/>
                <w:i/>
                <w:iCs/>
                <w:sz w:val="28"/>
                <w:szCs w:val="28"/>
              </w:rPr>
              <w:lastRenderedPageBreak/>
              <w:t>Питання:</w:t>
            </w:r>
          </w:p>
          <w:p w14:paraId="697F5A76" w14:textId="77777777" w:rsidR="0048589E" w:rsidRPr="006F6D2B" w:rsidRDefault="0048589E" w:rsidP="00B104DA">
            <w:pPr>
              <w:jc w:val="both"/>
              <w:rPr>
                <w:rStyle w:val="rvts0"/>
                <w:sz w:val="28"/>
                <w:szCs w:val="28"/>
              </w:rPr>
            </w:pPr>
            <w:r>
              <w:rPr>
                <w:rStyle w:val="rvts0"/>
                <w:sz w:val="28"/>
                <w:szCs w:val="28"/>
              </w:rPr>
              <w:t xml:space="preserve"> Який механізм вибору галузей (спеціальностей), які можливо (доцільно) поєднувати з метою створення міждисциплінарної </w:t>
            </w:r>
            <w:r>
              <w:rPr>
                <w:rStyle w:val="rvts0"/>
                <w:sz w:val="28"/>
                <w:szCs w:val="28"/>
              </w:rPr>
              <w:lastRenderedPageBreak/>
              <w:t>освітньої (наукової) програми?</w:t>
            </w:r>
          </w:p>
        </w:tc>
        <w:tc>
          <w:tcPr>
            <w:tcW w:w="3028" w:type="dxa"/>
          </w:tcPr>
          <w:p w14:paraId="55BE481E" w14:textId="77777777" w:rsidR="0048589E" w:rsidRPr="006F6D2B" w:rsidRDefault="0048589E" w:rsidP="00B104DA">
            <w:pPr>
              <w:jc w:val="both"/>
              <w:rPr>
                <w:rStyle w:val="rvts0"/>
                <w:sz w:val="28"/>
                <w:szCs w:val="28"/>
              </w:rPr>
            </w:pPr>
            <w:r w:rsidRPr="009745F3">
              <w:rPr>
                <w:rStyle w:val="rvts0"/>
                <w:sz w:val="28"/>
                <w:szCs w:val="28"/>
              </w:rPr>
              <w:lastRenderedPageBreak/>
              <w:t>НМАПО імені П.Л. Шупика</w:t>
            </w:r>
          </w:p>
        </w:tc>
        <w:tc>
          <w:tcPr>
            <w:tcW w:w="3476" w:type="dxa"/>
          </w:tcPr>
          <w:p w14:paraId="7FE18C46" w14:textId="77777777" w:rsidR="0048589E" w:rsidRDefault="0048589E" w:rsidP="00B104DA">
            <w:pPr>
              <w:jc w:val="both"/>
              <w:rPr>
                <w:rStyle w:val="rvts0"/>
                <w:color w:val="FF0000"/>
                <w:sz w:val="28"/>
                <w:szCs w:val="28"/>
              </w:rPr>
            </w:pPr>
            <w:proofErr w:type="spellStart"/>
            <w:r w:rsidRPr="00AF77A2">
              <w:rPr>
                <w:rStyle w:val="rvts0"/>
                <w:color w:val="FF0000"/>
                <w:sz w:val="28"/>
                <w:szCs w:val="28"/>
              </w:rPr>
              <w:t>Відхилено</w:t>
            </w:r>
            <w:proofErr w:type="spellEnd"/>
          </w:p>
          <w:p w14:paraId="0ACF506B" w14:textId="77777777" w:rsidR="0048589E" w:rsidRPr="009745F3" w:rsidRDefault="0048589E" w:rsidP="00B104DA">
            <w:pPr>
              <w:jc w:val="both"/>
              <w:rPr>
                <w:rStyle w:val="rvts0"/>
                <w:sz w:val="28"/>
                <w:szCs w:val="28"/>
              </w:rPr>
            </w:pPr>
            <w:r w:rsidRPr="00B350BF">
              <w:rPr>
                <w:rStyle w:val="rvts0"/>
                <w:sz w:val="28"/>
                <w:szCs w:val="28"/>
              </w:rPr>
              <w:t>Вибір закладу та експертів</w:t>
            </w:r>
          </w:p>
        </w:tc>
      </w:tr>
      <w:tr w:rsidR="0048589E" w:rsidRPr="006F6D2B" w14:paraId="27615FD5" w14:textId="77777777" w:rsidTr="00B104DA">
        <w:tc>
          <w:tcPr>
            <w:tcW w:w="3970" w:type="dxa"/>
          </w:tcPr>
          <w:p w14:paraId="75D7A684" w14:textId="77777777" w:rsidR="0048589E" w:rsidRPr="006F6D2B" w:rsidRDefault="0048589E" w:rsidP="00B104DA">
            <w:pPr>
              <w:jc w:val="both"/>
              <w:rPr>
                <w:rStyle w:val="rvts0"/>
                <w:sz w:val="28"/>
                <w:szCs w:val="28"/>
              </w:rPr>
            </w:pPr>
            <w:r w:rsidRPr="006F6D2B">
              <w:rPr>
                <w:rStyle w:val="rvts0"/>
                <w:sz w:val="28"/>
                <w:szCs w:val="28"/>
              </w:rPr>
              <w:t>1.3. Програма вважається міждисциплінарною, якщо обсяг освітніх компонентів в кредитах ЄКТС, що може бути співвіднесений з відповідними спеціальностями (галузями), які визначають її предметну область, є приблизно однаковий. У випадку домінування одного з таких компонентів програму слід віднести саме до відповідної спеціальності (галузі), а не вважати міждисциплінарною.</w:t>
            </w:r>
          </w:p>
        </w:tc>
        <w:tc>
          <w:tcPr>
            <w:tcW w:w="3518" w:type="dxa"/>
          </w:tcPr>
          <w:p w14:paraId="6D1C02D2" w14:textId="77777777" w:rsidR="0048589E" w:rsidRPr="006F6D2B" w:rsidRDefault="0048589E" w:rsidP="00B104DA">
            <w:pPr>
              <w:jc w:val="both"/>
              <w:rPr>
                <w:rStyle w:val="rvts0"/>
                <w:sz w:val="28"/>
                <w:szCs w:val="28"/>
              </w:rPr>
            </w:pPr>
          </w:p>
        </w:tc>
        <w:tc>
          <w:tcPr>
            <w:tcW w:w="3028" w:type="dxa"/>
          </w:tcPr>
          <w:p w14:paraId="66A52FA4" w14:textId="77777777" w:rsidR="0048589E" w:rsidRPr="006F6D2B" w:rsidRDefault="0048589E" w:rsidP="00B104DA">
            <w:pPr>
              <w:jc w:val="both"/>
              <w:rPr>
                <w:rStyle w:val="rvts0"/>
                <w:sz w:val="28"/>
                <w:szCs w:val="28"/>
              </w:rPr>
            </w:pPr>
          </w:p>
        </w:tc>
        <w:tc>
          <w:tcPr>
            <w:tcW w:w="3476" w:type="dxa"/>
          </w:tcPr>
          <w:p w14:paraId="6A21A26F" w14:textId="77777777" w:rsidR="0048589E" w:rsidRPr="006F6D2B" w:rsidRDefault="0048589E" w:rsidP="00B104DA">
            <w:pPr>
              <w:jc w:val="both"/>
              <w:rPr>
                <w:rStyle w:val="rvts0"/>
                <w:sz w:val="28"/>
                <w:szCs w:val="28"/>
              </w:rPr>
            </w:pPr>
          </w:p>
        </w:tc>
      </w:tr>
      <w:tr w:rsidR="0048589E" w:rsidRPr="006F6D2B" w14:paraId="582959DB" w14:textId="77777777" w:rsidTr="00B104DA">
        <w:tc>
          <w:tcPr>
            <w:tcW w:w="3970" w:type="dxa"/>
          </w:tcPr>
          <w:p w14:paraId="5DA62A3F" w14:textId="77777777" w:rsidR="0048589E" w:rsidRPr="006F6D2B" w:rsidRDefault="0048589E" w:rsidP="00B104DA">
            <w:pPr>
              <w:jc w:val="both"/>
              <w:rPr>
                <w:rStyle w:val="rvts0"/>
                <w:sz w:val="28"/>
                <w:szCs w:val="28"/>
              </w:rPr>
            </w:pPr>
            <w:r w:rsidRPr="006F6D2B">
              <w:rPr>
                <w:rStyle w:val="rvts0"/>
                <w:sz w:val="28"/>
                <w:szCs w:val="28"/>
              </w:rPr>
              <w:lastRenderedPageBreak/>
              <w:t xml:space="preserve">1.4. Результати навчання, досягнення яких проєктується за міждисциплінарною освітньою (науковою) програмою, не є сумою результатів навчання, передбачених стандартами освіти за відповідними спеціальностями та рівнями освіти. Успішне виконання міждисциплінарної програми не є здобуттям вищої освіти за кожною зі спеціальностей, що визначають її предметну область, на відміну від паралельного успішного завершення освітніх програм, що реалізуються за однією спеціальністю. </w:t>
            </w:r>
          </w:p>
        </w:tc>
        <w:tc>
          <w:tcPr>
            <w:tcW w:w="3518" w:type="dxa"/>
          </w:tcPr>
          <w:p w14:paraId="4AAF91BF" w14:textId="77777777" w:rsidR="0048589E" w:rsidRPr="00AF77A2" w:rsidRDefault="0048589E" w:rsidP="00B104DA">
            <w:pPr>
              <w:jc w:val="both"/>
              <w:rPr>
                <w:rStyle w:val="rvts0"/>
                <w:i/>
                <w:iCs/>
                <w:sz w:val="28"/>
                <w:szCs w:val="28"/>
              </w:rPr>
            </w:pPr>
            <w:r w:rsidRPr="00AF77A2">
              <w:rPr>
                <w:rStyle w:val="rvts0"/>
                <w:i/>
                <w:iCs/>
                <w:sz w:val="28"/>
                <w:szCs w:val="28"/>
              </w:rPr>
              <w:t>Потребує уточнення:</w:t>
            </w:r>
          </w:p>
          <w:p w14:paraId="4C772494" w14:textId="77777777" w:rsidR="0048589E" w:rsidRDefault="0048589E" w:rsidP="00B104DA">
            <w:pPr>
              <w:jc w:val="both"/>
              <w:rPr>
                <w:rStyle w:val="rvts0"/>
                <w:sz w:val="28"/>
                <w:szCs w:val="28"/>
              </w:rPr>
            </w:pPr>
            <w:r>
              <w:rPr>
                <w:rStyle w:val="rvts0"/>
                <w:sz w:val="28"/>
                <w:szCs w:val="28"/>
              </w:rPr>
              <w:t>Яким чином зазначати професійні кваліфікації у міждисциплінарній освітній програмі у випадках, коли законодавством та/або згідно із зобов’язаннями України за міжнародними угодами встановлено обов’язкове присвоєння освітньої кваліфікації для здобуття певної професійної кваліфікації?</w:t>
            </w:r>
          </w:p>
          <w:p w14:paraId="11C31397" w14:textId="77777777" w:rsidR="0048589E" w:rsidRDefault="0048589E" w:rsidP="00B104DA">
            <w:pPr>
              <w:jc w:val="both"/>
              <w:rPr>
                <w:rStyle w:val="rvts0"/>
                <w:sz w:val="28"/>
                <w:szCs w:val="28"/>
              </w:rPr>
            </w:pPr>
            <w:r>
              <w:rPr>
                <w:rStyle w:val="rvts0"/>
                <w:sz w:val="28"/>
                <w:szCs w:val="28"/>
              </w:rPr>
              <w:t>Яким чином зазначати придатність до працевлаштування випускників (професії, професійні назви робіт)?</w:t>
            </w:r>
          </w:p>
          <w:p w14:paraId="03D348D3" w14:textId="77777777" w:rsidR="0048589E" w:rsidRDefault="0048589E" w:rsidP="00B104DA">
            <w:pPr>
              <w:jc w:val="both"/>
              <w:rPr>
                <w:rStyle w:val="rvts0"/>
                <w:sz w:val="28"/>
                <w:szCs w:val="28"/>
              </w:rPr>
            </w:pPr>
            <w:r>
              <w:rPr>
                <w:rStyle w:val="rvts0"/>
                <w:sz w:val="28"/>
                <w:szCs w:val="28"/>
              </w:rPr>
              <w:t>Яким чином враховуватиметься можливість навчання на більш високому рівні вищої освіти за обраною спеціальністю?</w:t>
            </w:r>
          </w:p>
          <w:p w14:paraId="5B9D6645" w14:textId="77777777" w:rsidR="0048589E" w:rsidRPr="006F6D2B" w:rsidRDefault="0048589E" w:rsidP="00B104DA">
            <w:pPr>
              <w:jc w:val="both"/>
              <w:rPr>
                <w:rStyle w:val="rvts0"/>
                <w:sz w:val="28"/>
                <w:szCs w:val="28"/>
              </w:rPr>
            </w:pPr>
          </w:p>
        </w:tc>
        <w:tc>
          <w:tcPr>
            <w:tcW w:w="3028" w:type="dxa"/>
          </w:tcPr>
          <w:p w14:paraId="406957EF" w14:textId="77777777" w:rsidR="0048589E" w:rsidRPr="006F6D2B" w:rsidRDefault="0048589E" w:rsidP="00B104DA">
            <w:pPr>
              <w:jc w:val="both"/>
              <w:rPr>
                <w:rStyle w:val="rvts0"/>
                <w:sz w:val="28"/>
                <w:szCs w:val="28"/>
              </w:rPr>
            </w:pPr>
            <w:r w:rsidRPr="009745F3">
              <w:rPr>
                <w:rStyle w:val="rvts0"/>
                <w:sz w:val="28"/>
                <w:szCs w:val="28"/>
              </w:rPr>
              <w:t>НМАПО імені П.Л. Шупика</w:t>
            </w:r>
          </w:p>
        </w:tc>
        <w:tc>
          <w:tcPr>
            <w:tcW w:w="3476" w:type="dxa"/>
          </w:tcPr>
          <w:p w14:paraId="245F30C3" w14:textId="77777777" w:rsidR="0048589E" w:rsidRPr="00723BDE" w:rsidRDefault="0048589E" w:rsidP="00B104DA">
            <w:pPr>
              <w:jc w:val="both"/>
              <w:rPr>
                <w:rStyle w:val="rvts0"/>
                <w:color w:val="FF0000"/>
                <w:sz w:val="28"/>
                <w:szCs w:val="28"/>
              </w:rPr>
            </w:pPr>
            <w:proofErr w:type="spellStart"/>
            <w:r w:rsidRPr="00723BDE">
              <w:rPr>
                <w:rStyle w:val="rvts0"/>
                <w:color w:val="FF0000"/>
                <w:sz w:val="28"/>
                <w:szCs w:val="28"/>
              </w:rPr>
              <w:t>Відхилено</w:t>
            </w:r>
            <w:proofErr w:type="spellEnd"/>
            <w:r w:rsidRPr="00723BDE">
              <w:rPr>
                <w:rStyle w:val="rvts0"/>
                <w:color w:val="FF0000"/>
                <w:sz w:val="28"/>
                <w:szCs w:val="28"/>
              </w:rPr>
              <w:t>.</w:t>
            </w:r>
          </w:p>
          <w:p w14:paraId="72DE6082" w14:textId="77777777" w:rsidR="0048589E" w:rsidRPr="009745F3" w:rsidRDefault="0048589E" w:rsidP="00B104DA">
            <w:pPr>
              <w:jc w:val="both"/>
              <w:rPr>
                <w:rStyle w:val="rvts0"/>
                <w:sz w:val="28"/>
                <w:szCs w:val="28"/>
              </w:rPr>
            </w:pPr>
            <w:r>
              <w:rPr>
                <w:rStyle w:val="rvts0"/>
                <w:sz w:val="28"/>
                <w:szCs w:val="28"/>
              </w:rPr>
              <w:t xml:space="preserve">Перехід випускника таких програм в професійну сферу регулюється кваліфікаційними вимогами професій (крім регульованих), які можуть допускати його  підготовку за </w:t>
            </w:r>
            <w:r w:rsidRPr="0026325B">
              <w:rPr>
                <w:rStyle w:val="rvts0"/>
                <w:sz w:val="28"/>
                <w:szCs w:val="28"/>
              </w:rPr>
              <w:t>розширен</w:t>
            </w:r>
            <w:r>
              <w:rPr>
                <w:rStyle w:val="rvts0"/>
                <w:sz w:val="28"/>
                <w:szCs w:val="28"/>
              </w:rPr>
              <w:t xml:space="preserve">ою </w:t>
            </w:r>
            <w:r w:rsidRPr="0026325B">
              <w:rPr>
                <w:rStyle w:val="rvts0"/>
                <w:sz w:val="28"/>
                <w:szCs w:val="28"/>
              </w:rPr>
              <w:t>освітн</w:t>
            </w:r>
            <w:r>
              <w:rPr>
                <w:rStyle w:val="rvts0"/>
                <w:sz w:val="28"/>
                <w:szCs w:val="28"/>
              </w:rPr>
              <w:t>ьою</w:t>
            </w:r>
            <w:r w:rsidRPr="0026325B">
              <w:rPr>
                <w:rStyle w:val="rvts0"/>
                <w:sz w:val="28"/>
                <w:szCs w:val="28"/>
              </w:rPr>
              <w:t xml:space="preserve"> програм</w:t>
            </w:r>
            <w:r>
              <w:rPr>
                <w:rStyle w:val="rvts0"/>
                <w:sz w:val="28"/>
                <w:szCs w:val="28"/>
              </w:rPr>
              <w:t>ою (за</w:t>
            </w:r>
            <w:r w:rsidRPr="0026325B">
              <w:rPr>
                <w:rStyle w:val="rvts0"/>
                <w:sz w:val="28"/>
                <w:szCs w:val="28"/>
              </w:rPr>
              <w:t xml:space="preserve"> </w:t>
            </w:r>
            <w:r>
              <w:rPr>
                <w:rStyle w:val="rvts0"/>
                <w:sz w:val="28"/>
                <w:szCs w:val="28"/>
              </w:rPr>
              <w:t xml:space="preserve">галуззю, групою </w:t>
            </w:r>
            <w:proofErr w:type="spellStart"/>
            <w:r>
              <w:rPr>
                <w:rStyle w:val="rvts0"/>
                <w:sz w:val="28"/>
                <w:szCs w:val="28"/>
              </w:rPr>
              <w:t>спеціальністей</w:t>
            </w:r>
            <w:proofErr w:type="spellEnd"/>
            <w:r>
              <w:rPr>
                <w:rStyle w:val="rvts0"/>
                <w:sz w:val="28"/>
                <w:szCs w:val="28"/>
              </w:rPr>
              <w:t xml:space="preserve">) або підготовку за </w:t>
            </w:r>
            <w:proofErr w:type="spellStart"/>
            <w:r>
              <w:rPr>
                <w:rStyle w:val="rvts0"/>
                <w:sz w:val="28"/>
                <w:szCs w:val="28"/>
              </w:rPr>
              <w:t>освітньо</w:t>
            </w:r>
            <w:proofErr w:type="spellEnd"/>
            <w:r>
              <w:rPr>
                <w:rStyle w:val="rvts0"/>
                <w:sz w:val="28"/>
                <w:szCs w:val="28"/>
              </w:rPr>
              <w:t>-науковим профілем в міждисциплінарній сфері.</w:t>
            </w:r>
          </w:p>
        </w:tc>
      </w:tr>
      <w:tr w:rsidR="0048589E" w:rsidRPr="006F6D2B" w14:paraId="0A6C938C" w14:textId="77777777" w:rsidTr="00B104DA">
        <w:tc>
          <w:tcPr>
            <w:tcW w:w="3970" w:type="dxa"/>
          </w:tcPr>
          <w:p w14:paraId="4568FF80" w14:textId="77777777" w:rsidR="0048589E" w:rsidRPr="006F6D2B" w:rsidRDefault="0048589E" w:rsidP="00B104DA">
            <w:pPr>
              <w:jc w:val="both"/>
              <w:rPr>
                <w:rStyle w:val="rvts0"/>
                <w:sz w:val="28"/>
                <w:szCs w:val="28"/>
              </w:rPr>
            </w:pPr>
            <w:r w:rsidRPr="006F6D2B">
              <w:rPr>
                <w:rStyle w:val="rvts0"/>
                <w:sz w:val="28"/>
                <w:szCs w:val="28"/>
              </w:rPr>
              <w:t xml:space="preserve">1.5. Створення міждисциплінарних освітніх (наукових) програм за галуззю </w:t>
            </w:r>
            <w:r w:rsidRPr="006F6D2B">
              <w:rPr>
                <w:rStyle w:val="rvts0"/>
                <w:sz w:val="28"/>
                <w:szCs w:val="28"/>
              </w:rPr>
              <w:lastRenderedPageBreak/>
              <w:t xml:space="preserve">знань або групою спеціальностей, серед яких є хоча б одна спеціальність, необхідна для доступу до професій, для яких запроваджене додаткове регулювання, не допускається. </w:t>
            </w:r>
          </w:p>
        </w:tc>
        <w:tc>
          <w:tcPr>
            <w:tcW w:w="3518" w:type="dxa"/>
          </w:tcPr>
          <w:p w14:paraId="681E9C47" w14:textId="77777777" w:rsidR="0048589E" w:rsidRPr="006F6D2B" w:rsidRDefault="0048589E" w:rsidP="00B104DA">
            <w:pPr>
              <w:jc w:val="both"/>
              <w:rPr>
                <w:rStyle w:val="rvts0"/>
                <w:sz w:val="28"/>
                <w:szCs w:val="28"/>
              </w:rPr>
            </w:pPr>
          </w:p>
        </w:tc>
        <w:tc>
          <w:tcPr>
            <w:tcW w:w="3028" w:type="dxa"/>
          </w:tcPr>
          <w:p w14:paraId="795E3445" w14:textId="77777777" w:rsidR="0048589E" w:rsidRPr="006F6D2B" w:rsidRDefault="0048589E" w:rsidP="00B104DA">
            <w:pPr>
              <w:jc w:val="both"/>
              <w:rPr>
                <w:rStyle w:val="rvts0"/>
                <w:sz w:val="28"/>
                <w:szCs w:val="28"/>
              </w:rPr>
            </w:pPr>
          </w:p>
        </w:tc>
        <w:tc>
          <w:tcPr>
            <w:tcW w:w="3476" w:type="dxa"/>
          </w:tcPr>
          <w:p w14:paraId="2E082B29" w14:textId="77777777" w:rsidR="0048589E" w:rsidRPr="006F6D2B" w:rsidRDefault="0048589E" w:rsidP="00B104DA">
            <w:pPr>
              <w:jc w:val="both"/>
              <w:rPr>
                <w:rStyle w:val="rvts0"/>
                <w:sz w:val="28"/>
                <w:szCs w:val="28"/>
              </w:rPr>
            </w:pPr>
          </w:p>
        </w:tc>
      </w:tr>
      <w:tr w:rsidR="0048589E" w:rsidRPr="006F6D2B" w14:paraId="46A9D905" w14:textId="77777777" w:rsidTr="00B104DA">
        <w:tc>
          <w:tcPr>
            <w:tcW w:w="3970" w:type="dxa"/>
          </w:tcPr>
          <w:p w14:paraId="02651890" w14:textId="77777777" w:rsidR="0048589E" w:rsidRPr="006F6D2B" w:rsidRDefault="0048589E" w:rsidP="00B104DA">
            <w:pPr>
              <w:jc w:val="both"/>
              <w:rPr>
                <w:rStyle w:val="rvts0"/>
                <w:sz w:val="28"/>
                <w:szCs w:val="28"/>
              </w:rPr>
            </w:pPr>
            <w:r w:rsidRPr="006F6D2B">
              <w:rPr>
                <w:rStyle w:val="rvts0"/>
                <w:sz w:val="28"/>
                <w:szCs w:val="28"/>
              </w:rPr>
              <w:t>1.6. Вибір форми реалізації міждисциплінарної освітньої (наукової) програми (форми здобуття освіти) здійснюється з врахуванням обмежень, передбачених стандартами вищої освіти для відповідних спеціальностей (галузей) і рівнів освіти.</w:t>
            </w:r>
          </w:p>
        </w:tc>
        <w:tc>
          <w:tcPr>
            <w:tcW w:w="3518" w:type="dxa"/>
          </w:tcPr>
          <w:p w14:paraId="7B6BF05A" w14:textId="77777777" w:rsidR="0048589E" w:rsidRPr="006F6D2B" w:rsidRDefault="0048589E" w:rsidP="00B104DA">
            <w:pPr>
              <w:jc w:val="both"/>
              <w:rPr>
                <w:rStyle w:val="rvts0"/>
                <w:sz w:val="28"/>
                <w:szCs w:val="28"/>
              </w:rPr>
            </w:pPr>
            <w:r w:rsidRPr="006F6D2B">
              <w:rPr>
                <w:rStyle w:val="rvts0"/>
                <w:sz w:val="28"/>
                <w:szCs w:val="28"/>
              </w:rPr>
              <w:t xml:space="preserve">1.6. Вибір форми реалізації міждисциплінарної освітньої (наукової) програми (форми здобуття освіти) здійснюється з </w:t>
            </w:r>
            <w:r w:rsidRPr="00B350BF">
              <w:rPr>
                <w:rStyle w:val="rvts0"/>
                <w:b/>
                <w:bCs/>
                <w:sz w:val="28"/>
                <w:szCs w:val="28"/>
              </w:rPr>
              <w:t xml:space="preserve">урахуванням </w:t>
            </w:r>
            <w:r w:rsidRPr="006F6D2B">
              <w:rPr>
                <w:rStyle w:val="rvts0"/>
                <w:sz w:val="28"/>
                <w:szCs w:val="28"/>
              </w:rPr>
              <w:t>обмежень, передбачених стандартами вищої освіти для відповідних спеціальностей (галузей) і рівнів освіти.</w:t>
            </w:r>
          </w:p>
        </w:tc>
        <w:tc>
          <w:tcPr>
            <w:tcW w:w="3028" w:type="dxa"/>
          </w:tcPr>
          <w:p w14:paraId="76F094B2" w14:textId="77777777" w:rsidR="0048589E" w:rsidRPr="006F6D2B" w:rsidRDefault="0048589E" w:rsidP="00B104DA">
            <w:pPr>
              <w:jc w:val="both"/>
              <w:rPr>
                <w:rStyle w:val="rvts0"/>
                <w:sz w:val="28"/>
                <w:szCs w:val="28"/>
              </w:rPr>
            </w:pPr>
            <w:r>
              <w:rPr>
                <w:rStyle w:val="rvts0"/>
                <w:sz w:val="28"/>
                <w:szCs w:val="28"/>
              </w:rPr>
              <w:t xml:space="preserve">Глухівський НПУ ім. </w:t>
            </w:r>
            <w:proofErr w:type="spellStart"/>
            <w:r>
              <w:rPr>
                <w:rStyle w:val="rvts0"/>
                <w:sz w:val="28"/>
                <w:szCs w:val="28"/>
              </w:rPr>
              <w:t>О.Довженка</w:t>
            </w:r>
            <w:proofErr w:type="spellEnd"/>
          </w:p>
        </w:tc>
        <w:tc>
          <w:tcPr>
            <w:tcW w:w="3476" w:type="dxa"/>
          </w:tcPr>
          <w:p w14:paraId="06856615" w14:textId="77777777" w:rsidR="0048589E" w:rsidRPr="00B350BF" w:rsidRDefault="0048589E" w:rsidP="00B104DA">
            <w:pPr>
              <w:jc w:val="both"/>
              <w:rPr>
                <w:rStyle w:val="rvts0"/>
                <w:color w:val="FF0000"/>
                <w:sz w:val="28"/>
                <w:szCs w:val="28"/>
              </w:rPr>
            </w:pPr>
            <w:r w:rsidRPr="00A574C0">
              <w:rPr>
                <w:rStyle w:val="rvts0"/>
                <w:color w:val="00B050"/>
                <w:sz w:val="28"/>
                <w:szCs w:val="28"/>
              </w:rPr>
              <w:t>Враховано</w:t>
            </w:r>
          </w:p>
        </w:tc>
      </w:tr>
      <w:tr w:rsidR="0048589E" w:rsidRPr="006F6D2B" w14:paraId="5E1D5227" w14:textId="77777777" w:rsidTr="00B104DA">
        <w:tc>
          <w:tcPr>
            <w:tcW w:w="3970" w:type="dxa"/>
          </w:tcPr>
          <w:p w14:paraId="7CF760CA" w14:textId="77777777" w:rsidR="0048589E" w:rsidRPr="006F6D2B" w:rsidRDefault="0048589E" w:rsidP="00B104DA">
            <w:pPr>
              <w:jc w:val="both"/>
              <w:rPr>
                <w:rStyle w:val="rvts0"/>
                <w:sz w:val="28"/>
                <w:szCs w:val="28"/>
              </w:rPr>
            </w:pPr>
            <w:r w:rsidRPr="006F6D2B">
              <w:rPr>
                <w:rStyle w:val="rvts0"/>
                <w:sz w:val="28"/>
                <w:szCs w:val="28"/>
              </w:rPr>
              <w:t>1.7. Акредитація міждисциплінарних освітніх (наукових) програм здійснюється в передбаченому чинним законодавством порядку.</w:t>
            </w:r>
          </w:p>
        </w:tc>
        <w:tc>
          <w:tcPr>
            <w:tcW w:w="3518" w:type="dxa"/>
          </w:tcPr>
          <w:p w14:paraId="39492CA1" w14:textId="77777777" w:rsidR="0048589E" w:rsidRPr="004512AD" w:rsidRDefault="0048589E" w:rsidP="00B104DA">
            <w:pPr>
              <w:jc w:val="both"/>
              <w:rPr>
                <w:rStyle w:val="rvts0"/>
                <w:i/>
                <w:iCs/>
                <w:sz w:val="28"/>
                <w:szCs w:val="28"/>
              </w:rPr>
            </w:pPr>
            <w:r w:rsidRPr="004512AD">
              <w:rPr>
                <w:rStyle w:val="rvts0"/>
                <w:i/>
                <w:iCs/>
                <w:sz w:val="28"/>
                <w:szCs w:val="28"/>
              </w:rPr>
              <w:t>Питання:</w:t>
            </w:r>
          </w:p>
          <w:p w14:paraId="4741F115" w14:textId="77777777" w:rsidR="0048589E" w:rsidRPr="006F6D2B" w:rsidRDefault="0048589E" w:rsidP="00B104DA">
            <w:pPr>
              <w:jc w:val="both"/>
              <w:rPr>
                <w:rStyle w:val="rvts0"/>
                <w:sz w:val="28"/>
                <w:szCs w:val="28"/>
              </w:rPr>
            </w:pPr>
            <w:r>
              <w:rPr>
                <w:rStyle w:val="rvts0"/>
                <w:sz w:val="28"/>
                <w:szCs w:val="28"/>
              </w:rPr>
              <w:t>Чи має мати навчальний заклад ліцензію та досвід провадження освітньої діяльності за обраними галузями (спеціальностями) при створенні міждисциплінарної освітньої (наукової) програми?</w:t>
            </w:r>
          </w:p>
        </w:tc>
        <w:tc>
          <w:tcPr>
            <w:tcW w:w="3028" w:type="dxa"/>
          </w:tcPr>
          <w:p w14:paraId="47CA8F3D" w14:textId="77777777" w:rsidR="0048589E" w:rsidRPr="006F6D2B" w:rsidRDefault="0048589E" w:rsidP="00B104DA">
            <w:pPr>
              <w:jc w:val="both"/>
              <w:rPr>
                <w:rStyle w:val="rvts0"/>
                <w:sz w:val="28"/>
                <w:szCs w:val="28"/>
              </w:rPr>
            </w:pPr>
            <w:r w:rsidRPr="009745F3">
              <w:rPr>
                <w:rStyle w:val="rvts0"/>
                <w:sz w:val="28"/>
                <w:szCs w:val="28"/>
              </w:rPr>
              <w:t>НМАПО імені П.Л. Шупика</w:t>
            </w:r>
          </w:p>
        </w:tc>
        <w:tc>
          <w:tcPr>
            <w:tcW w:w="3476" w:type="dxa"/>
          </w:tcPr>
          <w:p w14:paraId="40E6047B" w14:textId="77777777" w:rsidR="0048589E" w:rsidRDefault="0048589E" w:rsidP="00B104DA">
            <w:pPr>
              <w:jc w:val="both"/>
              <w:rPr>
                <w:rStyle w:val="rvts0"/>
                <w:color w:val="FF0000"/>
                <w:sz w:val="28"/>
                <w:szCs w:val="28"/>
              </w:rPr>
            </w:pPr>
            <w:proofErr w:type="spellStart"/>
            <w:r w:rsidRPr="00AB4FA7">
              <w:rPr>
                <w:rStyle w:val="rvts0"/>
                <w:color w:val="FF0000"/>
                <w:sz w:val="28"/>
                <w:szCs w:val="28"/>
              </w:rPr>
              <w:t>Відхилено</w:t>
            </w:r>
            <w:proofErr w:type="spellEnd"/>
          </w:p>
          <w:p w14:paraId="5346BD0C" w14:textId="77777777" w:rsidR="0048589E" w:rsidRPr="0026325B" w:rsidRDefault="0048589E" w:rsidP="00B104DA">
            <w:pPr>
              <w:jc w:val="both"/>
              <w:rPr>
                <w:rStyle w:val="rvts0"/>
                <w:sz w:val="28"/>
                <w:szCs w:val="28"/>
              </w:rPr>
            </w:pPr>
            <w:r w:rsidRPr="0026325B">
              <w:rPr>
                <w:rStyle w:val="rvts0"/>
                <w:sz w:val="28"/>
                <w:szCs w:val="28"/>
              </w:rPr>
              <w:t>Ліцензія не потрібна.</w:t>
            </w:r>
          </w:p>
          <w:p w14:paraId="5BCF5172" w14:textId="77777777" w:rsidR="0048589E" w:rsidRDefault="0048589E" w:rsidP="00B104DA">
            <w:pPr>
              <w:jc w:val="both"/>
              <w:rPr>
                <w:rStyle w:val="rvts0"/>
                <w:sz w:val="28"/>
                <w:szCs w:val="28"/>
              </w:rPr>
            </w:pPr>
            <w:r>
              <w:rPr>
                <w:rStyle w:val="rvts0"/>
                <w:sz w:val="28"/>
                <w:szCs w:val="28"/>
              </w:rPr>
              <w:t>Ст. 24 ЗУ «Про вищу освіту»:</w:t>
            </w:r>
          </w:p>
          <w:p w14:paraId="3B746552" w14:textId="77777777" w:rsidR="0048589E" w:rsidRDefault="0048589E" w:rsidP="00B104DA">
            <w:pPr>
              <w:pStyle w:val="rvps2"/>
              <w:shd w:val="clear" w:color="auto" w:fill="FFFFFF"/>
              <w:spacing w:before="0" w:beforeAutospacing="0" w:after="150" w:afterAutospacing="0"/>
              <w:ind w:firstLine="450"/>
              <w:jc w:val="both"/>
              <w:rPr>
                <w:color w:val="333333"/>
              </w:rPr>
            </w:pPr>
            <w:r>
              <w:rPr>
                <w:color w:val="333333"/>
              </w:rPr>
              <w:t>У сфері вищої освіти ліцензуванню підлягають:</w:t>
            </w:r>
          </w:p>
          <w:p w14:paraId="7B5FCBA2" w14:textId="77777777" w:rsidR="0048589E" w:rsidRDefault="0048589E" w:rsidP="00B104DA">
            <w:pPr>
              <w:pStyle w:val="rvps2"/>
              <w:shd w:val="clear" w:color="auto" w:fill="FFFFFF"/>
              <w:spacing w:before="0" w:beforeAutospacing="0" w:after="150" w:afterAutospacing="0"/>
              <w:ind w:firstLine="450"/>
              <w:jc w:val="both"/>
              <w:rPr>
                <w:color w:val="333333"/>
              </w:rPr>
            </w:pPr>
            <w:bookmarkStart w:id="0" w:name="n1744"/>
            <w:bookmarkEnd w:id="0"/>
            <w:r>
              <w:rPr>
                <w:color w:val="333333"/>
              </w:rPr>
              <w:t xml:space="preserve">1) освітня діяльність закладу вищої освіти на </w:t>
            </w:r>
            <w:r w:rsidRPr="0026325B">
              <w:rPr>
                <w:color w:val="333333"/>
                <w:u w:val="single"/>
              </w:rPr>
              <w:t>певному рівні</w:t>
            </w:r>
            <w:r>
              <w:rPr>
                <w:color w:val="333333"/>
              </w:rPr>
              <w:t xml:space="preserve"> вищої освіти;</w:t>
            </w:r>
          </w:p>
          <w:p w14:paraId="251405AE" w14:textId="77777777" w:rsidR="0048589E" w:rsidRDefault="0048589E" w:rsidP="00B104DA">
            <w:pPr>
              <w:pStyle w:val="rvps2"/>
              <w:shd w:val="clear" w:color="auto" w:fill="FFFFFF"/>
              <w:spacing w:before="0" w:beforeAutospacing="0" w:after="150" w:afterAutospacing="0"/>
              <w:ind w:firstLine="450"/>
              <w:jc w:val="both"/>
              <w:rPr>
                <w:color w:val="333333"/>
              </w:rPr>
            </w:pPr>
            <w:bookmarkStart w:id="1" w:name="n1745"/>
            <w:bookmarkEnd w:id="1"/>
            <w:r>
              <w:rPr>
                <w:color w:val="333333"/>
              </w:rPr>
              <w:t xml:space="preserve">2) освітня діяльність за освітніми програмами, що передбачають присвоєння </w:t>
            </w:r>
            <w:r>
              <w:rPr>
                <w:color w:val="333333"/>
              </w:rPr>
              <w:lastRenderedPageBreak/>
              <w:t xml:space="preserve">професійної кваліфікації з професій, для яких запроваджено додаткове </w:t>
            </w:r>
            <w:r w:rsidRPr="0026325B">
              <w:rPr>
                <w:color w:val="333333"/>
                <w:u w:val="single"/>
              </w:rPr>
              <w:t>регулювання</w:t>
            </w:r>
          </w:p>
          <w:p w14:paraId="0C2AB98F" w14:textId="77777777" w:rsidR="0048589E" w:rsidRPr="00AB4FA7" w:rsidRDefault="0048589E" w:rsidP="00B104DA">
            <w:pPr>
              <w:jc w:val="both"/>
              <w:rPr>
                <w:rStyle w:val="rvts0"/>
                <w:sz w:val="28"/>
                <w:szCs w:val="28"/>
              </w:rPr>
            </w:pPr>
          </w:p>
        </w:tc>
      </w:tr>
      <w:tr w:rsidR="0048589E" w:rsidRPr="006F6D2B" w14:paraId="5650FE1E" w14:textId="77777777" w:rsidTr="00B104DA">
        <w:tc>
          <w:tcPr>
            <w:tcW w:w="3970" w:type="dxa"/>
          </w:tcPr>
          <w:p w14:paraId="25E58CA5" w14:textId="77777777" w:rsidR="0048589E" w:rsidRPr="006F6D2B" w:rsidRDefault="0048589E" w:rsidP="00B104DA">
            <w:pPr>
              <w:jc w:val="both"/>
              <w:rPr>
                <w:rStyle w:val="rvts0"/>
                <w:sz w:val="28"/>
                <w:szCs w:val="28"/>
              </w:rPr>
            </w:pPr>
          </w:p>
        </w:tc>
        <w:tc>
          <w:tcPr>
            <w:tcW w:w="3518" w:type="dxa"/>
          </w:tcPr>
          <w:p w14:paraId="72514DAF" w14:textId="77777777" w:rsidR="0048589E" w:rsidRPr="006F6D2B" w:rsidRDefault="0048589E" w:rsidP="00B104DA">
            <w:pPr>
              <w:jc w:val="both"/>
              <w:rPr>
                <w:rStyle w:val="rvts0"/>
                <w:sz w:val="28"/>
                <w:szCs w:val="28"/>
              </w:rPr>
            </w:pPr>
          </w:p>
        </w:tc>
        <w:tc>
          <w:tcPr>
            <w:tcW w:w="3028" w:type="dxa"/>
          </w:tcPr>
          <w:p w14:paraId="341E382C" w14:textId="77777777" w:rsidR="0048589E" w:rsidRPr="006F6D2B" w:rsidRDefault="0048589E" w:rsidP="00B104DA">
            <w:pPr>
              <w:jc w:val="both"/>
              <w:rPr>
                <w:rStyle w:val="rvts0"/>
                <w:sz w:val="28"/>
                <w:szCs w:val="28"/>
              </w:rPr>
            </w:pPr>
          </w:p>
        </w:tc>
        <w:tc>
          <w:tcPr>
            <w:tcW w:w="3476" w:type="dxa"/>
          </w:tcPr>
          <w:p w14:paraId="065DC4BB" w14:textId="77777777" w:rsidR="0048589E" w:rsidRPr="006F6D2B" w:rsidRDefault="0048589E" w:rsidP="00B104DA">
            <w:pPr>
              <w:jc w:val="both"/>
              <w:rPr>
                <w:rStyle w:val="rvts0"/>
                <w:sz w:val="28"/>
                <w:szCs w:val="28"/>
              </w:rPr>
            </w:pPr>
          </w:p>
        </w:tc>
      </w:tr>
      <w:tr w:rsidR="0048589E" w:rsidRPr="006F6D2B" w14:paraId="4C132359" w14:textId="77777777" w:rsidTr="00B104DA">
        <w:tc>
          <w:tcPr>
            <w:tcW w:w="3970" w:type="dxa"/>
          </w:tcPr>
          <w:p w14:paraId="7C31A9F9" w14:textId="77777777" w:rsidR="0048589E" w:rsidRPr="006F6D2B" w:rsidRDefault="0048589E" w:rsidP="00B104DA">
            <w:pPr>
              <w:jc w:val="center"/>
              <w:rPr>
                <w:rStyle w:val="rvts0"/>
                <w:b/>
                <w:sz w:val="28"/>
              </w:rPr>
            </w:pPr>
            <w:r w:rsidRPr="006F6D2B">
              <w:rPr>
                <w:rStyle w:val="rvts0"/>
                <w:b/>
                <w:sz w:val="28"/>
              </w:rPr>
              <w:t xml:space="preserve">2. Міждисциплінарні (розширені) освітні програми </w:t>
            </w:r>
          </w:p>
        </w:tc>
        <w:tc>
          <w:tcPr>
            <w:tcW w:w="3518" w:type="dxa"/>
          </w:tcPr>
          <w:p w14:paraId="1852B6F0" w14:textId="77777777" w:rsidR="0048589E" w:rsidRPr="006F6D2B" w:rsidRDefault="0048589E" w:rsidP="00B104DA">
            <w:pPr>
              <w:jc w:val="center"/>
              <w:rPr>
                <w:rStyle w:val="rvts0"/>
                <w:b/>
                <w:sz w:val="28"/>
              </w:rPr>
            </w:pPr>
          </w:p>
        </w:tc>
        <w:tc>
          <w:tcPr>
            <w:tcW w:w="3028" w:type="dxa"/>
          </w:tcPr>
          <w:p w14:paraId="3840C3DE" w14:textId="77777777" w:rsidR="0048589E" w:rsidRPr="006F6D2B" w:rsidRDefault="0048589E" w:rsidP="00B104DA">
            <w:pPr>
              <w:jc w:val="center"/>
              <w:rPr>
                <w:rStyle w:val="rvts0"/>
                <w:b/>
                <w:sz w:val="28"/>
              </w:rPr>
            </w:pPr>
          </w:p>
        </w:tc>
        <w:tc>
          <w:tcPr>
            <w:tcW w:w="3476" w:type="dxa"/>
          </w:tcPr>
          <w:p w14:paraId="27A6FBB5" w14:textId="77777777" w:rsidR="0048589E" w:rsidRPr="006F6D2B" w:rsidRDefault="0048589E" w:rsidP="00B104DA">
            <w:pPr>
              <w:jc w:val="center"/>
              <w:rPr>
                <w:rStyle w:val="rvts0"/>
                <w:b/>
                <w:sz w:val="28"/>
              </w:rPr>
            </w:pPr>
          </w:p>
        </w:tc>
      </w:tr>
      <w:tr w:rsidR="0048589E" w:rsidRPr="006F6D2B" w14:paraId="4041DE59" w14:textId="77777777" w:rsidTr="00B104DA">
        <w:tc>
          <w:tcPr>
            <w:tcW w:w="3970" w:type="dxa"/>
          </w:tcPr>
          <w:p w14:paraId="153FE9F2" w14:textId="77777777" w:rsidR="0048589E" w:rsidRPr="006F6D2B" w:rsidRDefault="0048589E" w:rsidP="00B104DA">
            <w:pPr>
              <w:jc w:val="center"/>
              <w:rPr>
                <w:rStyle w:val="rvts0"/>
                <w:b/>
                <w:sz w:val="28"/>
                <w:szCs w:val="28"/>
              </w:rPr>
            </w:pPr>
            <w:r w:rsidRPr="006F6D2B">
              <w:rPr>
                <w:rStyle w:val="rvts0"/>
                <w:b/>
                <w:sz w:val="28"/>
                <w:szCs w:val="28"/>
              </w:rPr>
              <w:t>початкового рівня (короткого циклу) вищої освіти</w:t>
            </w:r>
          </w:p>
        </w:tc>
        <w:tc>
          <w:tcPr>
            <w:tcW w:w="3518" w:type="dxa"/>
          </w:tcPr>
          <w:p w14:paraId="4FFEAFDF" w14:textId="77777777" w:rsidR="0048589E" w:rsidRPr="006F6D2B" w:rsidRDefault="0048589E" w:rsidP="00B104DA">
            <w:pPr>
              <w:jc w:val="center"/>
              <w:rPr>
                <w:rStyle w:val="rvts0"/>
                <w:b/>
                <w:sz w:val="28"/>
                <w:szCs w:val="28"/>
              </w:rPr>
            </w:pPr>
          </w:p>
        </w:tc>
        <w:tc>
          <w:tcPr>
            <w:tcW w:w="3028" w:type="dxa"/>
          </w:tcPr>
          <w:p w14:paraId="78ADD85F" w14:textId="77777777" w:rsidR="0048589E" w:rsidRPr="006F6D2B" w:rsidRDefault="0048589E" w:rsidP="00B104DA">
            <w:pPr>
              <w:jc w:val="center"/>
              <w:rPr>
                <w:rStyle w:val="rvts0"/>
                <w:b/>
                <w:sz w:val="28"/>
                <w:szCs w:val="28"/>
              </w:rPr>
            </w:pPr>
          </w:p>
        </w:tc>
        <w:tc>
          <w:tcPr>
            <w:tcW w:w="3476" w:type="dxa"/>
          </w:tcPr>
          <w:p w14:paraId="4052B6F6" w14:textId="77777777" w:rsidR="0048589E" w:rsidRPr="006F6D2B" w:rsidRDefault="0048589E" w:rsidP="00B104DA">
            <w:pPr>
              <w:jc w:val="center"/>
              <w:rPr>
                <w:rStyle w:val="rvts0"/>
                <w:b/>
                <w:sz w:val="28"/>
                <w:szCs w:val="28"/>
              </w:rPr>
            </w:pPr>
          </w:p>
        </w:tc>
      </w:tr>
      <w:tr w:rsidR="0048589E" w:rsidRPr="006F6D2B" w14:paraId="12A325A9" w14:textId="77777777" w:rsidTr="00B104DA">
        <w:tc>
          <w:tcPr>
            <w:tcW w:w="3970" w:type="dxa"/>
          </w:tcPr>
          <w:p w14:paraId="39FBD426" w14:textId="77777777" w:rsidR="0048589E" w:rsidRPr="006F6D2B" w:rsidRDefault="0048589E" w:rsidP="00B104DA">
            <w:pPr>
              <w:jc w:val="both"/>
              <w:rPr>
                <w:rStyle w:val="rvts0"/>
                <w:sz w:val="28"/>
                <w:szCs w:val="28"/>
              </w:rPr>
            </w:pPr>
          </w:p>
        </w:tc>
        <w:tc>
          <w:tcPr>
            <w:tcW w:w="3518" w:type="dxa"/>
          </w:tcPr>
          <w:p w14:paraId="0D068B27" w14:textId="77777777" w:rsidR="0048589E" w:rsidRPr="006F6D2B" w:rsidRDefault="0048589E" w:rsidP="00B104DA">
            <w:pPr>
              <w:jc w:val="both"/>
              <w:rPr>
                <w:rStyle w:val="rvts0"/>
                <w:sz w:val="28"/>
                <w:szCs w:val="28"/>
              </w:rPr>
            </w:pPr>
          </w:p>
        </w:tc>
        <w:tc>
          <w:tcPr>
            <w:tcW w:w="3028" w:type="dxa"/>
          </w:tcPr>
          <w:p w14:paraId="4F15065F" w14:textId="77777777" w:rsidR="0048589E" w:rsidRPr="006F6D2B" w:rsidRDefault="0048589E" w:rsidP="00B104DA">
            <w:pPr>
              <w:jc w:val="both"/>
              <w:rPr>
                <w:rStyle w:val="rvts0"/>
                <w:sz w:val="28"/>
                <w:szCs w:val="28"/>
              </w:rPr>
            </w:pPr>
          </w:p>
        </w:tc>
        <w:tc>
          <w:tcPr>
            <w:tcW w:w="3476" w:type="dxa"/>
          </w:tcPr>
          <w:p w14:paraId="74A254FB" w14:textId="77777777" w:rsidR="0048589E" w:rsidRPr="006F6D2B" w:rsidRDefault="0048589E" w:rsidP="00B104DA">
            <w:pPr>
              <w:jc w:val="both"/>
              <w:rPr>
                <w:rStyle w:val="rvts0"/>
                <w:sz w:val="28"/>
                <w:szCs w:val="28"/>
              </w:rPr>
            </w:pPr>
          </w:p>
        </w:tc>
      </w:tr>
      <w:tr w:rsidR="0048589E" w:rsidRPr="006F6D2B" w14:paraId="5DF57753" w14:textId="77777777" w:rsidTr="00B104DA">
        <w:tc>
          <w:tcPr>
            <w:tcW w:w="3970" w:type="dxa"/>
          </w:tcPr>
          <w:p w14:paraId="17E87D45" w14:textId="77777777" w:rsidR="0048589E" w:rsidRPr="006F6D2B" w:rsidRDefault="0048589E" w:rsidP="00B104DA">
            <w:pPr>
              <w:jc w:val="both"/>
              <w:rPr>
                <w:rStyle w:val="rvts0"/>
                <w:sz w:val="28"/>
                <w:szCs w:val="28"/>
              </w:rPr>
            </w:pPr>
            <w:r w:rsidRPr="006F6D2B">
              <w:rPr>
                <w:rStyle w:val="rvts0"/>
                <w:sz w:val="28"/>
                <w:szCs w:val="28"/>
              </w:rPr>
              <w:t>2.1. На початковому рівні (короткому циклі) вищої освіти можуть розроблятися міждисциплінарні – розширені – освітні програми:</w:t>
            </w:r>
          </w:p>
        </w:tc>
        <w:tc>
          <w:tcPr>
            <w:tcW w:w="3518" w:type="dxa"/>
          </w:tcPr>
          <w:p w14:paraId="4D1A6E5F" w14:textId="77777777" w:rsidR="0048589E" w:rsidRPr="006F6D2B" w:rsidRDefault="0048589E" w:rsidP="00B104DA">
            <w:pPr>
              <w:jc w:val="both"/>
              <w:rPr>
                <w:rStyle w:val="rvts0"/>
                <w:sz w:val="28"/>
                <w:szCs w:val="28"/>
              </w:rPr>
            </w:pPr>
          </w:p>
        </w:tc>
        <w:tc>
          <w:tcPr>
            <w:tcW w:w="3028" w:type="dxa"/>
          </w:tcPr>
          <w:p w14:paraId="0A091618" w14:textId="77777777" w:rsidR="0048589E" w:rsidRPr="006F6D2B" w:rsidRDefault="0048589E" w:rsidP="00B104DA">
            <w:pPr>
              <w:jc w:val="both"/>
              <w:rPr>
                <w:rStyle w:val="rvts0"/>
                <w:sz w:val="28"/>
                <w:szCs w:val="28"/>
              </w:rPr>
            </w:pPr>
          </w:p>
        </w:tc>
        <w:tc>
          <w:tcPr>
            <w:tcW w:w="3476" w:type="dxa"/>
          </w:tcPr>
          <w:p w14:paraId="19A1598F" w14:textId="77777777" w:rsidR="0048589E" w:rsidRPr="006F6D2B" w:rsidRDefault="0048589E" w:rsidP="00B104DA">
            <w:pPr>
              <w:jc w:val="both"/>
              <w:rPr>
                <w:rStyle w:val="rvts0"/>
                <w:sz w:val="28"/>
                <w:szCs w:val="28"/>
              </w:rPr>
            </w:pPr>
          </w:p>
        </w:tc>
      </w:tr>
      <w:tr w:rsidR="0048589E" w:rsidRPr="006F6D2B" w14:paraId="2C73C6CB" w14:textId="77777777" w:rsidTr="00B104DA">
        <w:tc>
          <w:tcPr>
            <w:tcW w:w="3970" w:type="dxa"/>
          </w:tcPr>
          <w:p w14:paraId="2CEF83B8" w14:textId="77777777" w:rsidR="0048589E" w:rsidRPr="006F6D2B" w:rsidRDefault="0048589E" w:rsidP="00B104DA">
            <w:pPr>
              <w:jc w:val="both"/>
              <w:rPr>
                <w:rStyle w:val="rvts0"/>
                <w:sz w:val="28"/>
                <w:szCs w:val="28"/>
              </w:rPr>
            </w:pPr>
            <w:r w:rsidRPr="006F6D2B">
              <w:rPr>
                <w:rStyle w:val="rvts0"/>
                <w:sz w:val="28"/>
                <w:szCs w:val="28"/>
              </w:rPr>
              <w:t>за групою спеціальностей, що належать до однієї галузі знань;</w:t>
            </w:r>
          </w:p>
        </w:tc>
        <w:tc>
          <w:tcPr>
            <w:tcW w:w="3518" w:type="dxa"/>
          </w:tcPr>
          <w:p w14:paraId="7B9CF824" w14:textId="77777777" w:rsidR="0048589E" w:rsidRPr="006F6D2B" w:rsidRDefault="0048589E" w:rsidP="00B104DA">
            <w:pPr>
              <w:jc w:val="both"/>
              <w:rPr>
                <w:rStyle w:val="rvts0"/>
                <w:sz w:val="28"/>
                <w:szCs w:val="28"/>
              </w:rPr>
            </w:pPr>
          </w:p>
        </w:tc>
        <w:tc>
          <w:tcPr>
            <w:tcW w:w="3028" w:type="dxa"/>
          </w:tcPr>
          <w:p w14:paraId="4FE87629" w14:textId="77777777" w:rsidR="0048589E" w:rsidRPr="006F6D2B" w:rsidRDefault="0048589E" w:rsidP="00B104DA">
            <w:pPr>
              <w:jc w:val="both"/>
              <w:rPr>
                <w:rStyle w:val="rvts0"/>
                <w:sz w:val="28"/>
                <w:szCs w:val="28"/>
              </w:rPr>
            </w:pPr>
          </w:p>
        </w:tc>
        <w:tc>
          <w:tcPr>
            <w:tcW w:w="3476" w:type="dxa"/>
          </w:tcPr>
          <w:p w14:paraId="2409F11E" w14:textId="77777777" w:rsidR="0048589E" w:rsidRPr="006F6D2B" w:rsidRDefault="0048589E" w:rsidP="00B104DA">
            <w:pPr>
              <w:jc w:val="both"/>
              <w:rPr>
                <w:rStyle w:val="rvts0"/>
                <w:sz w:val="28"/>
                <w:szCs w:val="28"/>
              </w:rPr>
            </w:pPr>
          </w:p>
        </w:tc>
      </w:tr>
      <w:tr w:rsidR="0048589E" w:rsidRPr="006F6D2B" w14:paraId="77DD607C" w14:textId="77777777" w:rsidTr="00B104DA">
        <w:tc>
          <w:tcPr>
            <w:tcW w:w="3970" w:type="dxa"/>
          </w:tcPr>
          <w:p w14:paraId="709E2ABE" w14:textId="77777777" w:rsidR="0048589E" w:rsidRPr="006F6D2B" w:rsidRDefault="0048589E" w:rsidP="00B104DA">
            <w:pPr>
              <w:jc w:val="both"/>
              <w:rPr>
                <w:rStyle w:val="rvts0"/>
                <w:sz w:val="28"/>
                <w:szCs w:val="28"/>
              </w:rPr>
            </w:pPr>
            <w:r w:rsidRPr="006F6D2B">
              <w:rPr>
                <w:rStyle w:val="rvts0"/>
                <w:sz w:val="28"/>
                <w:szCs w:val="28"/>
              </w:rPr>
              <w:t>за однією галуззю знань;</w:t>
            </w:r>
          </w:p>
        </w:tc>
        <w:tc>
          <w:tcPr>
            <w:tcW w:w="3518" w:type="dxa"/>
          </w:tcPr>
          <w:p w14:paraId="7EDAA26C" w14:textId="77777777" w:rsidR="0048589E" w:rsidRPr="006F6D2B" w:rsidRDefault="0048589E" w:rsidP="00B104DA">
            <w:pPr>
              <w:jc w:val="both"/>
              <w:rPr>
                <w:rStyle w:val="rvts0"/>
                <w:sz w:val="28"/>
                <w:szCs w:val="28"/>
              </w:rPr>
            </w:pPr>
          </w:p>
        </w:tc>
        <w:tc>
          <w:tcPr>
            <w:tcW w:w="3028" w:type="dxa"/>
          </w:tcPr>
          <w:p w14:paraId="2495FC8D" w14:textId="77777777" w:rsidR="0048589E" w:rsidRPr="006F6D2B" w:rsidRDefault="0048589E" w:rsidP="00B104DA">
            <w:pPr>
              <w:jc w:val="both"/>
              <w:rPr>
                <w:rStyle w:val="rvts0"/>
                <w:sz w:val="28"/>
                <w:szCs w:val="28"/>
              </w:rPr>
            </w:pPr>
          </w:p>
        </w:tc>
        <w:tc>
          <w:tcPr>
            <w:tcW w:w="3476" w:type="dxa"/>
          </w:tcPr>
          <w:p w14:paraId="290675AE" w14:textId="77777777" w:rsidR="0048589E" w:rsidRPr="006F6D2B" w:rsidRDefault="0048589E" w:rsidP="00B104DA">
            <w:pPr>
              <w:jc w:val="both"/>
              <w:rPr>
                <w:rStyle w:val="rvts0"/>
                <w:sz w:val="28"/>
                <w:szCs w:val="28"/>
              </w:rPr>
            </w:pPr>
          </w:p>
        </w:tc>
      </w:tr>
      <w:tr w:rsidR="0048589E" w:rsidRPr="006F6D2B" w14:paraId="6273DD79" w14:textId="77777777" w:rsidTr="00B104DA">
        <w:tc>
          <w:tcPr>
            <w:tcW w:w="3970" w:type="dxa"/>
          </w:tcPr>
          <w:p w14:paraId="02CB71CE" w14:textId="77777777" w:rsidR="0048589E" w:rsidRPr="006F6D2B" w:rsidRDefault="0048589E" w:rsidP="00B104DA">
            <w:pPr>
              <w:jc w:val="both"/>
              <w:rPr>
                <w:rStyle w:val="rvts0"/>
                <w:sz w:val="28"/>
                <w:szCs w:val="28"/>
              </w:rPr>
            </w:pPr>
            <w:r w:rsidRPr="006F6D2B">
              <w:rPr>
                <w:rStyle w:val="rvts0"/>
                <w:sz w:val="28"/>
                <w:szCs w:val="28"/>
              </w:rPr>
              <w:t>за групою спеціальностей, що належать до двох галузей знань;</w:t>
            </w:r>
          </w:p>
        </w:tc>
        <w:tc>
          <w:tcPr>
            <w:tcW w:w="3518" w:type="dxa"/>
          </w:tcPr>
          <w:p w14:paraId="51D9AFF2" w14:textId="77777777" w:rsidR="0048589E" w:rsidRPr="006F6D2B" w:rsidRDefault="0048589E" w:rsidP="00B104DA">
            <w:pPr>
              <w:jc w:val="both"/>
              <w:rPr>
                <w:rStyle w:val="rvts0"/>
                <w:sz w:val="28"/>
                <w:szCs w:val="28"/>
              </w:rPr>
            </w:pPr>
          </w:p>
        </w:tc>
        <w:tc>
          <w:tcPr>
            <w:tcW w:w="3028" w:type="dxa"/>
          </w:tcPr>
          <w:p w14:paraId="273FB507" w14:textId="77777777" w:rsidR="0048589E" w:rsidRPr="006F6D2B" w:rsidRDefault="0048589E" w:rsidP="00B104DA">
            <w:pPr>
              <w:jc w:val="both"/>
              <w:rPr>
                <w:rStyle w:val="rvts0"/>
                <w:sz w:val="28"/>
                <w:szCs w:val="28"/>
              </w:rPr>
            </w:pPr>
          </w:p>
        </w:tc>
        <w:tc>
          <w:tcPr>
            <w:tcW w:w="3476" w:type="dxa"/>
          </w:tcPr>
          <w:p w14:paraId="52109D6A" w14:textId="77777777" w:rsidR="0048589E" w:rsidRPr="006F6D2B" w:rsidRDefault="0048589E" w:rsidP="00B104DA">
            <w:pPr>
              <w:jc w:val="both"/>
              <w:rPr>
                <w:rStyle w:val="rvts0"/>
                <w:sz w:val="28"/>
                <w:szCs w:val="28"/>
              </w:rPr>
            </w:pPr>
          </w:p>
        </w:tc>
      </w:tr>
      <w:tr w:rsidR="0048589E" w:rsidRPr="006F6D2B" w14:paraId="53952C46" w14:textId="77777777" w:rsidTr="00B104DA">
        <w:tc>
          <w:tcPr>
            <w:tcW w:w="3970" w:type="dxa"/>
          </w:tcPr>
          <w:p w14:paraId="12044F5D" w14:textId="77777777" w:rsidR="0048589E" w:rsidRPr="006F6D2B" w:rsidRDefault="0048589E" w:rsidP="00B104DA">
            <w:pPr>
              <w:jc w:val="both"/>
              <w:rPr>
                <w:rStyle w:val="rvts0"/>
                <w:sz w:val="28"/>
                <w:szCs w:val="28"/>
              </w:rPr>
            </w:pPr>
            <w:r w:rsidRPr="006F6D2B">
              <w:rPr>
                <w:rStyle w:val="rvts0"/>
                <w:sz w:val="28"/>
                <w:szCs w:val="28"/>
              </w:rPr>
              <w:t>за двома галузями знань.</w:t>
            </w:r>
          </w:p>
        </w:tc>
        <w:tc>
          <w:tcPr>
            <w:tcW w:w="3518" w:type="dxa"/>
          </w:tcPr>
          <w:p w14:paraId="4A65658C" w14:textId="77777777" w:rsidR="0048589E" w:rsidRPr="006F6D2B" w:rsidRDefault="0048589E" w:rsidP="00B104DA">
            <w:pPr>
              <w:jc w:val="both"/>
              <w:rPr>
                <w:rStyle w:val="rvts0"/>
                <w:sz w:val="28"/>
                <w:szCs w:val="28"/>
              </w:rPr>
            </w:pPr>
          </w:p>
        </w:tc>
        <w:tc>
          <w:tcPr>
            <w:tcW w:w="3028" w:type="dxa"/>
          </w:tcPr>
          <w:p w14:paraId="2EF57FA1" w14:textId="77777777" w:rsidR="0048589E" w:rsidRPr="006F6D2B" w:rsidRDefault="0048589E" w:rsidP="00B104DA">
            <w:pPr>
              <w:jc w:val="both"/>
              <w:rPr>
                <w:rStyle w:val="rvts0"/>
                <w:sz w:val="28"/>
                <w:szCs w:val="28"/>
              </w:rPr>
            </w:pPr>
          </w:p>
        </w:tc>
        <w:tc>
          <w:tcPr>
            <w:tcW w:w="3476" w:type="dxa"/>
          </w:tcPr>
          <w:p w14:paraId="1B2E202D" w14:textId="77777777" w:rsidR="0048589E" w:rsidRPr="006F6D2B" w:rsidRDefault="0048589E" w:rsidP="00B104DA">
            <w:pPr>
              <w:jc w:val="both"/>
              <w:rPr>
                <w:rStyle w:val="rvts0"/>
                <w:sz w:val="28"/>
                <w:szCs w:val="28"/>
              </w:rPr>
            </w:pPr>
          </w:p>
        </w:tc>
      </w:tr>
      <w:tr w:rsidR="0048589E" w:rsidRPr="006F6D2B" w14:paraId="3CE38B30" w14:textId="77777777" w:rsidTr="00B104DA">
        <w:tc>
          <w:tcPr>
            <w:tcW w:w="3970" w:type="dxa"/>
          </w:tcPr>
          <w:p w14:paraId="1CD04FAD" w14:textId="77777777" w:rsidR="0048589E" w:rsidRPr="006F6D2B" w:rsidRDefault="0048589E" w:rsidP="00B104DA">
            <w:pPr>
              <w:jc w:val="both"/>
              <w:rPr>
                <w:rStyle w:val="rvts0"/>
                <w:sz w:val="28"/>
                <w:szCs w:val="28"/>
              </w:rPr>
            </w:pPr>
            <w:r w:rsidRPr="006F6D2B">
              <w:rPr>
                <w:rStyle w:val="rvts0"/>
                <w:sz w:val="28"/>
                <w:szCs w:val="28"/>
              </w:rPr>
              <w:t xml:space="preserve">2.2. Метою запровадження розширених освітніх програм на цьому рівні освіти є, як правило, забезпечення формування результатів </w:t>
            </w:r>
            <w:r w:rsidRPr="006F6D2B">
              <w:rPr>
                <w:rStyle w:val="rvts0"/>
                <w:sz w:val="28"/>
                <w:szCs w:val="28"/>
              </w:rPr>
              <w:lastRenderedPageBreak/>
              <w:t>навчання, спільних для групи спеціальностей, що належать до однієї або двох галузей знань, та сприяння здійсненню здобувачем освіти усвідомленого  подальшого вибору спеціальності для продовження навчання.</w:t>
            </w:r>
          </w:p>
        </w:tc>
        <w:tc>
          <w:tcPr>
            <w:tcW w:w="3518" w:type="dxa"/>
          </w:tcPr>
          <w:p w14:paraId="7E8D55F1" w14:textId="77777777" w:rsidR="0048589E" w:rsidRPr="006F6D2B" w:rsidRDefault="0048589E" w:rsidP="00B104DA">
            <w:pPr>
              <w:jc w:val="both"/>
              <w:rPr>
                <w:rStyle w:val="rvts0"/>
                <w:sz w:val="28"/>
                <w:szCs w:val="28"/>
              </w:rPr>
            </w:pPr>
          </w:p>
        </w:tc>
        <w:tc>
          <w:tcPr>
            <w:tcW w:w="3028" w:type="dxa"/>
          </w:tcPr>
          <w:p w14:paraId="0F27044D" w14:textId="77777777" w:rsidR="0048589E" w:rsidRPr="006F6D2B" w:rsidRDefault="0048589E" w:rsidP="00B104DA">
            <w:pPr>
              <w:jc w:val="both"/>
              <w:rPr>
                <w:rStyle w:val="rvts0"/>
                <w:sz w:val="28"/>
                <w:szCs w:val="28"/>
              </w:rPr>
            </w:pPr>
          </w:p>
        </w:tc>
        <w:tc>
          <w:tcPr>
            <w:tcW w:w="3476" w:type="dxa"/>
          </w:tcPr>
          <w:p w14:paraId="66DCBA4A" w14:textId="77777777" w:rsidR="0048589E" w:rsidRPr="006F6D2B" w:rsidRDefault="0048589E" w:rsidP="00B104DA">
            <w:pPr>
              <w:jc w:val="both"/>
              <w:rPr>
                <w:rStyle w:val="rvts0"/>
                <w:sz w:val="28"/>
                <w:szCs w:val="28"/>
              </w:rPr>
            </w:pPr>
          </w:p>
        </w:tc>
      </w:tr>
      <w:tr w:rsidR="0048589E" w:rsidRPr="006F6D2B" w14:paraId="1A0825BF" w14:textId="77777777" w:rsidTr="00B104DA">
        <w:tc>
          <w:tcPr>
            <w:tcW w:w="3970" w:type="dxa"/>
          </w:tcPr>
          <w:p w14:paraId="005F9645" w14:textId="77777777" w:rsidR="0048589E" w:rsidRPr="006F6D2B" w:rsidRDefault="0048589E" w:rsidP="00B104DA">
            <w:pPr>
              <w:jc w:val="both"/>
              <w:rPr>
                <w:rStyle w:val="rvts0"/>
                <w:sz w:val="28"/>
                <w:szCs w:val="28"/>
              </w:rPr>
            </w:pPr>
            <w:r w:rsidRPr="006F6D2B">
              <w:rPr>
                <w:rStyle w:val="rvts0"/>
                <w:sz w:val="28"/>
                <w:szCs w:val="28"/>
              </w:rPr>
              <w:t>2.3. Зміст розширеної освітньої програми охоплює предметні області всіх її спеціальностей, що визначають її профіль, відповідно до стандартів вищої освіти за цими спеціальностями та рівнем освіти.</w:t>
            </w:r>
          </w:p>
        </w:tc>
        <w:tc>
          <w:tcPr>
            <w:tcW w:w="3518" w:type="dxa"/>
          </w:tcPr>
          <w:p w14:paraId="6E1482C5" w14:textId="77777777" w:rsidR="0048589E" w:rsidRPr="006F6D2B" w:rsidRDefault="0048589E" w:rsidP="00B104DA">
            <w:pPr>
              <w:jc w:val="both"/>
              <w:rPr>
                <w:rStyle w:val="rvts0"/>
                <w:sz w:val="28"/>
                <w:szCs w:val="28"/>
              </w:rPr>
            </w:pPr>
          </w:p>
        </w:tc>
        <w:tc>
          <w:tcPr>
            <w:tcW w:w="3028" w:type="dxa"/>
          </w:tcPr>
          <w:p w14:paraId="23E9B821" w14:textId="77777777" w:rsidR="0048589E" w:rsidRPr="006F6D2B" w:rsidRDefault="0048589E" w:rsidP="00B104DA">
            <w:pPr>
              <w:jc w:val="both"/>
              <w:rPr>
                <w:rStyle w:val="rvts0"/>
                <w:sz w:val="28"/>
                <w:szCs w:val="28"/>
              </w:rPr>
            </w:pPr>
          </w:p>
        </w:tc>
        <w:tc>
          <w:tcPr>
            <w:tcW w:w="3476" w:type="dxa"/>
          </w:tcPr>
          <w:p w14:paraId="584995E4" w14:textId="77777777" w:rsidR="0048589E" w:rsidRPr="006F6D2B" w:rsidRDefault="0048589E" w:rsidP="00B104DA">
            <w:pPr>
              <w:jc w:val="both"/>
              <w:rPr>
                <w:rStyle w:val="rvts0"/>
                <w:sz w:val="28"/>
                <w:szCs w:val="28"/>
              </w:rPr>
            </w:pPr>
          </w:p>
        </w:tc>
      </w:tr>
      <w:tr w:rsidR="0048589E" w:rsidRPr="006F6D2B" w14:paraId="4030AB38" w14:textId="77777777" w:rsidTr="00B104DA">
        <w:tc>
          <w:tcPr>
            <w:tcW w:w="3970" w:type="dxa"/>
          </w:tcPr>
          <w:p w14:paraId="459CC2AA" w14:textId="77777777" w:rsidR="0048589E" w:rsidRPr="006F6D2B" w:rsidRDefault="0048589E" w:rsidP="00B104DA">
            <w:pPr>
              <w:jc w:val="both"/>
              <w:rPr>
                <w:rStyle w:val="rvts0"/>
                <w:sz w:val="28"/>
                <w:szCs w:val="28"/>
              </w:rPr>
            </w:pPr>
            <w:r w:rsidRPr="006F6D2B">
              <w:rPr>
                <w:rStyle w:val="rvts0"/>
                <w:sz w:val="28"/>
                <w:szCs w:val="28"/>
              </w:rPr>
              <w:t>2.4. Розширена освітня програма має забезпечувати формування:</w:t>
            </w:r>
          </w:p>
        </w:tc>
        <w:tc>
          <w:tcPr>
            <w:tcW w:w="3518" w:type="dxa"/>
          </w:tcPr>
          <w:p w14:paraId="29E4C907" w14:textId="77777777" w:rsidR="0048589E" w:rsidRPr="006F6D2B" w:rsidRDefault="0048589E" w:rsidP="00B104DA">
            <w:pPr>
              <w:jc w:val="both"/>
              <w:rPr>
                <w:rStyle w:val="rvts0"/>
                <w:sz w:val="28"/>
                <w:szCs w:val="28"/>
              </w:rPr>
            </w:pPr>
          </w:p>
        </w:tc>
        <w:tc>
          <w:tcPr>
            <w:tcW w:w="3028" w:type="dxa"/>
          </w:tcPr>
          <w:p w14:paraId="4900E024" w14:textId="77777777" w:rsidR="0048589E" w:rsidRPr="006F6D2B" w:rsidRDefault="0048589E" w:rsidP="00B104DA">
            <w:pPr>
              <w:jc w:val="both"/>
              <w:rPr>
                <w:rStyle w:val="rvts0"/>
                <w:sz w:val="28"/>
                <w:szCs w:val="28"/>
              </w:rPr>
            </w:pPr>
          </w:p>
        </w:tc>
        <w:tc>
          <w:tcPr>
            <w:tcW w:w="3476" w:type="dxa"/>
          </w:tcPr>
          <w:p w14:paraId="41A3B3AC" w14:textId="77777777" w:rsidR="0048589E" w:rsidRPr="006F6D2B" w:rsidRDefault="0048589E" w:rsidP="00B104DA">
            <w:pPr>
              <w:jc w:val="both"/>
              <w:rPr>
                <w:rStyle w:val="rvts0"/>
                <w:sz w:val="28"/>
                <w:szCs w:val="28"/>
              </w:rPr>
            </w:pPr>
          </w:p>
        </w:tc>
      </w:tr>
      <w:tr w:rsidR="0048589E" w:rsidRPr="006F6D2B" w14:paraId="077767FC" w14:textId="77777777" w:rsidTr="00B104DA">
        <w:tc>
          <w:tcPr>
            <w:tcW w:w="3970" w:type="dxa"/>
          </w:tcPr>
          <w:p w14:paraId="2625661A" w14:textId="77777777" w:rsidR="0048589E" w:rsidRPr="006F6D2B" w:rsidRDefault="0048589E" w:rsidP="00B104DA">
            <w:pPr>
              <w:jc w:val="both"/>
              <w:rPr>
                <w:sz w:val="28"/>
                <w:szCs w:val="28"/>
                <w:lang w:eastAsia="uk-UA"/>
              </w:rPr>
            </w:pPr>
            <w:r w:rsidRPr="006F6D2B">
              <w:rPr>
                <w:sz w:val="28"/>
                <w:szCs w:val="28"/>
                <w:lang w:eastAsia="uk-UA"/>
              </w:rPr>
              <w:t xml:space="preserve">спеціальних (фахових) </w:t>
            </w:r>
            <w:proofErr w:type="spellStart"/>
            <w:r w:rsidRPr="006F6D2B">
              <w:rPr>
                <w:sz w:val="28"/>
                <w:szCs w:val="28"/>
                <w:lang w:eastAsia="uk-UA"/>
              </w:rPr>
              <w:t>компетентностей</w:t>
            </w:r>
            <w:proofErr w:type="spellEnd"/>
            <w:r w:rsidRPr="006F6D2B">
              <w:rPr>
                <w:sz w:val="28"/>
                <w:szCs w:val="28"/>
                <w:lang w:eastAsia="uk-UA"/>
              </w:rPr>
              <w:t xml:space="preserve">, передбачених кожним зі стандартів, </w:t>
            </w:r>
            <w:r w:rsidRPr="006F6D2B">
              <w:rPr>
                <w:rStyle w:val="rvts0"/>
                <w:sz w:val="28"/>
                <w:szCs w:val="28"/>
              </w:rPr>
              <w:t xml:space="preserve"> що визначають її профіль</w:t>
            </w:r>
            <w:r w:rsidRPr="006F6D2B">
              <w:rPr>
                <w:sz w:val="28"/>
                <w:szCs w:val="28"/>
                <w:lang w:eastAsia="uk-UA"/>
              </w:rPr>
              <w:t>;</w:t>
            </w:r>
          </w:p>
        </w:tc>
        <w:tc>
          <w:tcPr>
            <w:tcW w:w="3518" w:type="dxa"/>
          </w:tcPr>
          <w:p w14:paraId="03CAB65C" w14:textId="77777777" w:rsidR="0048589E" w:rsidRPr="006F6D2B" w:rsidRDefault="0048589E" w:rsidP="00B104DA">
            <w:pPr>
              <w:jc w:val="both"/>
              <w:rPr>
                <w:sz w:val="28"/>
                <w:szCs w:val="28"/>
                <w:lang w:eastAsia="uk-UA"/>
              </w:rPr>
            </w:pPr>
          </w:p>
        </w:tc>
        <w:tc>
          <w:tcPr>
            <w:tcW w:w="3028" w:type="dxa"/>
          </w:tcPr>
          <w:p w14:paraId="12C2A2C5" w14:textId="77777777" w:rsidR="0048589E" w:rsidRPr="006F6D2B" w:rsidRDefault="0048589E" w:rsidP="00B104DA">
            <w:pPr>
              <w:jc w:val="both"/>
              <w:rPr>
                <w:sz w:val="28"/>
                <w:szCs w:val="28"/>
                <w:lang w:eastAsia="uk-UA"/>
              </w:rPr>
            </w:pPr>
          </w:p>
        </w:tc>
        <w:tc>
          <w:tcPr>
            <w:tcW w:w="3476" w:type="dxa"/>
          </w:tcPr>
          <w:p w14:paraId="4FEB0DA6" w14:textId="77777777" w:rsidR="0048589E" w:rsidRPr="006F6D2B" w:rsidRDefault="0048589E" w:rsidP="00B104DA">
            <w:pPr>
              <w:jc w:val="both"/>
              <w:rPr>
                <w:sz w:val="28"/>
                <w:szCs w:val="28"/>
                <w:lang w:eastAsia="uk-UA"/>
              </w:rPr>
            </w:pPr>
          </w:p>
        </w:tc>
      </w:tr>
      <w:tr w:rsidR="0048589E" w:rsidRPr="006F6D2B" w14:paraId="0421C934" w14:textId="77777777" w:rsidTr="00B104DA">
        <w:tc>
          <w:tcPr>
            <w:tcW w:w="3970" w:type="dxa"/>
          </w:tcPr>
          <w:p w14:paraId="0ADCD763" w14:textId="77777777" w:rsidR="0048589E" w:rsidRPr="006F6D2B" w:rsidRDefault="0048589E" w:rsidP="00B104DA">
            <w:pPr>
              <w:jc w:val="both"/>
              <w:rPr>
                <w:rStyle w:val="rvts0"/>
                <w:sz w:val="28"/>
                <w:szCs w:val="28"/>
              </w:rPr>
            </w:pPr>
            <w:r w:rsidRPr="006F6D2B">
              <w:rPr>
                <w:rStyle w:val="rvts0"/>
                <w:sz w:val="28"/>
                <w:szCs w:val="28"/>
              </w:rPr>
              <w:t xml:space="preserve">загальних </w:t>
            </w:r>
            <w:proofErr w:type="spellStart"/>
            <w:r w:rsidRPr="006F6D2B">
              <w:rPr>
                <w:rStyle w:val="rvts0"/>
                <w:sz w:val="28"/>
                <w:szCs w:val="28"/>
              </w:rPr>
              <w:t>компетентностей</w:t>
            </w:r>
            <w:proofErr w:type="spellEnd"/>
            <w:r w:rsidRPr="006F6D2B">
              <w:rPr>
                <w:rStyle w:val="rvts0"/>
                <w:sz w:val="28"/>
                <w:szCs w:val="28"/>
              </w:rPr>
              <w:t>, спільних для стандартів</w:t>
            </w:r>
            <w:r w:rsidRPr="006F6D2B">
              <w:rPr>
                <w:sz w:val="28"/>
                <w:szCs w:val="28"/>
                <w:lang w:eastAsia="uk-UA"/>
              </w:rPr>
              <w:t>,</w:t>
            </w:r>
            <w:r w:rsidRPr="006F6D2B">
              <w:rPr>
                <w:rStyle w:val="rvts0"/>
                <w:sz w:val="28"/>
                <w:szCs w:val="28"/>
              </w:rPr>
              <w:t xml:space="preserve"> що визначають її профіль.</w:t>
            </w:r>
          </w:p>
        </w:tc>
        <w:tc>
          <w:tcPr>
            <w:tcW w:w="3518" w:type="dxa"/>
          </w:tcPr>
          <w:p w14:paraId="553FA437" w14:textId="77777777" w:rsidR="0048589E" w:rsidRPr="006F6D2B" w:rsidRDefault="0048589E" w:rsidP="00B104DA">
            <w:pPr>
              <w:jc w:val="both"/>
              <w:rPr>
                <w:rStyle w:val="rvts0"/>
                <w:sz w:val="28"/>
                <w:szCs w:val="28"/>
              </w:rPr>
            </w:pPr>
          </w:p>
        </w:tc>
        <w:tc>
          <w:tcPr>
            <w:tcW w:w="3028" w:type="dxa"/>
          </w:tcPr>
          <w:p w14:paraId="058BB51D" w14:textId="77777777" w:rsidR="0048589E" w:rsidRPr="006F6D2B" w:rsidRDefault="0048589E" w:rsidP="00B104DA">
            <w:pPr>
              <w:jc w:val="both"/>
              <w:rPr>
                <w:rStyle w:val="rvts0"/>
                <w:sz w:val="28"/>
                <w:szCs w:val="28"/>
              </w:rPr>
            </w:pPr>
          </w:p>
        </w:tc>
        <w:tc>
          <w:tcPr>
            <w:tcW w:w="3476" w:type="dxa"/>
          </w:tcPr>
          <w:p w14:paraId="5BAFD8EC" w14:textId="77777777" w:rsidR="0048589E" w:rsidRPr="006F6D2B" w:rsidRDefault="0048589E" w:rsidP="00B104DA">
            <w:pPr>
              <w:jc w:val="both"/>
              <w:rPr>
                <w:rStyle w:val="rvts0"/>
                <w:sz w:val="28"/>
                <w:szCs w:val="28"/>
              </w:rPr>
            </w:pPr>
          </w:p>
        </w:tc>
      </w:tr>
      <w:tr w:rsidR="0048589E" w:rsidRPr="006F6D2B" w14:paraId="4F02D619" w14:textId="77777777" w:rsidTr="00B104DA">
        <w:tc>
          <w:tcPr>
            <w:tcW w:w="3970" w:type="dxa"/>
          </w:tcPr>
          <w:p w14:paraId="1F307FD9" w14:textId="77777777" w:rsidR="0048589E" w:rsidRPr="006F6D2B" w:rsidRDefault="0048589E" w:rsidP="00B104DA">
            <w:pPr>
              <w:jc w:val="both"/>
              <w:rPr>
                <w:rStyle w:val="rvts0"/>
                <w:sz w:val="28"/>
                <w:szCs w:val="28"/>
              </w:rPr>
            </w:pPr>
            <w:r w:rsidRPr="006F6D2B">
              <w:rPr>
                <w:rStyle w:val="rvts0"/>
                <w:sz w:val="28"/>
                <w:szCs w:val="28"/>
              </w:rPr>
              <w:t xml:space="preserve">2.5. Для сприяння індивідуальній освітній </w:t>
            </w:r>
            <w:r w:rsidRPr="006F6D2B">
              <w:rPr>
                <w:rStyle w:val="rvts0"/>
                <w:sz w:val="28"/>
                <w:szCs w:val="28"/>
              </w:rPr>
              <w:lastRenderedPageBreak/>
              <w:t xml:space="preserve">траєкторії та реалізації права здобувача освіти на вибір навчальних дисциплін в рамках розширеної освітньої програми розробляються вибіркові освітні компоненти, виконання яких забезпечує формування загальних </w:t>
            </w:r>
            <w:proofErr w:type="spellStart"/>
            <w:r w:rsidRPr="006F6D2B">
              <w:rPr>
                <w:rStyle w:val="rvts0"/>
                <w:sz w:val="28"/>
                <w:szCs w:val="28"/>
              </w:rPr>
              <w:t>компетентностей</w:t>
            </w:r>
            <w:proofErr w:type="spellEnd"/>
            <w:r w:rsidRPr="006F6D2B">
              <w:rPr>
                <w:rStyle w:val="rvts0"/>
                <w:sz w:val="28"/>
                <w:szCs w:val="28"/>
              </w:rPr>
              <w:t xml:space="preserve"> або спеціальних </w:t>
            </w:r>
            <w:r w:rsidRPr="006F6D2B">
              <w:rPr>
                <w:sz w:val="28"/>
                <w:szCs w:val="28"/>
                <w:lang w:eastAsia="uk-UA"/>
              </w:rPr>
              <w:t xml:space="preserve">(фахових) </w:t>
            </w:r>
            <w:proofErr w:type="spellStart"/>
            <w:r w:rsidRPr="006F6D2B">
              <w:rPr>
                <w:rStyle w:val="rvts0"/>
                <w:sz w:val="28"/>
                <w:szCs w:val="28"/>
              </w:rPr>
              <w:t>компетентностей</w:t>
            </w:r>
            <w:proofErr w:type="spellEnd"/>
            <w:r w:rsidRPr="006F6D2B">
              <w:rPr>
                <w:rStyle w:val="rvts0"/>
                <w:sz w:val="28"/>
                <w:szCs w:val="28"/>
              </w:rPr>
              <w:t xml:space="preserve"> за будь-якою спеціальністю (спеціальностями) з числа тих, що визначають предметну область програми. Реалізація цього права повинна сприяти здійсненню здобувачем освіти усвідомленого  подальшого вибору спеціальності.</w:t>
            </w:r>
          </w:p>
        </w:tc>
        <w:tc>
          <w:tcPr>
            <w:tcW w:w="3518" w:type="dxa"/>
          </w:tcPr>
          <w:p w14:paraId="22A564E7" w14:textId="77777777" w:rsidR="0048589E" w:rsidRPr="006F6D2B" w:rsidRDefault="0048589E" w:rsidP="00B104DA">
            <w:pPr>
              <w:jc w:val="both"/>
              <w:rPr>
                <w:rStyle w:val="rvts0"/>
                <w:sz w:val="28"/>
                <w:szCs w:val="28"/>
              </w:rPr>
            </w:pPr>
          </w:p>
        </w:tc>
        <w:tc>
          <w:tcPr>
            <w:tcW w:w="3028" w:type="dxa"/>
          </w:tcPr>
          <w:p w14:paraId="3E1CA6D1" w14:textId="77777777" w:rsidR="0048589E" w:rsidRPr="006F6D2B" w:rsidRDefault="0048589E" w:rsidP="00B104DA">
            <w:pPr>
              <w:jc w:val="both"/>
              <w:rPr>
                <w:rStyle w:val="rvts0"/>
                <w:sz w:val="28"/>
                <w:szCs w:val="28"/>
              </w:rPr>
            </w:pPr>
          </w:p>
        </w:tc>
        <w:tc>
          <w:tcPr>
            <w:tcW w:w="3476" w:type="dxa"/>
          </w:tcPr>
          <w:p w14:paraId="6C3882E7" w14:textId="77777777" w:rsidR="0048589E" w:rsidRPr="006F6D2B" w:rsidRDefault="0048589E" w:rsidP="00B104DA">
            <w:pPr>
              <w:jc w:val="both"/>
              <w:rPr>
                <w:rStyle w:val="rvts0"/>
                <w:sz w:val="28"/>
                <w:szCs w:val="28"/>
              </w:rPr>
            </w:pPr>
          </w:p>
        </w:tc>
      </w:tr>
      <w:tr w:rsidR="0048589E" w:rsidRPr="006F6D2B" w14:paraId="723AB2F9" w14:textId="77777777" w:rsidTr="00B104DA">
        <w:tc>
          <w:tcPr>
            <w:tcW w:w="3970" w:type="dxa"/>
          </w:tcPr>
          <w:p w14:paraId="3ADC526D" w14:textId="77777777" w:rsidR="0048589E" w:rsidRPr="006F6D2B" w:rsidRDefault="0048589E" w:rsidP="00B104DA">
            <w:pPr>
              <w:jc w:val="both"/>
              <w:rPr>
                <w:rStyle w:val="rvts0"/>
                <w:b/>
                <w:sz w:val="28"/>
              </w:rPr>
            </w:pPr>
          </w:p>
        </w:tc>
        <w:tc>
          <w:tcPr>
            <w:tcW w:w="3518" w:type="dxa"/>
          </w:tcPr>
          <w:p w14:paraId="3152F52B" w14:textId="77777777" w:rsidR="0048589E" w:rsidRPr="00D1006B" w:rsidRDefault="0048589E" w:rsidP="00B104DA">
            <w:pPr>
              <w:jc w:val="both"/>
              <w:rPr>
                <w:rStyle w:val="rvts0"/>
                <w:i/>
                <w:iCs/>
                <w:sz w:val="28"/>
                <w:szCs w:val="28"/>
              </w:rPr>
            </w:pPr>
            <w:r w:rsidRPr="00D1006B">
              <w:rPr>
                <w:rStyle w:val="rvts0"/>
                <w:i/>
                <w:iCs/>
                <w:sz w:val="28"/>
                <w:szCs w:val="28"/>
              </w:rPr>
              <w:t>Між п.2 та п.3. бажано додати</w:t>
            </w:r>
          </w:p>
          <w:p w14:paraId="569436BB" w14:textId="77777777" w:rsidR="0048589E" w:rsidRPr="00D1006B" w:rsidRDefault="0048589E" w:rsidP="00B104DA">
            <w:pPr>
              <w:jc w:val="both"/>
              <w:rPr>
                <w:rStyle w:val="rvts0"/>
                <w:sz w:val="28"/>
                <w:szCs w:val="28"/>
              </w:rPr>
            </w:pPr>
            <w:r w:rsidRPr="00D1006B">
              <w:rPr>
                <w:rStyle w:val="rvts0"/>
                <w:sz w:val="28"/>
                <w:szCs w:val="28"/>
              </w:rPr>
              <w:t>Міждисциплінарні освітні програми першого (бакалаврського) та другого (магістерського) рівнів</w:t>
            </w:r>
          </w:p>
        </w:tc>
        <w:tc>
          <w:tcPr>
            <w:tcW w:w="3028" w:type="dxa"/>
          </w:tcPr>
          <w:p w14:paraId="0F04820C" w14:textId="77777777" w:rsidR="0048589E" w:rsidRPr="00D1006B" w:rsidRDefault="0048589E" w:rsidP="00B104DA">
            <w:pPr>
              <w:pStyle w:val="Default"/>
              <w:rPr>
                <w:rStyle w:val="rvts0"/>
                <w:sz w:val="28"/>
                <w:szCs w:val="28"/>
              </w:rPr>
            </w:pPr>
            <w:r w:rsidRPr="00D1006B">
              <w:rPr>
                <w:rStyle w:val="rvts0"/>
                <w:sz w:val="28"/>
                <w:szCs w:val="28"/>
              </w:rPr>
              <w:t>Молчанова Е.</w:t>
            </w:r>
          </w:p>
          <w:p w14:paraId="3AFDBF3B" w14:textId="77777777" w:rsidR="0048589E" w:rsidRPr="00D1006B" w:rsidRDefault="0048589E" w:rsidP="00B104DA">
            <w:pPr>
              <w:pStyle w:val="Default"/>
              <w:rPr>
                <w:rStyle w:val="rvts0"/>
                <w:color w:val="auto"/>
                <w:sz w:val="28"/>
                <w:szCs w:val="28"/>
              </w:rPr>
            </w:pPr>
            <w:r w:rsidRPr="00D1006B">
              <w:rPr>
                <w:rStyle w:val="rvts0"/>
                <w:color w:val="auto"/>
                <w:sz w:val="28"/>
                <w:szCs w:val="28"/>
              </w:rPr>
              <w:t>ellanam@ukr.net</w:t>
            </w:r>
          </w:p>
          <w:p w14:paraId="339E0F1B" w14:textId="77777777" w:rsidR="0048589E" w:rsidRPr="00D1006B" w:rsidRDefault="0048589E" w:rsidP="00B104DA">
            <w:pPr>
              <w:jc w:val="both"/>
              <w:rPr>
                <w:rStyle w:val="rvts0"/>
                <w:sz w:val="28"/>
                <w:szCs w:val="28"/>
              </w:rPr>
            </w:pPr>
          </w:p>
        </w:tc>
        <w:tc>
          <w:tcPr>
            <w:tcW w:w="3476" w:type="dxa"/>
          </w:tcPr>
          <w:p w14:paraId="51B63C06" w14:textId="77777777" w:rsidR="0048589E" w:rsidRPr="00D1006B" w:rsidRDefault="0048589E" w:rsidP="00B104DA">
            <w:pPr>
              <w:jc w:val="both"/>
              <w:rPr>
                <w:rStyle w:val="rvts0"/>
                <w:color w:val="FF0000"/>
                <w:sz w:val="28"/>
                <w:szCs w:val="28"/>
              </w:rPr>
            </w:pPr>
            <w:proofErr w:type="spellStart"/>
            <w:r w:rsidRPr="00D1006B">
              <w:rPr>
                <w:rStyle w:val="rvts0"/>
                <w:color w:val="FF0000"/>
                <w:sz w:val="28"/>
                <w:szCs w:val="28"/>
              </w:rPr>
              <w:t>Відхилено</w:t>
            </w:r>
            <w:proofErr w:type="spellEnd"/>
            <w:r w:rsidRPr="00D1006B">
              <w:rPr>
                <w:rStyle w:val="rvts0"/>
                <w:color w:val="FF0000"/>
                <w:sz w:val="28"/>
                <w:szCs w:val="28"/>
              </w:rPr>
              <w:t>,</w:t>
            </w:r>
          </w:p>
          <w:p w14:paraId="57299B61" w14:textId="77777777" w:rsidR="0048589E" w:rsidRPr="00D1006B" w:rsidRDefault="0048589E" w:rsidP="00B104DA">
            <w:pPr>
              <w:jc w:val="both"/>
              <w:rPr>
                <w:rStyle w:val="rvts0"/>
                <w:sz w:val="28"/>
                <w:szCs w:val="28"/>
              </w:rPr>
            </w:pPr>
            <w:r>
              <w:rPr>
                <w:rStyle w:val="rvts0"/>
                <w:sz w:val="28"/>
                <w:szCs w:val="28"/>
              </w:rPr>
              <w:t>оскільки не передбачено ЗУ «Про вищу освіту»</w:t>
            </w:r>
          </w:p>
        </w:tc>
      </w:tr>
      <w:tr w:rsidR="0048589E" w:rsidRPr="006F6D2B" w14:paraId="417544CE" w14:textId="77777777" w:rsidTr="00B104DA">
        <w:tc>
          <w:tcPr>
            <w:tcW w:w="3970" w:type="dxa"/>
          </w:tcPr>
          <w:p w14:paraId="50F0F963" w14:textId="77777777" w:rsidR="0048589E" w:rsidRPr="006F6D2B" w:rsidRDefault="0048589E" w:rsidP="00B104DA">
            <w:pPr>
              <w:jc w:val="center"/>
              <w:rPr>
                <w:rStyle w:val="rvts0"/>
                <w:b/>
                <w:sz w:val="28"/>
              </w:rPr>
            </w:pPr>
            <w:r w:rsidRPr="006F6D2B">
              <w:rPr>
                <w:rStyle w:val="rvts0"/>
                <w:b/>
                <w:sz w:val="28"/>
              </w:rPr>
              <w:t xml:space="preserve">3. Міждисциплінарні </w:t>
            </w:r>
            <w:proofErr w:type="spellStart"/>
            <w:r w:rsidRPr="006F6D2B">
              <w:rPr>
                <w:rStyle w:val="rvts0"/>
                <w:b/>
                <w:sz w:val="28"/>
              </w:rPr>
              <w:t>освітньо</w:t>
            </w:r>
            <w:proofErr w:type="spellEnd"/>
            <w:r w:rsidRPr="006F6D2B">
              <w:rPr>
                <w:rStyle w:val="rvts0"/>
                <w:b/>
                <w:sz w:val="28"/>
              </w:rPr>
              <w:t xml:space="preserve">-наукові програми </w:t>
            </w:r>
          </w:p>
        </w:tc>
        <w:tc>
          <w:tcPr>
            <w:tcW w:w="3518" w:type="dxa"/>
          </w:tcPr>
          <w:p w14:paraId="479C196A" w14:textId="77777777" w:rsidR="0048589E" w:rsidRPr="006F6D2B" w:rsidRDefault="0048589E" w:rsidP="00B104DA">
            <w:pPr>
              <w:jc w:val="center"/>
              <w:rPr>
                <w:rStyle w:val="rvts0"/>
                <w:b/>
                <w:sz w:val="28"/>
              </w:rPr>
            </w:pPr>
          </w:p>
        </w:tc>
        <w:tc>
          <w:tcPr>
            <w:tcW w:w="3028" w:type="dxa"/>
          </w:tcPr>
          <w:p w14:paraId="4A87D82A" w14:textId="77777777" w:rsidR="0048589E" w:rsidRPr="006F6D2B" w:rsidRDefault="0048589E" w:rsidP="00B104DA">
            <w:pPr>
              <w:jc w:val="center"/>
              <w:rPr>
                <w:rStyle w:val="rvts0"/>
                <w:b/>
                <w:sz w:val="28"/>
              </w:rPr>
            </w:pPr>
          </w:p>
        </w:tc>
        <w:tc>
          <w:tcPr>
            <w:tcW w:w="3476" w:type="dxa"/>
          </w:tcPr>
          <w:p w14:paraId="587CA93C" w14:textId="77777777" w:rsidR="0048589E" w:rsidRPr="006F6D2B" w:rsidRDefault="0048589E" w:rsidP="00B104DA">
            <w:pPr>
              <w:jc w:val="center"/>
              <w:rPr>
                <w:rStyle w:val="rvts0"/>
                <w:b/>
                <w:sz w:val="28"/>
              </w:rPr>
            </w:pPr>
          </w:p>
        </w:tc>
      </w:tr>
      <w:tr w:rsidR="0048589E" w:rsidRPr="006F6D2B" w14:paraId="7CC148B5" w14:textId="77777777" w:rsidTr="00B104DA">
        <w:tc>
          <w:tcPr>
            <w:tcW w:w="3970" w:type="dxa"/>
          </w:tcPr>
          <w:p w14:paraId="4ADD5CCA" w14:textId="77777777" w:rsidR="0048589E" w:rsidRPr="006F6D2B" w:rsidRDefault="0048589E" w:rsidP="00B104DA">
            <w:pPr>
              <w:jc w:val="center"/>
              <w:rPr>
                <w:rStyle w:val="rvts0"/>
                <w:b/>
                <w:sz w:val="28"/>
                <w:szCs w:val="28"/>
              </w:rPr>
            </w:pPr>
            <w:r w:rsidRPr="006F6D2B">
              <w:rPr>
                <w:rStyle w:val="rvts0"/>
                <w:b/>
                <w:sz w:val="28"/>
                <w:szCs w:val="28"/>
              </w:rPr>
              <w:lastRenderedPageBreak/>
              <w:t>другого (магістерського) та третього (</w:t>
            </w:r>
            <w:proofErr w:type="spellStart"/>
            <w:r w:rsidRPr="006F6D2B">
              <w:rPr>
                <w:rStyle w:val="rvts0"/>
                <w:b/>
                <w:sz w:val="28"/>
                <w:szCs w:val="28"/>
              </w:rPr>
              <w:t>освітньо</w:t>
            </w:r>
            <w:proofErr w:type="spellEnd"/>
            <w:r w:rsidRPr="006F6D2B">
              <w:rPr>
                <w:rStyle w:val="rvts0"/>
                <w:b/>
                <w:sz w:val="28"/>
                <w:szCs w:val="28"/>
              </w:rPr>
              <w:t>-наукового) рівнів</w:t>
            </w:r>
          </w:p>
        </w:tc>
        <w:tc>
          <w:tcPr>
            <w:tcW w:w="3518" w:type="dxa"/>
          </w:tcPr>
          <w:p w14:paraId="293D95F0" w14:textId="77777777" w:rsidR="0048589E" w:rsidRPr="006F6D2B" w:rsidRDefault="0048589E" w:rsidP="00B104DA">
            <w:pPr>
              <w:jc w:val="center"/>
              <w:rPr>
                <w:rStyle w:val="rvts0"/>
                <w:b/>
                <w:sz w:val="28"/>
                <w:szCs w:val="28"/>
              </w:rPr>
            </w:pPr>
          </w:p>
        </w:tc>
        <w:tc>
          <w:tcPr>
            <w:tcW w:w="3028" w:type="dxa"/>
          </w:tcPr>
          <w:p w14:paraId="3AADE8E3" w14:textId="77777777" w:rsidR="0048589E" w:rsidRPr="006F6D2B" w:rsidRDefault="0048589E" w:rsidP="00B104DA">
            <w:pPr>
              <w:jc w:val="center"/>
              <w:rPr>
                <w:rStyle w:val="rvts0"/>
                <w:b/>
                <w:sz w:val="28"/>
                <w:szCs w:val="28"/>
              </w:rPr>
            </w:pPr>
          </w:p>
        </w:tc>
        <w:tc>
          <w:tcPr>
            <w:tcW w:w="3476" w:type="dxa"/>
          </w:tcPr>
          <w:p w14:paraId="3CCC17FE" w14:textId="77777777" w:rsidR="0048589E" w:rsidRPr="006F6D2B" w:rsidRDefault="0048589E" w:rsidP="00B104DA">
            <w:pPr>
              <w:jc w:val="center"/>
              <w:rPr>
                <w:rStyle w:val="rvts0"/>
                <w:b/>
                <w:sz w:val="28"/>
                <w:szCs w:val="28"/>
              </w:rPr>
            </w:pPr>
          </w:p>
        </w:tc>
      </w:tr>
      <w:tr w:rsidR="0048589E" w:rsidRPr="006F6D2B" w14:paraId="3B8568C4" w14:textId="77777777" w:rsidTr="00B104DA">
        <w:tc>
          <w:tcPr>
            <w:tcW w:w="3970" w:type="dxa"/>
          </w:tcPr>
          <w:p w14:paraId="1E0F3500" w14:textId="77777777" w:rsidR="0048589E" w:rsidRPr="006F6D2B" w:rsidRDefault="0048589E" w:rsidP="00B104DA">
            <w:pPr>
              <w:jc w:val="both"/>
              <w:rPr>
                <w:rStyle w:val="rvts0"/>
                <w:sz w:val="28"/>
                <w:szCs w:val="28"/>
              </w:rPr>
            </w:pPr>
          </w:p>
        </w:tc>
        <w:tc>
          <w:tcPr>
            <w:tcW w:w="3518" w:type="dxa"/>
          </w:tcPr>
          <w:p w14:paraId="4871148B" w14:textId="77777777" w:rsidR="0048589E" w:rsidRPr="006F6D2B" w:rsidRDefault="0048589E" w:rsidP="00B104DA">
            <w:pPr>
              <w:jc w:val="both"/>
              <w:rPr>
                <w:rStyle w:val="rvts0"/>
                <w:sz w:val="28"/>
                <w:szCs w:val="28"/>
              </w:rPr>
            </w:pPr>
          </w:p>
        </w:tc>
        <w:tc>
          <w:tcPr>
            <w:tcW w:w="3028" w:type="dxa"/>
          </w:tcPr>
          <w:p w14:paraId="352E06A4" w14:textId="77777777" w:rsidR="0048589E" w:rsidRPr="006F6D2B" w:rsidRDefault="0048589E" w:rsidP="00B104DA">
            <w:pPr>
              <w:jc w:val="both"/>
              <w:rPr>
                <w:rStyle w:val="rvts0"/>
                <w:sz w:val="28"/>
                <w:szCs w:val="28"/>
              </w:rPr>
            </w:pPr>
          </w:p>
        </w:tc>
        <w:tc>
          <w:tcPr>
            <w:tcW w:w="3476" w:type="dxa"/>
          </w:tcPr>
          <w:p w14:paraId="41C19BDE" w14:textId="77777777" w:rsidR="0048589E" w:rsidRPr="006F6D2B" w:rsidRDefault="0048589E" w:rsidP="00B104DA">
            <w:pPr>
              <w:jc w:val="both"/>
              <w:rPr>
                <w:rStyle w:val="rvts0"/>
                <w:sz w:val="28"/>
                <w:szCs w:val="28"/>
              </w:rPr>
            </w:pPr>
          </w:p>
        </w:tc>
      </w:tr>
      <w:tr w:rsidR="0048589E" w:rsidRPr="006F6D2B" w14:paraId="4B15A69F" w14:textId="77777777" w:rsidTr="00B104DA">
        <w:tc>
          <w:tcPr>
            <w:tcW w:w="3970" w:type="dxa"/>
          </w:tcPr>
          <w:p w14:paraId="08110E3C" w14:textId="77777777" w:rsidR="0048589E" w:rsidRPr="006F6D2B" w:rsidRDefault="0048589E" w:rsidP="00B104DA">
            <w:pPr>
              <w:jc w:val="both"/>
              <w:rPr>
                <w:rStyle w:val="rvts0"/>
                <w:sz w:val="28"/>
                <w:szCs w:val="28"/>
              </w:rPr>
            </w:pPr>
            <w:r w:rsidRPr="006F6D2B">
              <w:rPr>
                <w:rStyle w:val="rvts0"/>
                <w:sz w:val="28"/>
                <w:szCs w:val="28"/>
              </w:rPr>
              <w:t>3.1. На другому (магістерському) та третьому (</w:t>
            </w:r>
            <w:proofErr w:type="spellStart"/>
            <w:r w:rsidRPr="006F6D2B">
              <w:rPr>
                <w:rStyle w:val="rvts0"/>
                <w:sz w:val="28"/>
                <w:szCs w:val="28"/>
              </w:rPr>
              <w:t>освітньо</w:t>
            </w:r>
            <w:proofErr w:type="spellEnd"/>
            <w:r w:rsidRPr="006F6D2B">
              <w:rPr>
                <w:rStyle w:val="rvts0"/>
                <w:sz w:val="28"/>
                <w:szCs w:val="28"/>
              </w:rPr>
              <w:t xml:space="preserve">-науковому) рівнях вищої освіти можуть розроблятися міждисциплінарні </w:t>
            </w:r>
            <w:proofErr w:type="spellStart"/>
            <w:r w:rsidRPr="006F6D2B">
              <w:rPr>
                <w:rStyle w:val="rvts0"/>
                <w:sz w:val="28"/>
                <w:szCs w:val="28"/>
              </w:rPr>
              <w:t>освітньо</w:t>
            </w:r>
            <w:proofErr w:type="spellEnd"/>
            <w:r w:rsidRPr="006F6D2B">
              <w:rPr>
                <w:rStyle w:val="rvts0"/>
                <w:sz w:val="28"/>
                <w:szCs w:val="28"/>
              </w:rPr>
              <w:t xml:space="preserve">-наукові програми за двома або трьома спеціальностями, що належать до однієї або різних галузей знань. </w:t>
            </w:r>
          </w:p>
        </w:tc>
        <w:tc>
          <w:tcPr>
            <w:tcW w:w="3518" w:type="dxa"/>
          </w:tcPr>
          <w:p w14:paraId="115BBDE9" w14:textId="77777777" w:rsidR="0048589E" w:rsidRPr="006F6D2B" w:rsidRDefault="0048589E" w:rsidP="00B104DA">
            <w:pPr>
              <w:jc w:val="both"/>
              <w:rPr>
                <w:rStyle w:val="rvts0"/>
                <w:sz w:val="28"/>
                <w:szCs w:val="28"/>
              </w:rPr>
            </w:pPr>
          </w:p>
        </w:tc>
        <w:tc>
          <w:tcPr>
            <w:tcW w:w="3028" w:type="dxa"/>
          </w:tcPr>
          <w:p w14:paraId="07914A45" w14:textId="77777777" w:rsidR="0048589E" w:rsidRPr="006F6D2B" w:rsidRDefault="0048589E" w:rsidP="00B104DA">
            <w:pPr>
              <w:jc w:val="both"/>
              <w:rPr>
                <w:rStyle w:val="rvts0"/>
                <w:sz w:val="28"/>
                <w:szCs w:val="28"/>
              </w:rPr>
            </w:pPr>
          </w:p>
        </w:tc>
        <w:tc>
          <w:tcPr>
            <w:tcW w:w="3476" w:type="dxa"/>
          </w:tcPr>
          <w:p w14:paraId="6BDAFC80" w14:textId="77777777" w:rsidR="0048589E" w:rsidRPr="006F6D2B" w:rsidRDefault="0048589E" w:rsidP="00B104DA">
            <w:pPr>
              <w:jc w:val="both"/>
              <w:rPr>
                <w:rStyle w:val="rvts0"/>
                <w:sz w:val="28"/>
                <w:szCs w:val="28"/>
              </w:rPr>
            </w:pPr>
          </w:p>
        </w:tc>
      </w:tr>
      <w:tr w:rsidR="0048589E" w:rsidRPr="006F6D2B" w14:paraId="2B80CA17" w14:textId="77777777" w:rsidTr="00B104DA">
        <w:tc>
          <w:tcPr>
            <w:tcW w:w="3970" w:type="dxa"/>
          </w:tcPr>
          <w:p w14:paraId="18A5FFCD" w14:textId="77777777" w:rsidR="0048589E" w:rsidRPr="006F6D2B" w:rsidRDefault="0048589E" w:rsidP="00B104DA">
            <w:pPr>
              <w:jc w:val="both"/>
              <w:rPr>
                <w:rStyle w:val="rvts0"/>
                <w:sz w:val="28"/>
                <w:szCs w:val="28"/>
              </w:rPr>
            </w:pPr>
            <w:r w:rsidRPr="006F6D2B">
              <w:rPr>
                <w:rStyle w:val="rvts0"/>
                <w:sz w:val="28"/>
                <w:szCs w:val="28"/>
              </w:rPr>
              <w:t xml:space="preserve">3.2. Метою запровадження міждисциплінарних </w:t>
            </w:r>
            <w:proofErr w:type="spellStart"/>
            <w:r w:rsidRPr="006F6D2B">
              <w:rPr>
                <w:rStyle w:val="rvts0"/>
                <w:sz w:val="28"/>
                <w:szCs w:val="28"/>
              </w:rPr>
              <w:t>освітньо</w:t>
            </w:r>
            <w:proofErr w:type="spellEnd"/>
            <w:r w:rsidRPr="006F6D2B">
              <w:rPr>
                <w:rStyle w:val="rvts0"/>
                <w:sz w:val="28"/>
                <w:szCs w:val="28"/>
              </w:rPr>
              <w:t>-наукових програм на вищих рівнях освіти є підготовка фахівців, які спроможні вирішувати комплексні проблеми в умовах невизначеності, а також забезпечувати подальший розвиток наукового знання.</w:t>
            </w:r>
          </w:p>
        </w:tc>
        <w:tc>
          <w:tcPr>
            <w:tcW w:w="3518" w:type="dxa"/>
          </w:tcPr>
          <w:p w14:paraId="33530D60" w14:textId="77777777" w:rsidR="0048589E" w:rsidRPr="006F6D2B" w:rsidRDefault="0048589E" w:rsidP="00B104DA">
            <w:pPr>
              <w:jc w:val="both"/>
              <w:rPr>
                <w:rStyle w:val="rvts0"/>
                <w:sz w:val="28"/>
                <w:szCs w:val="28"/>
              </w:rPr>
            </w:pPr>
            <w:r w:rsidRPr="00C65082">
              <w:rPr>
                <w:rStyle w:val="rvts0"/>
                <w:sz w:val="28"/>
                <w:szCs w:val="28"/>
              </w:rPr>
              <w:t xml:space="preserve">3.2. Метою запровадження міждисциплінарних </w:t>
            </w:r>
            <w:proofErr w:type="spellStart"/>
            <w:r w:rsidRPr="00C65082">
              <w:rPr>
                <w:rStyle w:val="rvts0"/>
                <w:sz w:val="28"/>
                <w:szCs w:val="28"/>
              </w:rPr>
              <w:t>освітньо</w:t>
            </w:r>
            <w:proofErr w:type="spellEnd"/>
            <w:r w:rsidRPr="00C65082">
              <w:rPr>
                <w:rStyle w:val="rvts0"/>
                <w:sz w:val="28"/>
                <w:szCs w:val="28"/>
              </w:rPr>
              <w:t xml:space="preserve">-наукових програм на вищих рівнях освіти є підготовка фахівців, які спроможні вирішувати комплексні проблеми в умовах невизначеності, а також забезпечувати подальший розвиток наукового знання, </w:t>
            </w:r>
            <w:r w:rsidRPr="00C65082">
              <w:rPr>
                <w:rStyle w:val="rvts0"/>
                <w:b/>
                <w:bCs/>
                <w:sz w:val="28"/>
                <w:szCs w:val="28"/>
              </w:rPr>
              <w:t xml:space="preserve">затребуваного сучасним ринком освітніх послуг для здійснення </w:t>
            </w:r>
            <w:r w:rsidRPr="00C65082">
              <w:rPr>
                <w:rStyle w:val="rvts0"/>
                <w:b/>
                <w:bCs/>
                <w:sz w:val="28"/>
                <w:szCs w:val="28"/>
              </w:rPr>
              <w:lastRenderedPageBreak/>
              <w:t>інноваційної науково-дослідницької діяльності</w:t>
            </w:r>
            <w:r w:rsidRPr="00C65082">
              <w:rPr>
                <w:rStyle w:val="rvts0"/>
                <w:sz w:val="28"/>
                <w:szCs w:val="28"/>
              </w:rPr>
              <w:t>.</w:t>
            </w:r>
          </w:p>
        </w:tc>
        <w:tc>
          <w:tcPr>
            <w:tcW w:w="3028" w:type="dxa"/>
          </w:tcPr>
          <w:p w14:paraId="1434F4AB" w14:textId="77777777" w:rsidR="0048589E" w:rsidRPr="006F6D2B" w:rsidRDefault="0048589E" w:rsidP="00B104DA">
            <w:pPr>
              <w:jc w:val="both"/>
              <w:rPr>
                <w:rStyle w:val="rvts0"/>
                <w:sz w:val="28"/>
                <w:szCs w:val="28"/>
              </w:rPr>
            </w:pPr>
            <w:r w:rsidRPr="00C65082">
              <w:rPr>
                <w:rStyle w:val="rvts0"/>
                <w:sz w:val="28"/>
                <w:szCs w:val="28"/>
              </w:rPr>
              <w:lastRenderedPageBreak/>
              <w:t>Інститут професійно-технічної освіти НАПН України</w:t>
            </w:r>
          </w:p>
        </w:tc>
        <w:tc>
          <w:tcPr>
            <w:tcW w:w="3476" w:type="dxa"/>
          </w:tcPr>
          <w:p w14:paraId="4E9B00F6" w14:textId="77777777" w:rsidR="0048589E" w:rsidRPr="006F6D2B" w:rsidRDefault="0048589E" w:rsidP="00B104DA">
            <w:pPr>
              <w:jc w:val="both"/>
              <w:rPr>
                <w:rStyle w:val="rvts0"/>
                <w:sz w:val="28"/>
                <w:szCs w:val="28"/>
              </w:rPr>
            </w:pPr>
            <w:proofErr w:type="spellStart"/>
            <w:r w:rsidRPr="00C65082">
              <w:rPr>
                <w:rStyle w:val="rvts0"/>
                <w:color w:val="FF0000"/>
                <w:sz w:val="28"/>
                <w:szCs w:val="28"/>
              </w:rPr>
              <w:t>Відхилено</w:t>
            </w:r>
            <w:proofErr w:type="spellEnd"/>
          </w:p>
        </w:tc>
      </w:tr>
      <w:tr w:rsidR="0048589E" w:rsidRPr="006F6D2B" w14:paraId="69C05991" w14:textId="77777777" w:rsidTr="00B104DA">
        <w:tc>
          <w:tcPr>
            <w:tcW w:w="3970" w:type="dxa"/>
          </w:tcPr>
          <w:p w14:paraId="06D59D57" w14:textId="77777777" w:rsidR="0048589E" w:rsidRPr="006F6D2B" w:rsidRDefault="0048589E" w:rsidP="00B104DA">
            <w:pPr>
              <w:jc w:val="both"/>
              <w:rPr>
                <w:rStyle w:val="rvts0"/>
                <w:sz w:val="28"/>
                <w:szCs w:val="28"/>
              </w:rPr>
            </w:pPr>
            <w:r w:rsidRPr="006F6D2B">
              <w:rPr>
                <w:rStyle w:val="rvts0"/>
                <w:sz w:val="28"/>
                <w:szCs w:val="28"/>
              </w:rPr>
              <w:t xml:space="preserve">3.3. Міждисциплінарна </w:t>
            </w:r>
            <w:proofErr w:type="spellStart"/>
            <w:r w:rsidRPr="006F6D2B">
              <w:rPr>
                <w:rStyle w:val="rvts0"/>
                <w:sz w:val="28"/>
                <w:szCs w:val="28"/>
              </w:rPr>
              <w:t>освітньо</w:t>
            </w:r>
            <w:proofErr w:type="spellEnd"/>
            <w:r w:rsidRPr="006F6D2B">
              <w:rPr>
                <w:rStyle w:val="rvts0"/>
                <w:sz w:val="28"/>
                <w:szCs w:val="28"/>
              </w:rPr>
              <w:t>-наукова програма на другому (магістерському) та третьому (</w:t>
            </w:r>
            <w:proofErr w:type="spellStart"/>
            <w:r w:rsidRPr="006F6D2B">
              <w:rPr>
                <w:rStyle w:val="rvts0"/>
                <w:sz w:val="28"/>
                <w:szCs w:val="28"/>
              </w:rPr>
              <w:t>освітньо</w:t>
            </w:r>
            <w:proofErr w:type="spellEnd"/>
            <w:r w:rsidRPr="006F6D2B">
              <w:rPr>
                <w:rStyle w:val="rvts0"/>
                <w:sz w:val="28"/>
                <w:szCs w:val="28"/>
              </w:rPr>
              <w:t>-науковому) рівні вищої освіти повинна відповідати стандартам цього рівня вищої освіти за відповідними спеціальностями в частині визначення предметної області.</w:t>
            </w:r>
          </w:p>
        </w:tc>
        <w:tc>
          <w:tcPr>
            <w:tcW w:w="3518" w:type="dxa"/>
          </w:tcPr>
          <w:p w14:paraId="4C01C2EF" w14:textId="77777777" w:rsidR="0048589E" w:rsidRPr="006F6D2B" w:rsidRDefault="0048589E" w:rsidP="00B104DA">
            <w:pPr>
              <w:jc w:val="both"/>
              <w:rPr>
                <w:rStyle w:val="rvts0"/>
                <w:sz w:val="28"/>
                <w:szCs w:val="28"/>
              </w:rPr>
            </w:pPr>
          </w:p>
        </w:tc>
        <w:tc>
          <w:tcPr>
            <w:tcW w:w="3028" w:type="dxa"/>
          </w:tcPr>
          <w:p w14:paraId="7AA02ABB" w14:textId="77777777" w:rsidR="0048589E" w:rsidRPr="006F6D2B" w:rsidRDefault="0048589E" w:rsidP="00B104DA">
            <w:pPr>
              <w:jc w:val="both"/>
              <w:rPr>
                <w:rStyle w:val="rvts0"/>
                <w:sz w:val="28"/>
                <w:szCs w:val="28"/>
              </w:rPr>
            </w:pPr>
          </w:p>
        </w:tc>
        <w:tc>
          <w:tcPr>
            <w:tcW w:w="3476" w:type="dxa"/>
          </w:tcPr>
          <w:p w14:paraId="6D9434F4" w14:textId="77777777" w:rsidR="0048589E" w:rsidRPr="006F6D2B" w:rsidRDefault="0048589E" w:rsidP="00B104DA">
            <w:pPr>
              <w:jc w:val="both"/>
              <w:rPr>
                <w:rStyle w:val="rvts0"/>
                <w:sz w:val="28"/>
                <w:szCs w:val="28"/>
              </w:rPr>
            </w:pPr>
          </w:p>
        </w:tc>
      </w:tr>
      <w:tr w:rsidR="0048589E" w:rsidRPr="006F6D2B" w14:paraId="4E257E8B" w14:textId="77777777" w:rsidTr="00B104DA">
        <w:tc>
          <w:tcPr>
            <w:tcW w:w="3970" w:type="dxa"/>
            <w:vMerge w:val="restart"/>
          </w:tcPr>
          <w:p w14:paraId="1339034B" w14:textId="77777777" w:rsidR="0048589E" w:rsidRPr="006F6D2B" w:rsidRDefault="0048589E" w:rsidP="00B104DA">
            <w:pPr>
              <w:jc w:val="both"/>
              <w:rPr>
                <w:rStyle w:val="rvts0"/>
                <w:sz w:val="28"/>
                <w:szCs w:val="28"/>
              </w:rPr>
            </w:pPr>
            <w:r w:rsidRPr="006F6D2B">
              <w:rPr>
                <w:rStyle w:val="rvts0"/>
                <w:sz w:val="28"/>
                <w:szCs w:val="28"/>
              </w:rPr>
              <w:t xml:space="preserve">3.4. Міждисциплінарна </w:t>
            </w:r>
            <w:proofErr w:type="spellStart"/>
            <w:r w:rsidRPr="006F6D2B">
              <w:rPr>
                <w:rStyle w:val="rvts0"/>
                <w:sz w:val="28"/>
                <w:szCs w:val="28"/>
              </w:rPr>
              <w:t>освітньо</w:t>
            </w:r>
            <w:proofErr w:type="spellEnd"/>
            <w:r w:rsidRPr="006F6D2B">
              <w:rPr>
                <w:rStyle w:val="rvts0"/>
                <w:sz w:val="28"/>
                <w:szCs w:val="28"/>
              </w:rPr>
              <w:t xml:space="preserve">-наукова програма не передбачає досягнення всіх результатів навчання, </w:t>
            </w:r>
            <w:r w:rsidRPr="00550A19">
              <w:rPr>
                <w:rStyle w:val="rvts0"/>
                <w:color w:val="FF0000"/>
                <w:sz w:val="28"/>
                <w:szCs w:val="28"/>
              </w:rPr>
              <w:t>передбачених</w:t>
            </w:r>
            <w:r w:rsidRPr="006F6D2B">
              <w:rPr>
                <w:rStyle w:val="rvts0"/>
                <w:sz w:val="28"/>
                <w:szCs w:val="28"/>
              </w:rPr>
              <w:t xml:space="preserve"> стандартами вищої освіти відповідних рівнів за всіма спеціальностями, що визначають її предметну область, у повному обсязі. Міждисциплінарна </w:t>
            </w:r>
            <w:proofErr w:type="spellStart"/>
            <w:r w:rsidRPr="006F6D2B">
              <w:rPr>
                <w:rStyle w:val="rvts0"/>
                <w:sz w:val="28"/>
                <w:szCs w:val="28"/>
              </w:rPr>
              <w:t>освітньо</w:t>
            </w:r>
            <w:proofErr w:type="spellEnd"/>
            <w:r w:rsidRPr="006F6D2B">
              <w:rPr>
                <w:rStyle w:val="rvts0"/>
                <w:sz w:val="28"/>
                <w:szCs w:val="28"/>
              </w:rPr>
              <w:t>-наукова програма має забезпечувати формування в здобувачів освіти:</w:t>
            </w:r>
          </w:p>
        </w:tc>
        <w:tc>
          <w:tcPr>
            <w:tcW w:w="3518" w:type="dxa"/>
          </w:tcPr>
          <w:p w14:paraId="0D401224" w14:textId="77777777" w:rsidR="0048589E" w:rsidRPr="001403BB" w:rsidRDefault="0048589E" w:rsidP="00B104DA">
            <w:pPr>
              <w:jc w:val="both"/>
              <w:rPr>
                <w:rStyle w:val="rvts0"/>
                <w:i/>
                <w:iCs/>
                <w:sz w:val="28"/>
                <w:szCs w:val="28"/>
              </w:rPr>
            </w:pPr>
            <w:r w:rsidRPr="001403BB">
              <w:rPr>
                <w:rStyle w:val="rvts0"/>
                <w:i/>
                <w:iCs/>
                <w:sz w:val="28"/>
                <w:szCs w:val="28"/>
              </w:rPr>
              <w:t>Зауваження:</w:t>
            </w:r>
          </w:p>
          <w:p w14:paraId="6E04A3E6" w14:textId="77777777" w:rsidR="0048589E" w:rsidRDefault="0048589E" w:rsidP="00B104DA">
            <w:pPr>
              <w:jc w:val="both"/>
              <w:rPr>
                <w:rStyle w:val="rvts0"/>
                <w:sz w:val="28"/>
                <w:szCs w:val="28"/>
              </w:rPr>
            </w:pPr>
            <w:r>
              <w:rPr>
                <w:rStyle w:val="rvts0"/>
                <w:sz w:val="28"/>
                <w:szCs w:val="28"/>
              </w:rPr>
              <w:t xml:space="preserve">У Методичних рекомендаціях щодо розроблення стандартів вищої освіти (наказ МОН від 2016 № 600…) зазначені загальні вимоги до обсягу навчальних програм, зокрема для бакалаврів: «… для освітніх програм за групою спеціальностей: 75 % обсягу освітньої програми має бути спрямовано на забезпечення тих результатів навчання за кожною спеціальністю з </w:t>
            </w:r>
            <w:r>
              <w:rPr>
                <w:rStyle w:val="rvts0"/>
                <w:sz w:val="28"/>
                <w:szCs w:val="28"/>
              </w:rPr>
              <w:lastRenderedPageBreak/>
              <w:t>цієї групи, що визначені стандартами вищої освіти за цими спеціальностями для такого типу програм», а також 35 % обсягу освітніх програм для магістрів має спрямовуватись на забезпечення результатів навчання за спеціальністю, визначених стандартом вищої освіти.</w:t>
            </w:r>
          </w:p>
          <w:p w14:paraId="4310B0EE" w14:textId="77777777" w:rsidR="0048589E" w:rsidRPr="006F6D2B" w:rsidRDefault="0048589E" w:rsidP="00B104DA">
            <w:pPr>
              <w:jc w:val="both"/>
              <w:rPr>
                <w:rStyle w:val="rvts0"/>
                <w:sz w:val="28"/>
                <w:szCs w:val="28"/>
              </w:rPr>
            </w:pPr>
            <w:r>
              <w:rPr>
                <w:rStyle w:val="rvts0"/>
                <w:sz w:val="28"/>
                <w:szCs w:val="28"/>
              </w:rPr>
              <w:t xml:space="preserve">Яким чином мають бути вибрані спеціальні (фахові) компетентності, передбачені кожним зі стандартів, що визначають профіль міждисциплінарної освітньої програми? Чи не отримаємо ми ситуацію, коли випускник набуде інтегральної та загальних </w:t>
            </w:r>
            <w:proofErr w:type="spellStart"/>
            <w:r>
              <w:rPr>
                <w:rStyle w:val="rvts0"/>
                <w:sz w:val="28"/>
                <w:szCs w:val="28"/>
              </w:rPr>
              <w:t>компетентностей</w:t>
            </w:r>
            <w:proofErr w:type="spellEnd"/>
            <w:r>
              <w:rPr>
                <w:rStyle w:val="rvts0"/>
                <w:sz w:val="28"/>
                <w:szCs w:val="28"/>
              </w:rPr>
              <w:t xml:space="preserve"> за рахунок недостатньої сформованості спеціальних (фахових)?</w:t>
            </w:r>
          </w:p>
        </w:tc>
        <w:tc>
          <w:tcPr>
            <w:tcW w:w="3028" w:type="dxa"/>
          </w:tcPr>
          <w:p w14:paraId="72607665" w14:textId="77777777" w:rsidR="0048589E" w:rsidRPr="006F6D2B" w:rsidRDefault="0048589E" w:rsidP="00B104DA">
            <w:pPr>
              <w:jc w:val="both"/>
              <w:rPr>
                <w:rStyle w:val="rvts0"/>
                <w:sz w:val="28"/>
                <w:szCs w:val="28"/>
              </w:rPr>
            </w:pPr>
            <w:r w:rsidRPr="009745F3">
              <w:rPr>
                <w:rStyle w:val="rvts0"/>
                <w:sz w:val="28"/>
                <w:szCs w:val="28"/>
              </w:rPr>
              <w:lastRenderedPageBreak/>
              <w:t>НМАПО імені П.Л. Шупика</w:t>
            </w:r>
          </w:p>
        </w:tc>
        <w:tc>
          <w:tcPr>
            <w:tcW w:w="3476" w:type="dxa"/>
          </w:tcPr>
          <w:p w14:paraId="79AAFC05" w14:textId="77777777" w:rsidR="0048589E" w:rsidRDefault="0048589E" w:rsidP="00B104DA">
            <w:pPr>
              <w:jc w:val="both"/>
              <w:rPr>
                <w:rStyle w:val="rvts0"/>
                <w:color w:val="FF0000"/>
                <w:sz w:val="28"/>
                <w:szCs w:val="28"/>
              </w:rPr>
            </w:pPr>
            <w:proofErr w:type="spellStart"/>
            <w:r w:rsidRPr="00DF0127">
              <w:rPr>
                <w:rStyle w:val="rvts0"/>
                <w:color w:val="FF0000"/>
                <w:sz w:val="28"/>
                <w:szCs w:val="28"/>
              </w:rPr>
              <w:t>Відхилено</w:t>
            </w:r>
            <w:proofErr w:type="spellEnd"/>
          </w:p>
          <w:p w14:paraId="2F934B6C" w14:textId="77777777" w:rsidR="0048589E" w:rsidRPr="00DF0127" w:rsidRDefault="0048589E" w:rsidP="00B104DA">
            <w:pPr>
              <w:jc w:val="both"/>
              <w:rPr>
                <w:rStyle w:val="rvts0"/>
                <w:sz w:val="28"/>
                <w:szCs w:val="28"/>
              </w:rPr>
            </w:pPr>
            <w:r>
              <w:rPr>
                <w:rStyle w:val="rvts0"/>
                <w:sz w:val="28"/>
                <w:szCs w:val="28"/>
              </w:rPr>
              <w:t>Відповідно до р.</w:t>
            </w:r>
            <w:r>
              <w:rPr>
                <w:rStyle w:val="rvts0"/>
                <w:sz w:val="28"/>
                <w:szCs w:val="28"/>
                <w:lang w:val="en-US"/>
              </w:rPr>
              <w:t>VIII</w:t>
            </w:r>
            <w:r w:rsidRPr="00AB4FA7">
              <w:rPr>
                <w:rStyle w:val="rvts0"/>
                <w:sz w:val="28"/>
                <w:szCs w:val="28"/>
              </w:rPr>
              <w:t xml:space="preserve"> </w:t>
            </w:r>
            <w:r>
              <w:rPr>
                <w:rStyle w:val="rvts0"/>
                <w:sz w:val="28"/>
                <w:szCs w:val="28"/>
              </w:rPr>
              <w:t xml:space="preserve">«Вимоги до створення освітніх програм підготовки за галуззю знань, двома галузями знань або групою спеціальностей (у стандартах рівня молодшого бакалавра), міждисциплінарних </w:t>
            </w:r>
            <w:proofErr w:type="spellStart"/>
            <w:r>
              <w:rPr>
                <w:rStyle w:val="rvts0"/>
                <w:sz w:val="28"/>
                <w:szCs w:val="28"/>
              </w:rPr>
              <w:t>освітньо</w:t>
            </w:r>
            <w:proofErr w:type="spellEnd"/>
            <w:r>
              <w:rPr>
                <w:rStyle w:val="rvts0"/>
                <w:sz w:val="28"/>
                <w:szCs w:val="28"/>
              </w:rPr>
              <w:t xml:space="preserve">-наукових програм (у стандартах магістра та доктора філософії)» Методичних рекомендацій щодо розроблення стандартів вищої освіти </w:t>
            </w:r>
            <w:r>
              <w:rPr>
                <w:rStyle w:val="rvts0"/>
                <w:sz w:val="28"/>
                <w:szCs w:val="28"/>
              </w:rPr>
              <w:lastRenderedPageBreak/>
              <w:t>стандартом спеціальності мають бути передбачені відповідні вимоги до освітніх програм, до предметної області яких входить предметна область даної спеціальності. Відтак зазначені питання вирішує НМК.</w:t>
            </w:r>
          </w:p>
          <w:p w14:paraId="40C12E99" w14:textId="77777777" w:rsidR="0048589E" w:rsidRPr="006F6D2B" w:rsidRDefault="0048589E" w:rsidP="00B104DA">
            <w:pPr>
              <w:jc w:val="both"/>
              <w:rPr>
                <w:rStyle w:val="rvts0"/>
                <w:sz w:val="28"/>
                <w:szCs w:val="28"/>
              </w:rPr>
            </w:pPr>
          </w:p>
        </w:tc>
      </w:tr>
      <w:tr w:rsidR="0048589E" w:rsidRPr="006F6D2B" w14:paraId="3369AD8B" w14:textId="77777777" w:rsidTr="00B104DA">
        <w:tc>
          <w:tcPr>
            <w:tcW w:w="3970" w:type="dxa"/>
            <w:vMerge/>
            <w:tcBorders>
              <w:bottom w:val="nil"/>
            </w:tcBorders>
          </w:tcPr>
          <w:p w14:paraId="0F7487F8" w14:textId="77777777" w:rsidR="0048589E" w:rsidRPr="006F6D2B" w:rsidRDefault="0048589E" w:rsidP="00B104DA">
            <w:pPr>
              <w:jc w:val="both"/>
              <w:rPr>
                <w:rStyle w:val="rvts0"/>
                <w:sz w:val="28"/>
                <w:szCs w:val="28"/>
              </w:rPr>
            </w:pPr>
          </w:p>
        </w:tc>
        <w:tc>
          <w:tcPr>
            <w:tcW w:w="3518" w:type="dxa"/>
          </w:tcPr>
          <w:p w14:paraId="0490F709" w14:textId="77777777" w:rsidR="0048589E" w:rsidRDefault="0048589E" w:rsidP="00B104DA">
            <w:pPr>
              <w:jc w:val="both"/>
              <w:rPr>
                <w:rStyle w:val="rvts0"/>
                <w:i/>
                <w:iCs/>
                <w:sz w:val="28"/>
                <w:szCs w:val="28"/>
              </w:rPr>
            </w:pPr>
            <w:r>
              <w:rPr>
                <w:rStyle w:val="rvts0"/>
                <w:i/>
                <w:iCs/>
                <w:sz w:val="28"/>
                <w:szCs w:val="28"/>
              </w:rPr>
              <w:t>Коментар:</w:t>
            </w:r>
          </w:p>
          <w:p w14:paraId="4861C1C0" w14:textId="77777777" w:rsidR="0048589E" w:rsidRPr="00D73AC8" w:rsidRDefault="0048589E" w:rsidP="00B104DA">
            <w:pPr>
              <w:jc w:val="both"/>
              <w:rPr>
                <w:rStyle w:val="rvts0"/>
                <w:sz w:val="28"/>
                <w:szCs w:val="28"/>
              </w:rPr>
            </w:pPr>
            <w:r>
              <w:rPr>
                <w:rStyle w:val="rvts0"/>
                <w:sz w:val="28"/>
                <w:szCs w:val="28"/>
              </w:rPr>
              <w:t xml:space="preserve">Порушено вимоги до акредитації освітніх </w:t>
            </w:r>
            <w:r>
              <w:rPr>
                <w:rStyle w:val="rvts0"/>
                <w:sz w:val="28"/>
                <w:szCs w:val="28"/>
              </w:rPr>
              <w:lastRenderedPageBreak/>
              <w:t>програм та стандарти вищої освіти.</w:t>
            </w:r>
          </w:p>
        </w:tc>
        <w:tc>
          <w:tcPr>
            <w:tcW w:w="3028" w:type="dxa"/>
          </w:tcPr>
          <w:p w14:paraId="6952C667" w14:textId="77777777" w:rsidR="0048589E" w:rsidRPr="009745F3" w:rsidRDefault="0048589E" w:rsidP="00B104DA">
            <w:pPr>
              <w:jc w:val="both"/>
              <w:rPr>
                <w:rStyle w:val="rvts0"/>
                <w:sz w:val="28"/>
                <w:szCs w:val="28"/>
              </w:rPr>
            </w:pPr>
            <w:r>
              <w:rPr>
                <w:rStyle w:val="rvts0"/>
                <w:sz w:val="28"/>
                <w:szCs w:val="28"/>
              </w:rPr>
              <w:lastRenderedPageBreak/>
              <w:t xml:space="preserve">Глухівський НПУ ім. </w:t>
            </w:r>
            <w:proofErr w:type="spellStart"/>
            <w:r>
              <w:rPr>
                <w:rStyle w:val="rvts0"/>
                <w:sz w:val="28"/>
                <w:szCs w:val="28"/>
              </w:rPr>
              <w:t>О.Довженка</w:t>
            </w:r>
            <w:proofErr w:type="spellEnd"/>
          </w:p>
        </w:tc>
        <w:tc>
          <w:tcPr>
            <w:tcW w:w="3476" w:type="dxa"/>
          </w:tcPr>
          <w:p w14:paraId="27924D96" w14:textId="77777777" w:rsidR="0048589E" w:rsidRPr="00A574C0" w:rsidRDefault="0048589E" w:rsidP="00B104DA">
            <w:pPr>
              <w:jc w:val="both"/>
              <w:rPr>
                <w:rStyle w:val="rvts0"/>
                <w:color w:val="FF0000"/>
                <w:sz w:val="28"/>
                <w:szCs w:val="28"/>
              </w:rPr>
            </w:pPr>
            <w:proofErr w:type="spellStart"/>
            <w:r w:rsidRPr="00A574C0">
              <w:rPr>
                <w:rStyle w:val="rvts0"/>
                <w:color w:val="FF0000"/>
                <w:sz w:val="28"/>
                <w:szCs w:val="28"/>
              </w:rPr>
              <w:t>Відхилено</w:t>
            </w:r>
            <w:proofErr w:type="spellEnd"/>
          </w:p>
          <w:p w14:paraId="32B74A1C" w14:textId="77777777" w:rsidR="0048589E" w:rsidRDefault="0048589E" w:rsidP="00B104DA">
            <w:pPr>
              <w:jc w:val="both"/>
              <w:rPr>
                <w:rStyle w:val="rvts0"/>
                <w:sz w:val="28"/>
                <w:szCs w:val="28"/>
              </w:rPr>
            </w:pPr>
            <w:r>
              <w:rPr>
                <w:rStyle w:val="rvts0"/>
                <w:sz w:val="28"/>
                <w:szCs w:val="28"/>
              </w:rPr>
              <w:t xml:space="preserve">Відповідно до </w:t>
            </w:r>
            <w:proofErr w:type="spellStart"/>
            <w:r>
              <w:rPr>
                <w:rStyle w:val="rvts0"/>
                <w:sz w:val="28"/>
                <w:szCs w:val="28"/>
              </w:rPr>
              <w:t>р.</w:t>
            </w:r>
            <w:r w:rsidRPr="00A574C0">
              <w:rPr>
                <w:rStyle w:val="rvts0"/>
                <w:sz w:val="28"/>
                <w:szCs w:val="28"/>
              </w:rPr>
              <w:t>VIII</w:t>
            </w:r>
            <w:proofErr w:type="spellEnd"/>
            <w:r w:rsidRPr="00AB4FA7">
              <w:rPr>
                <w:rStyle w:val="rvts0"/>
                <w:sz w:val="28"/>
                <w:szCs w:val="28"/>
              </w:rPr>
              <w:t xml:space="preserve"> </w:t>
            </w:r>
            <w:r>
              <w:rPr>
                <w:rStyle w:val="rvts0"/>
                <w:sz w:val="28"/>
                <w:szCs w:val="28"/>
              </w:rPr>
              <w:t xml:space="preserve">«Вимоги до створення </w:t>
            </w:r>
            <w:r>
              <w:rPr>
                <w:rStyle w:val="rvts0"/>
                <w:sz w:val="28"/>
                <w:szCs w:val="28"/>
              </w:rPr>
              <w:lastRenderedPageBreak/>
              <w:t xml:space="preserve">освітніх програм підготовки за галуззю знань, двома галузями знань або групою спеціальностей (у стандартах рівня молодшого бакалавра), міждисциплінарних </w:t>
            </w:r>
            <w:proofErr w:type="spellStart"/>
            <w:r>
              <w:rPr>
                <w:rStyle w:val="rvts0"/>
                <w:sz w:val="28"/>
                <w:szCs w:val="28"/>
              </w:rPr>
              <w:t>освітньо</w:t>
            </w:r>
            <w:proofErr w:type="spellEnd"/>
            <w:r>
              <w:rPr>
                <w:rStyle w:val="rvts0"/>
                <w:sz w:val="28"/>
                <w:szCs w:val="28"/>
              </w:rPr>
              <w:t>-наукових програм (у стандартах магістра та доктора філософії)» Методичних рекомендацій щодо розроблення стандартів вищої освіти стандартом спеціальності мають бути передбачені відповідні вимоги до освітніх програм, до предметної області яких входить предметна область даної спеціальності. Відтак порушення стандарту не буде.</w:t>
            </w:r>
          </w:p>
          <w:p w14:paraId="3CA2ED1D" w14:textId="77777777" w:rsidR="0048589E" w:rsidRDefault="0048589E" w:rsidP="00B104DA">
            <w:pPr>
              <w:jc w:val="both"/>
              <w:rPr>
                <w:rStyle w:val="rvts0"/>
                <w:sz w:val="28"/>
                <w:szCs w:val="28"/>
              </w:rPr>
            </w:pPr>
            <w:r>
              <w:rPr>
                <w:rStyle w:val="rvts0"/>
                <w:sz w:val="28"/>
                <w:szCs w:val="28"/>
              </w:rPr>
              <w:t>«</w:t>
            </w:r>
            <w:r w:rsidRPr="00A574C0">
              <w:rPr>
                <w:rStyle w:val="rvts0"/>
                <w:sz w:val="28"/>
                <w:szCs w:val="28"/>
              </w:rPr>
              <w:t>Положення про акредитацію освітніх програм</w:t>
            </w:r>
            <w:r>
              <w:rPr>
                <w:rStyle w:val="rvts0"/>
                <w:sz w:val="28"/>
                <w:szCs w:val="28"/>
              </w:rPr>
              <w:t>…» вимагає:</w:t>
            </w:r>
          </w:p>
          <w:p w14:paraId="516F3C50" w14:textId="77777777" w:rsidR="0048589E" w:rsidRPr="00A574C0" w:rsidRDefault="0048589E" w:rsidP="00B104DA">
            <w:pPr>
              <w:jc w:val="both"/>
              <w:rPr>
                <w:rStyle w:val="rvts0"/>
                <w:sz w:val="28"/>
                <w:szCs w:val="28"/>
              </w:rPr>
            </w:pPr>
            <w:r w:rsidRPr="00A574C0">
              <w:rPr>
                <w:rStyle w:val="rvts0"/>
                <w:sz w:val="28"/>
                <w:szCs w:val="28"/>
              </w:rPr>
              <w:t xml:space="preserve">«3. Зміст освітньої програми відповідає предметній області </w:t>
            </w:r>
            <w:r w:rsidRPr="00A574C0">
              <w:rPr>
                <w:rStyle w:val="rvts0"/>
                <w:sz w:val="28"/>
                <w:szCs w:val="28"/>
              </w:rPr>
              <w:lastRenderedPageBreak/>
              <w:t>визначеної для неї спеціальності (спеціальностям, якщо освітня програма є міждисциплінарною)».</w:t>
            </w:r>
          </w:p>
        </w:tc>
      </w:tr>
      <w:tr w:rsidR="0048589E" w:rsidRPr="006F6D2B" w14:paraId="46B295CE" w14:textId="77777777" w:rsidTr="00B104DA">
        <w:tc>
          <w:tcPr>
            <w:tcW w:w="3970" w:type="dxa"/>
            <w:tcBorders>
              <w:top w:val="nil"/>
            </w:tcBorders>
          </w:tcPr>
          <w:p w14:paraId="78337739" w14:textId="77777777" w:rsidR="0048589E" w:rsidRPr="006F6D2B" w:rsidRDefault="0048589E" w:rsidP="00B104DA">
            <w:pPr>
              <w:jc w:val="both"/>
              <w:rPr>
                <w:rStyle w:val="rvts0"/>
                <w:sz w:val="28"/>
                <w:szCs w:val="28"/>
              </w:rPr>
            </w:pPr>
          </w:p>
        </w:tc>
        <w:tc>
          <w:tcPr>
            <w:tcW w:w="3518" w:type="dxa"/>
          </w:tcPr>
          <w:p w14:paraId="6971BBB8" w14:textId="77777777" w:rsidR="0048589E" w:rsidRDefault="0048589E" w:rsidP="00B104DA">
            <w:pPr>
              <w:jc w:val="both"/>
              <w:rPr>
                <w:rStyle w:val="rvts0"/>
                <w:i/>
                <w:iCs/>
                <w:sz w:val="28"/>
                <w:szCs w:val="28"/>
              </w:rPr>
            </w:pPr>
            <w:r>
              <w:rPr>
                <w:rStyle w:val="rvts0"/>
                <w:i/>
                <w:iCs/>
                <w:sz w:val="28"/>
                <w:szCs w:val="28"/>
              </w:rPr>
              <w:t>Коментар:</w:t>
            </w:r>
          </w:p>
          <w:p w14:paraId="4B3B5EFB" w14:textId="77777777" w:rsidR="0048589E" w:rsidRDefault="0048589E" w:rsidP="00B104DA">
            <w:pPr>
              <w:jc w:val="both"/>
              <w:rPr>
                <w:rStyle w:val="rvts0"/>
                <w:i/>
                <w:iCs/>
                <w:sz w:val="28"/>
                <w:szCs w:val="28"/>
              </w:rPr>
            </w:pPr>
            <w:r>
              <w:rPr>
                <w:rStyle w:val="rvts0"/>
                <w:sz w:val="28"/>
                <w:szCs w:val="28"/>
              </w:rPr>
              <w:t>Потребує корегування, оскільки поняття «інтегральна компетентність» вилучено з НРК.</w:t>
            </w:r>
          </w:p>
        </w:tc>
        <w:tc>
          <w:tcPr>
            <w:tcW w:w="3028" w:type="dxa"/>
          </w:tcPr>
          <w:p w14:paraId="3FB7948E" w14:textId="77777777" w:rsidR="0048589E" w:rsidRDefault="0048589E" w:rsidP="00B104DA">
            <w:pPr>
              <w:jc w:val="both"/>
              <w:rPr>
                <w:rStyle w:val="rvts0"/>
                <w:sz w:val="28"/>
                <w:szCs w:val="28"/>
              </w:rPr>
            </w:pPr>
            <w:r>
              <w:rPr>
                <w:rStyle w:val="rvts0"/>
                <w:sz w:val="28"/>
                <w:szCs w:val="28"/>
              </w:rPr>
              <w:t xml:space="preserve">Глухівський НПУ ім. </w:t>
            </w:r>
            <w:proofErr w:type="spellStart"/>
            <w:r>
              <w:rPr>
                <w:rStyle w:val="rvts0"/>
                <w:sz w:val="28"/>
                <w:szCs w:val="28"/>
              </w:rPr>
              <w:t>О.Довженка</w:t>
            </w:r>
            <w:proofErr w:type="spellEnd"/>
          </w:p>
        </w:tc>
        <w:tc>
          <w:tcPr>
            <w:tcW w:w="3476" w:type="dxa"/>
          </w:tcPr>
          <w:p w14:paraId="00CAEF78" w14:textId="77777777" w:rsidR="0048589E" w:rsidRPr="00A574C0" w:rsidRDefault="0048589E" w:rsidP="00B104DA">
            <w:pPr>
              <w:jc w:val="both"/>
              <w:rPr>
                <w:rStyle w:val="rvts0"/>
                <w:color w:val="FF0000"/>
                <w:sz w:val="28"/>
                <w:szCs w:val="28"/>
              </w:rPr>
            </w:pPr>
            <w:proofErr w:type="spellStart"/>
            <w:r w:rsidRPr="00A574C0">
              <w:rPr>
                <w:rStyle w:val="rvts0"/>
                <w:color w:val="FF0000"/>
                <w:sz w:val="28"/>
                <w:szCs w:val="28"/>
              </w:rPr>
              <w:t>Відхилено</w:t>
            </w:r>
            <w:proofErr w:type="spellEnd"/>
          </w:p>
          <w:p w14:paraId="045186F2" w14:textId="77777777" w:rsidR="0048589E" w:rsidRPr="00A574C0" w:rsidRDefault="0048589E" w:rsidP="00B104DA">
            <w:pPr>
              <w:jc w:val="both"/>
              <w:rPr>
                <w:rStyle w:val="rvts0"/>
                <w:color w:val="FF0000"/>
                <w:sz w:val="28"/>
                <w:szCs w:val="28"/>
              </w:rPr>
            </w:pPr>
            <w:r>
              <w:rPr>
                <w:rStyle w:val="rvts0"/>
                <w:sz w:val="28"/>
                <w:szCs w:val="28"/>
              </w:rPr>
              <w:t>Відповідне поняття передбачено Методичними рекомендаціями щодо розроблення стандартів вищої освіти.</w:t>
            </w:r>
          </w:p>
        </w:tc>
      </w:tr>
      <w:tr w:rsidR="0048589E" w:rsidRPr="006F6D2B" w14:paraId="4F2AD487" w14:textId="77777777" w:rsidTr="00B104DA">
        <w:tc>
          <w:tcPr>
            <w:tcW w:w="3970" w:type="dxa"/>
          </w:tcPr>
          <w:p w14:paraId="4C29E565" w14:textId="77777777" w:rsidR="0048589E" w:rsidRPr="006F6D2B" w:rsidRDefault="0048589E" w:rsidP="00B104DA">
            <w:pPr>
              <w:jc w:val="both"/>
              <w:rPr>
                <w:sz w:val="28"/>
                <w:szCs w:val="28"/>
                <w:lang w:eastAsia="uk-UA"/>
              </w:rPr>
            </w:pPr>
            <w:r w:rsidRPr="006F6D2B">
              <w:rPr>
                <w:sz w:val="28"/>
                <w:szCs w:val="28"/>
                <w:lang w:eastAsia="uk-UA"/>
              </w:rPr>
              <w:t xml:space="preserve">спеціальних (фахових) </w:t>
            </w:r>
            <w:proofErr w:type="spellStart"/>
            <w:r w:rsidRPr="006F6D2B">
              <w:rPr>
                <w:sz w:val="28"/>
                <w:szCs w:val="28"/>
                <w:lang w:eastAsia="uk-UA"/>
              </w:rPr>
              <w:t>компетентностей</w:t>
            </w:r>
            <w:proofErr w:type="spellEnd"/>
            <w:r w:rsidRPr="006F6D2B">
              <w:rPr>
                <w:sz w:val="28"/>
                <w:szCs w:val="28"/>
                <w:lang w:eastAsia="uk-UA"/>
              </w:rPr>
              <w:t>, передбачених кожним з таких стандартів</w:t>
            </w:r>
            <w:r w:rsidRPr="006F6D2B">
              <w:rPr>
                <w:rStyle w:val="rvts0"/>
                <w:sz w:val="28"/>
                <w:szCs w:val="28"/>
              </w:rPr>
              <w:t>, на рівнях, достатніх для реалізації інтегральної компетентності у визначеній предметній області</w:t>
            </w:r>
            <w:r w:rsidRPr="006F6D2B">
              <w:rPr>
                <w:sz w:val="28"/>
                <w:szCs w:val="28"/>
                <w:lang w:eastAsia="uk-UA"/>
              </w:rPr>
              <w:t>;</w:t>
            </w:r>
          </w:p>
        </w:tc>
        <w:tc>
          <w:tcPr>
            <w:tcW w:w="3518" w:type="dxa"/>
          </w:tcPr>
          <w:p w14:paraId="7E52414F" w14:textId="77777777" w:rsidR="0048589E" w:rsidRPr="006F6D2B" w:rsidRDefault="0048589E" w:rsidP="00B104DA">
            <w:pPr>
              <w:jc w:val="both"/>
              <w:rPr>
                <w:sz w:val="28"/>
                <w:szCs w:val="28"/>
                <w:lang w:eastAsia="uk-UA"/>
              </w:rPr>
            </w:pPr>
          </w:p>
        </w:tc>
        <w:tc>
          <w:tcPr>
            <w:tcW w:w="3028" w:type="dxa"/>
          </w:tcPr>
          <w:p w14:paraId="34A069F0" w14:textId="77777777" w:rsidR="0048589E" w:rsidRPr="006F6D2B" w:rsidRDefault="0048589E" w:rsidP="00B104DA">
            <w:pPr>
              <w:jc w:val="both"/>
              <w:rPr>
                <w:sz w:val="28"/>
                <w:szCs w:val="28"/>
                <w:lang w:eastAsia="uk-UA"/>
              </w:rPr>
            </w:pPr>
          </w:p>
        </w:tc>
        <w:tc>
          <w:tcPr>
            <w:tcW w:w="3476" w:type="dxa"/>
          </w:tcPr>
          <w:p w14:paraId="090CE7F2" w14:textId="77777777" w:rsidR="0048589E" w:rsidRPr="006F6D2B" w:rsidRDefault="0048589E" w:rsidP="00B104DA">
            <w:pPr>
              <w:jc w:val="both"/>
              <w:rPr>
                <w:sz w:val="28"/>
                <w:szCs w:val="28"/>
                <w:lang w:eastAsia="uk-UA"/>
              </w:rPr>
            </w:pPr>
          </w:p>
        </w:tc>
      </w:tr>
      <w:tr w:rsidR="0048589E" w:rsidRPr="006F6D2B" w14:paraId="1862A1E5" w14:textId="77777777" w:rsidTr="00B104DA">
        <w:tc>
          <w:tcPr>
            <w:tcW w:w="3970" w:type="dxa"/>
          </w:tcPr>
          <w:p w14:paraId="39281FED" w14:textId="77777777" w:rsidR="0048589E" w:rsidRPr="006F6D2B" w:rsidRDefault="0048589E" w:rsidP="00B104DA">
            <w:pPr>
              <w:jc w:val="both"/>
              <w:rPr>
                <w:rStyle w:val="rvts0"/>
                <w:sz w:val="28"/>
                <w:szCs w:val="28"/>
              </w:rPr>
            </w:pPr>
            <w:r w:rsidRPr="006F6D2B">
              <w:rPr>
                <w:rStyle w:val="rvts0"/>
                <w:sz w:val="28"/>
                <w:szCs w:val="28"/>
              </w:rPr>
              <w:t xml:space="preserve">загальних </w:t>
            </w:r>
            <w:proofErr w:type="spellStart"/>
            <w:r w:rsidRPr="006F6D2B">
              <w:rPr>
                <w:rStyle w:val="rvts0"/>
                <w:sz w:val="28"/>
                <w:szCs w:val="28"/>
              </w:rPr>
              <w:t>компетентностей</w:t>
            </w:r>
            <w:proofErr w:type="spellEnd"/>
            <w:r w:rsidRPr="006F6D2B">
              <w:rPr>
                <w:rStyle w:val="rvts0"/>
                <w:sz w:val="28"/>
                <w:szCs w:val="28"/>
              </w:rPr>
              <w:t>, спільних для стандартів</w:t>
            </w:r>
            <w:r w:rsidRPr="006F6D2B">
              <w:rPr>
                <w:sz w:val="28"/>
                <w:szCs w:val="28"/>
                <w:lang w:eastAsia="uk-UA"/>
              </w:rPr>
              <w:t>,</w:t>
            </w:r>
            <w:r w:rsidRPr="006F6D2B">
              <w:rPr>
                <w:rStyle w:val="rvts0"/>
                <w:sz w:val="28"/>
                <w:szCs w:val="28"/>
              </w:rPr>
              <w:t xml:space="preserve"> що визначають її предметну область.</w:t>
            </w:r>
          </w:p>
        </w:tc>
        <w:tc>
          <w:tcPr>
            <w:tcW w:w="3518" w:type="dxa"/>
          </w:tcPr>
          <w:p w14:paraId="535D9B9E" w14:textId="77777777" w:rsidR="0048589E" w:rsidRPr="006F6D2B" w:rsidRDefault="0048589E" w:rsidP="00B104DA">
            <w:pPr>
              <w:jc w:val="both"/>
              <w:rPr>
                <w:rStyle w:val="rvts0"/>
                <w:sz w:val="28"/>
                <w:szCs w:val="28"/>
              </w:rPr>
            </w:pPr>
          </w:p>
        </w:tc>
        <w:tc>
          <w:tcPr>
            <w:tcW w:w="3028" w:type="dxa"/>
          </w:tcPr>
          <w:p w14:paraId="4927D20B" w14:textId="77777777" w:rsidR="0048589E" w:rsidRPr="006F6D2B" w:rsidRDefault="0048589E" w:rsidP="00B104DA">
            <w:pPr>
              <w:jc w:val="both"/>
              <w:rPr>
                <w:rStyle w:val="rvts0"/>
                <w:sz w:val="28"/>
                <w:szCs w:val="28"/>
              </w:rPr>
            </w:pPr>
          </w:p>
        </w:tc>
        <w:tc>
          <w:tcPr>
            <w:tcW w:w="3476" w:type="dxa"/>
          </w:tcPr>
          <w:p w14:paraId="17B1BB14" w14:textId="77777777" w:rsidR="0048589E" w:rsidRPr="006F6D2B" w:rsidRDefault="0048589E" w:rsidP="00B104DA">
            <w:pPr>
              <w:jc w:val="both"/>
              <w:rPr>
                <w:rStyle w:val="rvts0"/>
                <w:sz w:val="28"/>
                <w:szCs w:val="28"/>
              </w:rPr>
            </w:pPr>
          </w:p>
        </w:tc>
      </w:tr>
      <w:tr w:rsidR="0048589E" w:rsidRPr="006F6D2B" w14:paraId="1D63BFB8" w14:textId="77777777" w:rsidTr="00B104DA">
        <w:tc>
          <w:tcPr>
            <w:tcW w:w="3970" w:type="dxa"/>
          </w:tcPr>
          <w:p w14:paraId="1AE98770" w14:textId="77777777" w:rsidR="0048589E" w:rsidRPr="006F6D2B" w:rsidRDefault="0048589E" w:rsidP="00B104DA">
            <w:pPr>
              <w:jc w:val="both"/>
              <w:rPr>
                <w:rStyle w:val="rvts0"/>
                <w:sz w:val="28"/>
                <w:szCs w:val="28"/>
              </w:rPr>
            </w:pPr>
            <w:r w:rsidRPr="006F6D2B">
              <w:rPr>
                <w:rStyle w:val="rvts0"/>
                <w:sz w:val="28"/>
                <w:szCs w:val="28"/>
              </w:rPr>
              <w:t xml:space="preserve">3.5. Для сприяння індивідуальній освітній траєкторії та реалізації права здобувача освіти на вибір навчальних дисциплін в рамках міждисциплінарної </w:t>
            </w:r>
            <w:proofErr w:type="spellStart"/>
            <w:r w:rsidRPr="006F6D2B">
              <w:rPr>
                <w:rStyle w:val="rvts0"/>
                <w:sz w:val="28"/>
                <w:szCs w:val="28"/>
              </w:rPr>
              <w:t>освітньо</w:t>
            </w:r>
            <w:proofErr w:type="spellEnd"/>
            <w:r w:rsidRPr="006F6D2B">
              <w:rPr>
                <w:rStyle w:val="rvts0"/>
                <w:sz w:val="28"/>
                <w:szCs w:val="28"/>
              </w:rPr>
              <w:t xml:space="preserve">-наукової програми </w:t>
            </w:r>
            <w:r w:rsidRPr="006F6D2B">
              <w:rPr>
                <w:rStyle w:val="rvts0"/>
                <w:sz w:val="28"/>
                <w:szCs w:val="28"/>
              </w:rPr>
              <w:lastRenderedPageBreak/>
              <w:t xml:space="preserve">розробляються вибіркові освітні компоненти, виконання яких забезпечує покращення підготовки (підвищення рівня сформованості </w:t>
            </w:r>
            <w:r w:rsidRPr="006F6D2B">
              <w:rPr>
                <w:sz w:val="28"/>
                <w:szCs w:val="28"/>
                <w:lang w:eastAsia="uk-UA"/>
              </w:rPr>
              <w:t xml:space="preserve">спеціальних (фахових) </w:t>
            </w:r>
            <w:proofErr w:type="spellStart"/>
            <w:r w:rsidRPr="006F6D2B">
              <w:rPr>
                <w:rStyle w:val="rvts0"/>
                <w:sz w:val="28"/>
                <w:szCs w:val="28"/>
              </w:rPr>
              <w:t>компетентностей</w:t>
            </w:r>
            <w:proofErr w:type="spellEnd"/>
            <w:r w:rsidRPr="006F6D2B">
              <w:rPr>
                <w:rStyle w:val="rvts0"/>
                <w:sz w:val="28"/>
                <w:szCs w:val="28"/>
              </w:rPr>
              <w:t xml:space="preserve">) за однією зі спеціальностей, що визначають її  предметну область, поглиблене ознайомлення з окремими вимірами  міждисциплінарної області або її інтегрування з цілісною картиною світу, розвиток загальних </w:t>
            </w:r>
            <w:proofErr w:type="spellStart"/>
            <w:r w:rsidRPr="006F6D2B">
              <w:rPr>
                <w:rStyle w:val="rvts0"/>
                <w:sz w:val="28"/>
                <w:szCs w:val="28"/>
              </w:rPr>
              <w:t>компетентностей</w:t>
            </w:r>
            <w:proofErr w:type="spellEnd"/>
            <w:r w:rsidRPr="006F6D2B">
              <w:rPr>
                <w:rStyle w:val="rvts0"/>
                <w:sz w:val="28"/>
                <w:szCs w:val="28"/>
              </w:rPr>
              <w:t xml:space="preserve"> науковця. Реалізація права здобувача освіти на вибір навчальних дисциплін </w:t>
            </w:r>
            <w:r w:rsidRPr="003F3BC4">
              <w:rPr>
                <w:rStyle w:val="rvts0"/>
                <w:i/>
                <w:iCs/>
                <w:sz w:val="28"/>
                <w:szCs w:val="28"/>
              </w:rPr>
              <w:t>повинно</w:t>
            </w:r>
            <w:r w:rsidRPr="006F6D2B">
              <w:rPr>
                <w:rStyle w:val="rvts0"/>
                <w:sz w:val="28"/>
                <w:szCs w:val="28"/>
              </w:rPr>
              <w:t xml:space="preserve"> сприяти досягненню ним передбаченої </w:t>
            </w:r>
            <w:proofErr w:type="spellStart"/>
            <w:r w:rsidRPr="006F6D2B">
              <w:rPr>
                <w:rStyle w:val="rvts0"/>
                <w:sz w:val="28"/>
                <w:szCs w:val="28"/>
              </w:rPr>
              <w:t>освітньо</w:t>
            </w:r>
            <w:proofErr w:type="spellEnd"/>
            <w:r w:rsidRPr="006F6D2B">
              <w:rPr>
                <w:rStyle w:val="rvts0"/>
                <w:sz w:val="28"/>
                <w:szCs w:val="28"/>
              </w:rPr>
              <w:t>-науковою програмою  інтегральної компетентності.</w:t>
            </w:r>
          </w:p>
        </w:tc>
        <w:tc>
          <w:tcPr>
            <w:tcW w:w="3518" w:type="dxa"/>
          </w:tcPr>
          <w:p w14:paraId="0BFDA4D7" w14:textId="77777777" w:rsidR="0048589E" w:rsidRPr="003F3BC4" w:rsidRDefault="0048589E" w:rsidP="00B104DA">
            <w:pPr>
              <w:jc w:val="both"/>
              <w:rPr>
                <w:rStyle w:val="rvts0"/>
                <w:sz w:val="28"/>
                <w:szCs w:val="28"/>
              </w:rPr>
            </w:pPr>
            <w:r w:rsidRPr="003F3BC4">
              <w:rPr>
                <w:rStyle w:val="rvts0"/>
                <w:sz w:val="28"/>
                <w:szCs w:val="28"/>
              </w:rPr>
              <w:lastRenderedPageBreak/>
              <w:t xml:space="preserve">3.5. Для сприяння індивідуальній освітній траєкторії та реалізації права здобувача освіти на вибір навчальних дисциплін в рамках міждисциплінарної </w:t>
            </w:r>
            <w:proofErr w:type="spellStart"/>
            <w:r w:rsidRPr="003F3BC4">
              <w:rPr>
                <w:rStyle w:val="rvts0"/>
                <w:sz w:val="28"/>
                <w:szCs w:val="28"/>
              </w:rPr>
              <w:lastRenderedPageBreak/>
              <w:t>освітньо</w:t>
            </w:r>
            <w:proofErr w:type="spellEnd"/>
            <w:r w:rsidRPr="003F3BC4">
              <w:rPr>
                <w:rStyle w:val="rvts0"/>
                <w:sz w:val="28"/>
                <w:szCs w:val="28"/>
              </w:rPr>
              <w:t xml:space="preserve">-наукової програми розробляються вибіркові освітні компоненти, виконання яких забезпечує покращення підготовки (підвищення рівня сформованості </w:t>
            </w:r>
            <w:r w:rsidRPr="003F3BC4">
              <w:rPr>
                <w:sz w:val="28"/>
                <w:szCs w:val="28"/>
                <w:lang w:eastAsia="uk-UA"/>
              </w:rPr>
              <w:t xml:space="preserve">спеціальних (фахових) </w:t>
            </w:r>
            <w:proofErr w:type="spellStart"/>
            <w:r w:rsidRPr="003F3BC4">
              <w:rPr>
                <w:rStyle w:val="rvts0"/>
                <w:sz w:val="28"/>
                <w:szCs w:val="28"/>
              </w:rPr>
              <w:t>компетентностей</w:t>
            </w:r>
            <w:proofErr w:type="spellEnd"/>
            <w:r w:rsidRPr="003F3BC4">
              <w:rPr>
                <w:rStyle w:val="rvts0"/>
                <w:sz w:val="28"/>
                <w:szCs w:val="28"/>
              </w:rPr>
              <w:t xml:space="preserve">) за однією зі спеціальностей, що визначають її  предметну область, поглиблене ознайомлення з окремими вимірами міждисциплінарної області або її інтегрування з цілісною картиною світу, розвиток загальних </w:t>
            </w:r>
            <w:proofErr w:type="spellStart"/>
            <w:r w:rsidRPr="003F3BC4">
              <w:rPr>
                <w:rStyle w:val="rvts0"/>
                <w:sz w:val="28"/>
                <w:szCs w:val="28"/>
              </w:rPr>
              <w:t>компетентностей</w:t>
            </w:r>
            <w:proofErr w:type="spellEnd"/>
            <w:r w:rsidRPr="003F3BC4">
              <w:rPr>
                <w:rStyle w:val="rvts0"/>
                <w:sz w:val="28"/>
                <w:szCs w:val="28"/>
              </w:rPr>
              <w:t xml:space="preserve"> науковця. Реалізація права здобувача освіти на вибір навчальних дисциплін </w:t>
            </w:r>
            <w:r w:rsidRPr="003F3BC4">
              <w:rPr>
                <w:rStyle w:val="rvts0"/>
                <w:b/>
                <w:bCs/>
                <w:sz w:val="28"/>
                <w:szCs w:val="28"/>
              </w:rPr>
              <w:t>має</w:t>
            </w:r>
            <w:r w:rsidRPr="003F3BC4">
              <w:rPr>
                <w:rStyle w:val="rvts0"/>
                <w:sz w:val="28"/>
                <w:szCs w:val="28"/>
              </w:rPr>
              <w:t xml:space="preserve"> сприяти досягненню ним передбаченої </w:t>
            </w:r>
            <w:proofErr w:type="spellStart"/>
            <w:r w:rsidRPr="003F3BC4">
              <w:rPr>
                <w:rStyle w:val="rvts0"/>
                <w:sz w:val="28"/>
                <w:szCs w:val="28"/>
              </w:rPr>
              <w:t>освітньо</w:t>
            </w:r>
            <w:proofErr w:type="spellEnd"/>
            <w:r w:rsidRPr="003F3BC4">
              <w:rPr>
                <w:rStyle w:val="rvts0"/>
                <w:sz w:val="28"/>
                <w:szCs w:val="28"/>
              </w:rPr>
              <w:t xml:space="preserve">-науковою програмою інтегральної компетентності </w:t>
            </w:r>
            <w:r w:rsidRPr="003F3BC4">
              <w:rPr>
                <w:rStyle w:val="rvts0"/>
                <w:b/>
                <w:bCs/>
                <w:sz w:val="28"/>
                <w:szCs w:val="28"/>
              </w:rPr>
              <w:t xml:space="preserve">як </w:t>
            </w:r>
            <w:r w:rsidRPr="003F3BC4">
              <w:rPr>
                <w:b/>
                <w:bCs/>
                <w:sz w:val="28"/>
                <w:szCs w:val="28"/>
                <w:shd w:val="clear" w:color="auto" w:fill="FFFFFF"/>
              </w:rPr>
              <w:lastRenderedPageBreak/>
              <w:t>узагальненого опису його кваліфікаційного рівня</w:t>
            </w:r>
            <w:r w:rsidRPr="003F3BC4">
              <w:rPr>
                <w:sz w:val="28"/>
                <w:szCs w:val="28"/>
                <w:shd w:val="clear" w:color="auto" w:fill="FFFFFF"/>
              </w:rPr>
              <w:t>.</w:t>
            </w:r>
          </w:p>
        </w:tc>
        <w:tc>
          <w:tcPr>
            <w:tcW w:w="3028" w:type="dxa"/>
          </w:tcPr>
          <w:p w14:paraId="1CA974B8" w14:textId="77777777" w:rsidR="0048589E" w:rsidRPr="006F6D2B" w:rsidRDefault="0048589E" w:rsidP="00B104DA">
            <w:pPr>
              <w:jc w:val="both"/>
              <w:rPr>
                <w:rStyle w:val="rvts0"/>
                <w:sz w:val="28"/>
                <w:szCs w:val="28"/>
              </w:rPr>
            </w:pPr>
            <w:r w:rsidRPr="00C65082">
              <w:rPr>
                <w:rStyle w:val="rvts0"/>
                <w:sz w:val="28"/>
                <w:szCs w:val="28"/>
              </w:rPr>
              <w:lastRenderedPageBreak/>
              <w:t>Інститут професійно-технічної освіти НАПН України</w:t>
            </w:r>
          </w:p>
        </w:tc>
        <w:tc>
          <w:tcPr>
            <w:tcW w:w="3476" w:type="dxa"/>
          </w:tcPr>
          <w:p w14:paraId="2BEF7B8E" w14:textId="77777777" w:rsidR="0048589E" w:rsidRPr="006F6D2B" w:rsidRDefault="0048589E" w:rsidP="00B104DA">
            <w:pPr>
              <w:jc w:val="both"/>
              <w:rPr>
                <w:rStyle w:val="rvts0"/>
                <w:sz w:val="28"/>
                <w:szCs w:val="28"/>
              </w:rPr>
            </w:pPr>
            <w:r w:rsidRPr="003F3BC4">
              <w:rPr>
                <w:rStyle w:val="rvts0"/>
                <w:color w:val="00B050"/>
                <w:sz w:val="28"/>
                <w:szCs w:val="28"/>
              </w:rPr>
              <w:t>Враховано</w:t>
            </w:r>
          </w:p>
        </w:tc>
      </w:tr>
    </w:tbl>
    <w:p w14:paraId="16BEB41D" w14:textId="77777777" w:rsidR="0048589E" w:rsidRPr="00D9130F" w:rsidRDefault="0048589E" w:rsidP="0048589E">
      <w:pPr>
        <w:ind w:firstLine="709"/>
        <w:jc w:val="right"/>
        <w:rPr>
          <w:rStyle w:val="rvts0"/>
          <w:sz w:val="28"/>
          <w:szCs w:val="28"/>
          <w:lang w:val="en-US"/>
        </w:rPr>
      </w:pPr>
    </w:p>
    <w:p w14:paraId="040CDF2A" w14:textId="441EFAB1" w:rsidR="002A65D2" w:rsidRDefault="002A65D2" w:rsidP="00A07EC9">
      <w:pPr>
        <w:ind w:firstLine="708"/>
        <w:jc w:val="both"/>
        <w:rPr>
          <w:sz w:val="28"/>
          <w:szCs w:val="28"/>
        </w:rPr>
      </w:pPr>
    </w:p>
    <w:sectPr w:rsidR="002A65D2" w:rsidSect="00F50812">
      <w:headerReference w:type="default" r:id="rId10"/>
      <w:headerReference w:type="first" r:id="rId11"/>
      <w:pgSz w:w="16838" w:h="11906" w:orient="landscape"/>
      <w:pgMar w:top="170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6D853" w14:textId="77777777" w:rsidR="00BF0E37" w:rsidRDefault="00BF0E37" w:rsidP="00EC51CF">
      <w:r>
        <w:separator/>
      </w:r>
    </w:p>
  </w:endnote>
  <w:endnote w:type="continuationSeparator" w:id="0">
    <w:p w14:paraId="2D6D3BEF" w14:textId="77777777" w:rsidR="00BF0E37" w:rsidRDefault="00BF0E37" w:rsidP="00EC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5A013" w14:textId="77777777" w:rsidR="00BF0E37" w:rsidRDefault="00BF0E37" w:rsidP="00EC51CF">
      <w:r>
        <w:separator/>
      </w:r>
    </w:p>
  </w:footnote>
  <w:footnote w:type="continuationSeparator" w:id="0">
    <w:p w14:paraId="0E1E04DE" w14:textId="77777777" w:rsidR="00BF0E37" w:rsidRDefault="00BF0E37" w:rsidP="00EC5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9986378"/>
      <w:docPartObj>
        <w:docPartGallery w:val="Page Numbers (Top of Page)"/>
        <w:docPartUnique/>
      </w:docPartObj>
    </w:sdtPr>
    <w:sdtEndPr/>
    <w:sdtContent>
      <w:p w14:paraId="76D90FD7" w14:textId="77777777" w:rsidR="0080592F" w:rsidRDefault="0080592F">
        <w:pPr>
          <w:pStyle w:val="a7"/>
          <w:jc w:val="center"/>
        </w:pPr>
        <w:r>
          <w:fldChar w:fldCharType="begin"/>
        </w:r>
        <w:r>
          <w:instrText>PAGE   \* MERGEFORMAT</w:instrText>
        </w:r>
        <w:r>
          <w:fldChar w:fldCharType="separate"/>
        </w:r>
        <w:r w:rsidR="00AD560C">
          <w:rPr>
            <w:noProof/>
          </w:rPr>
          <w:t>3</w:t>
        </w:r>
        <w:r>
          <w:fldChar w:fldCharType="end"/>
        </w:r>
      </w:p>
    </w:sdtContent>
  </w:sdt>
  <w:p w14:paraId="00419E0D" w14:textId="77777777" w:rsidR="0080592F" w:rsidRDefault="0080592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391852"/>
      <w:docPartObj>
        <w:docPartGallery w:val="Page Numbers (Top of Page)"/>
        <w:docPartUnique/>
      </w:docPartObj>
    </w:sdtPr>
    <w:sdtEndPr>
      <w:rPr>
        <w:sz w:val="28"/>
      </w:rPr>
    </w:sdtEndPr>
    <w:sdtContent>
      <w:p w14:paraId="2D106DD7" w14:textId="77777777" w:rsidR="00EE79DE" w:rsidRPr="00EE79DE" w:rsidRDefault="00BF0E37">
        <w:pPr>
          <w:pStyle w:val="a7"/>
          <w:jc w:val="center"/>
          <w:rPr>
            <w:sz w:val="28"/>
          </w:rPr>
        </w:pPr>
        <w:r w:rsidRPr="00EE79DE">
          <w:rPr>
            <w:sz w:val="28"/>
          </w:rPr>
          <w:fldChar w:fldCharType="begin"/>
        </w:r>
        <w:r w:rsidRPr="00EE79DE">
          <w:rPr>
            <w:sz w:val="28"/>
          </w:rPr>
          <w:instrText>PAGE   \* MERGEFORMAT</w:instrText>
        </w:r>
        <w:r w:rsidRPr="00EE79DE">
          <w:rPr>
            <w:sz w:val="28"/>
          </w:rPr>
          <w:fldChar w:fldCharType="separate"/>
        </w:r>
        <w:r>
          <w:rPr>
            <w:noProof/>
            <w:sz w:val="28"/>
          </w:rPr>
          <w:t>5</w:t>
        </w:r>
        <w:r w:rsidRPr="00EE79DE">
          <w:rPr>
            <w:sz w:val="28"/>
          </w:rPr>
          <w:fldChar w:fldCharType="end"/>
        </w:r>
      </w:p>
    </w:sdtContent>
  </w:sdt>
  <w:p w14:paraId="6A529883" w14:textId="77777777" w:rsidR="00705AA1" w:rsidRDefault="00BF0E3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5ADC8" w14:textId="77777777" w:rsidR="00EE79DE" w:rsidRDefault="00BF0E37">
    <w:pPr>
      <w:pStyle w:val="a7"/>
      <w:jc w:val="center"/>
    </w:pPr>
  </w:p>
  <w:p w14:paraId="11789086" w14:textId="77777777" w:rsidR="00EE79DE" w:rsidRDefault="00BF0E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F55"/>
    <w:multiLevelType w:val="hybridMultilevel"/>
    <w:tmpl w:val="62C8F2BA"/>
    <w:lvl w:ilvl="0" w:tplc="67D025CC">
      <w:start w:val="10"/>
      <w:numFmt w:val="decimal"/>
      <w:lvlText w:val="%1)"/>
      <w:lvlJc w:val="left"/>
      <w:pPr>
        <w:ind w:left="892" w:hanging="39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 w15:restartNumberingAfterBreak="0">
    <w:nsid w:val="0C873985"/>
    <w:multiLevelType w:val="multilevel"/>
    <w:tmpl w:val="A5D45B12"/>
    <w:lvl w:ilvl="0">
      <w:start w:val="2021"/>
      <w:numFmt w:val="decimal"/>
      <w:lvlText w:val="%1"/>
      <w:lvlJc w:val="left"/>
      <w:pPr>
        <w:ind w:left="1260" w:hanging="1260"/>
      </w:pPr>
      <w:rPr>
        <w:rFonts w:hint="default"/>
      </w:rPr>
    </w:lvl>
    <w:lvl w:ilvl="1">
      <w:start w:val="2025"/>
      <w:numFmt w:val="decimal"/>
      <w:lvlText w:val="%1-%2"/>
      <w:lvlJc w:val="left"/>
      <w:pPr>
        <w:ind w:left="6300" w:hanging="1260"/>
      </w:pPr>
      <w:rPr>
        <w:rFonts w:hint="default"/>
      </w:rPr>
    </w:lvl>
    <w:lvl w:ilvl="2">
      <w:start w:val="1"/>
      <w:numFmt w:val="decimal"/>
      <w:lvlText w:val="%1-%2.%3"/>
      <w:lvlJc w:val="left"/>
      <w:pPr>
        <w:ind w:left="11340" w:hanging="1260"/>
      </w:pPr>
      <w:rPr>
        <w:rFonts w:hint="default"/>
      </w:rPr>
    </w:lvl>
    <w:lvl w:ilvl="3">
      <w:start w:val="1"/>
      <w:numFmt w:val="decimal"/>
      <w:lvlText w:val="%1-%2.%3.%4"/>
      <w:lvlJc w:val="left"/>
      <w:pPr>
        <w:ind w:left="16380" w:hanging="1260"/>
      </w:pPr>
      <w:rPr>
        <w:rFonts w:hint="default"/>
      </w:rPr>
    </w:lvl>
    <w:lvl w:ilvl="4">
      <w:start w:val="1"/>
      <w:numFmt w:val="decimal"/>
      <w:lvlText w:val="%1-%2.%3.%4.%5"/>
      <w:lvlJc w:val="left"/>
      <w:pPr>
        <w:ind w:left="21420" w:hanging="1260"/>
      </w:pPr>
      <w:rPr>
        <w:rFonts w:hint="default"/>
      </w:rPr>
    </w:lvl>
    <w:lvl w:ilvl="5">
      <w:start w:val="1"/>
      <w:numFmt w:val="decimal"/>
      <w:lvlText w:val="%1-%2.%3.%4.%5.%6"/>
      <w:lvlJc w:val="left"/>
      <w:pPr>
        <w:ind w:left="26640" w:hanging="1440"/>
      </w:pPr>
      <w:rPr>
        <w:rFonts w:hint="default"/>
      </w:rPr>
    </w:lvl>
    <w:lvl w:ilvl="6">
      <w:start w:val="1"/>
      <w:numFmt w:val="decimal"/>
      <w:lvlText w:val="%1-%2.%3.%4.%5.%6.%7"/>
      <w:lvlJc w:val="left"/>
      <w:pPr>
        <w:ind w:hanging="1440"/>
      </w:pPr>
      <w:rPr>
        <w:rFonts w:hint="default"/>
      </w:rPr>
    </w:lvl>
    <w:lvl w:ilvl="7">
      <w:start w:val="1"/>
      <w:numFmt w:val="decimal"/>
      <w:lvlText w:val="%1-%2.%3.%4.%5.%6.%7.%8"/>
      <w:lvlJc w:val="left"/>
      <w:pPr>
        <w:ind w:left="-28456" w:hanging="1800"/>
      </w:pPr>
      <w:rPr>
        <w:rFonts w:hint="default"/>
      </w:rPr>
    </w:lvl>
    <w:lvl w:ilvl="8">
      <w:start w:val="1"/>
      <w:numFmt w:val="decimal"/>
      <w:lvlText w:val="%1-%2.%3.%4.%5.%6.%7.%8.%9"/>
      <w:lvlJc w:val="left"/>
      <w:pPr>
        <w:ind w:left="-23056" w:hanging="2160"/>
      </w:pPr>
      <w:rPr>
        <w:rFonts w:hint="default"/>
      </w:rPr>
    </w:lvl>
  </w:abstractNum>
  <w:abstractNum w:abstractNumId="2" w15:restartNumberingAfterBreak="0">
    <w:nsid w:val="2A2E65BD"/>
    <w:multiLevelType w:val="hybridMultilevel"/>
    <w:tmpl w:val="E9BC8F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6F2114BA"/>
    <w:multiLevelType w:val="multilevel"/>
    <w:tmpl w:val="BC04753A"/>
    <w:lvl w:ilvl="0">
      <w:start w:val="8"/>
      <w:numFmt w:val="decimal"/>
      <w:lvlText w:val="%1."/>
      <w:lvlJc w:val="left"/>
      <w:pPr>
        <w:ind w:left="502" w:hanging="360"/>
      </w:pPr>
      <w:rPr>
        <w:rFonts w:ascii="Times New Roman" w:eastAsia="Times New Roman" w:hAnsi="Times New Roman" w:cs="Times New Roman" w:hint="default"/>
        <w:b w:val="0"/>
        <w:sz w:val="28"/>
        <w:szCs w:val="28"/>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 w15:restartNumberingAfterBreak="0">
    <w:nsid w:val="7E677666"/>
    <w:multiLevelType w:val="hybridMultilevel"/>
    <w:tmpl w:val="E2824AC8"/>
    <w:lvl w:ilvl="0" w:tplc="E786A63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A6"/>
    <w:rsid w:val="000063A4"/>
    <w:rsid w:val="00010030"/>
    <w:rsid w:val="00014AF6"/>
    <w:rsid w:val="000305D9"/>
    <w:rsid w:val="000328E0"/>
    <w:rsid w:val="00032981"/>
    <w:rsid w:val="0003506A"/>
    <w:rsid w:val="000375DE"/>
    <w:rsid w:val="00041ADC"/>
    <w:rsid w:val="000466A9"/>
    <w:rsid w:val="00060F95"/>
    <w:rsid w:val="00061579"/>
    <w:rsid w:val="00065208"/>
    <w:rsid w:val="0006704B"/>
    <w:rsid w:val="00070A0E"/>
    <w:rsid w:val="0007539A"/>
    <w:rsid w:val="000779C7"/>
    <w:rsid w:val="00081A8F"/>
    <w:rsid w:val="000855C6"/>
    <w:rsid w:val="00096903"/>
    <w:rsid w:val="000A0E4D"/>
    <w:rsid w:val="000A1DEE"/>
    <w:rsid w:val="000B0660"/>
    <w:rsid w:val="000B18FD"/>
    <w:rsid w:val="000B71CB"/>
    <w:rsid w:val="000C1218"/>
    <w:rsid w:val="000C213F"/>
    <w:rsid w:val="000C4C88"/>
    <w:rsid w:val="000C64B9"/>
    <w:rsid w:val="000D5C47"/>
    <w:rsid w:val="000E64F1"/>
    <w:rsid w:val="000F16E1"/>
    <w:rsid w:val="000F3AA1"/>
    <w:rsid w:val="000F4C0A"/>
    <w:rsid w:val="00105A65"/>
    <w:rsid w:val="001217CC"/>
    <w:rsid w:val="00122390"/>
    <w:rsid w:val="001256BD"/>
    <w:rsid w:val="0013041C"/>
    <w:rsid w:val="0013260F"/>
    <w:rsid w:val="001348FA"/>
    <w:rsid w:val="001802E6"/>
    <w:rsid w:val="00186587"/>
    <w:rsid w:val="00191D91"/>
    <w:rsid w:val="001A13F0"/>
    <w:rsid w:val="001A5A5C"/>
    <w:rsid w:val="001A6552"/>
    <w:rsid w:val="001C3EB1"/>
    <w:rsid w:val="001D02A7"/>
    <w:rsid w:val="001D08D7"/>
    <w:rsid w:val="001D2705"/>
    <w:rsid w:val="001D2A25"/>
    <w:rsid w:val="001D480E"/>
    <w:rsid w:val="001E1518"/>
    <w:rsid w:val="001E2479"/>
    <w:rsid w:val="001E2F02"/>
    <w:rsid w:val="001E62F3"/>
    <w:rsid w:val="001F610F"/>
    <w:rsid w:val="00207718"/>
    <w:rsid w:val="0021179E"/>
    <w:rsid w:val="002136A1"/>
    <w:rsid w:val="002152FC"/>
    <w:rsid w:val="00217CFD"/>
    <w:rsid w:val="00222D6D"/>
    <w:rsid w:val="0022480F"/>
    <w:rsid w:val="00234FEF"/>
    <w:rsid w:val="00243274"/>
    <w:rsid w:val="0024349B"/>
    <w:rsid w:val="0024388C"/>
    <w:rsid w:val="00245F55"/>
    <w:rsid w:val="002466CA"/>
    <w:rsid w:val="00247827"/>
    <w:rsid w:val="00260977"/>
    <w:rsid w:val="00262866"/>
    <w:rsid w:val="00263221"/>
    <w:rsid w:val="00263AFB"/>
    <w:rsid w:val="00266085"/>
    <w:rsid w:val="00283CC7"/>
    <w:rsid w:val="00285636"/>
    <w:rsid w:val="002A2749"/>
    <w:rsid w:val="002A54D6"/>
    <w:rsid w:val="002A65D2"/>
    <w:rsid w:val="002B6D8A"/>
    <w:rsid w:val="002B6DF2"/>
    <w:rsid w:val="002C0292"/>
    <w:rsid w:val="002C0F73"/>
    <w:rsid w:val="002C23B3"/>
    <w:rsid w:val="002C29E3"/>
    <w:rsid w:val="002C51E4"/>
    <w:rsid w:val="002C6F09"/>
    <w:rsid w:val="002D092F"/>
    <w:rsid w:val="002E028A"/>
    <w:rsid w:val="002E4C30"/>
    <w:rsid w:val="002E65FC"/>
    <w:rsid w:val="002F214C"/>
    <w:rsid w:val="002F3D95"/>
    <w:rsid w:val="00300EAA"/>
    <w:rsid w:val="003033E6"/>
    <w:rsid w:val="00306427"/>
    <w:rsid w:val="0030781E"/>
    <w:rsid w:val="003160EC"/>
    <w:rsid w:val="00317C5A"/>
    <w:rsid w:val="00326B54"/>
    <w:rsid w:val="003301FD"/>
    <w:rsid w:val="00344286"/>
    <w:rsid w:val="00352959"/>
    <w:rsid w:val="00363A44"/>
    <w:rsid w:val="003731DF"/>
    <w:rsid w:val="003878D9"/>
    <w:rsid w:val="00396C93"/>
    <w:rsid w:val="003A2A9E"/>
    <w:rsid w:val="003A6029"/>
    <w:rsid w:val="003A769A"/>
    <w:rsid w:val="003B3C33"/>
    <w:rsid w:val="003B6129"/>
    <w:rsid w:val="003D6657"/>
    <w:rsid w:val="003F749F"/>
    <w:rsid w:val="00403FBF"/>
    <w:rsid w:val="00411E82"/>
    <w:rsid w:val="004148E3"/>
    <w:rsid w:val="00423712"/>
    <w:rsid w:val="0042550C"/>
    <w:rsid w:val="00431AF2"/>
    <w:rsid w:val="004414B3"/>
    <w:rsid w:val="0045028D"/>
    <w:rsid w:val="00466D92"/>
    <w:rsid w:val="00467C17"/>
    <w:rsid w:val="00470CAC"/>
    <w:rsid w:val="00470F5A"/>
    <w:rsid w:val="00471DDC"/>
    <w:rsid w:val="0048589E"/>
    <w:rsid w:val="00487F2C"/>
    <w:rsid w:val="00490187"/>
    <w:rsid w:val="004911AD"/>
    <w:rsid w:val="00497000"/>
    <w:rsid w:val="004A1F05"/>
    <w:rsid w:val="004A42A7"/>
    <w:rsid w:val="004A5984"/>
    <w:rsid w:val="004C4ECA"/>
    <w:rsid w:val="004D6217"/>
    <w:rsid w:val="004E290A"/>
    <w:rsid w:val="004F0242"/>
    <w:rsid w:val="004F636C"/>
    <w:rsid w:val="00501CE2"/>
    <w:rsid w:val="0050564E"/>
    <w:rsid w:val="00506609"/>
    <w:rsid w:val="005107BF"/>
    <w:rsid w:val="0051100F"/>
    <w:rsid w:val="0051658E"/>
    <w:rsid w:val="00521A3E"/>
    <w:rsid w:val="0052413E"/>
    <w:rsid w:val="005247DF"/>
    <w:rsid w:val="00524A50"/>
    <w:rsid w:val="0053127F"/>
    <w:rsid w:val="00531EA0"/>
    <w:rsid w:val="00536C9A"/>
    <w:rsid w:val="0054067F"/>
    <w:rsid w:val="00543423"/>
    <w:rsid w:val="005446A2"/>
    <w:rsid w:val="00554EF9"/>
    <w:rsid w:val="00560BA3"/>
    <w:rsid w:val="005624CA"/>
    <w:rsid w:val="00585491"/>
    <w:rsid w:val="005857C1"/>
    <w:rsid w:val="005B6E67"/>
    <w:rsid w:val="005C5041"/>
    <w:rsid w:val="005D13FA"/>
    <w:rsid w:val="005E1150"/>
    <w:rsid w:val="005E4DFF"/>
    <w:rsid w:val="005E5CC8"/>
    <w:rsid w:val="005F5D33"/>
    <w:rsid w:val="00602818"/>
    <w:rsid w:val="00606FDE"/>
    <w:rsid w:val="00620694"/>
    <w:rsid w:val="00635420"/>
    <w:rsid w:val="00635463"/>
    <w:rsid w:val="00643694"/>
    <w:rsid w:val="006462AE"/>
    <w:rsid w:val="006506D1"/>
    <w:rsid w:val="00661DF2"/>
    <w:rsid w:val="00664B03"/>
    <w:rsid w:val="0067333E"/>
    <w:rsid w:val="00680DB5"/>
    <w:rsid w:val="00682FFC"/>
    <w:rsid w:val="00690B13"/>
    <w:rsid w:val="00696962"/>
    <w:rsid w:val="00697B9F"/>
    <w:rsid w:val="006B77E3"/>
    <w:rsid w:val="006C2F5D"/>
    <w:rsid w:val="006D263B"/>
    <w:rsid w:val="006F195D"/>
    <w:rsid w:val="006F576D"/>
    <w:rsid w:val="00702250"/>
    <w:rsid w:val="00702625"/>
    <w:rsid w:val="007056AC"/>
    <w:rsid w:val="00707046"/>
    <w:rsid w:val="007220CA"/>
    <w:rsid w:val="00733026"/>
    <w:rsid w:val="007400E0"/>
    <w:rsid w:val="0074682F"/>
    <w:rsid w:val="0074751A"/>
    <w:rsid w:val="00751803"/>
    <w:rsid w:val="00752BE8"/>
    <w:rsid w:val="00762A19"/>
    <w:rsid w:val="00772609"/>
    <w:rsid w:val="007763C9"/>
    <w:rsid w:val="00776D15"/>
    <w:rsid w:val="00777531"/>
    <w:rsid w:val="00784825"/>
    <w:rsid w:val="007873EA"/>
    <w:rsid w:val="007A6FA5"/>
    <w:rsid w:val="007B19C2"/>
    <w:rsid w:val="007B381D"/>
    <w:rsid w:val="007C4D4F"/>
    <w:rsid w:val="007C7E0C"/>
    <w:rsid w:val="007D4F96"/>
    <w:rsid w:val="007E0270"/>
    <w:rsid w:val="007E1C49"/>
    <w:rsid w:val="007F01FD"/>
    <w:rsid w:val="007F0F52"/>
    <w:rsid w:val="007F73A6"/>
    <w:rsid w:val="0080592F"/>
    <w:rsid w:val="00814604"/>
    <w:rsid w:val="00820AF3"/>
    <w:rsid w:val="008215CC"/>
    <w:rsid w:val="00825938"/>
    <w:rsid w:val="00827482"/>
    <w:rsid w:val="008301F4"/>
    <w:rsid w:val="00834C9E"/>
    <w:rsid w:val="00835811"/>
    <w:rsid w:val="00835FEA"/>
    <w:rsid w:val="00840BAA"/>
    <w:rsid w:val="00863F79"/>
    <w:rsid w:val="008656B1"/>
    <w:rsid w:val="00871AF1"/>
    <w:rsid w:val="008727D2"/>
    <w:rsid w:val="00873484"/>
    <w:rsid w:val="00880C14"/>
    <w:rsid w:val="008877FB"/>
    <w:rsid w:val="0089232C"/>
    <w:rsid w:val="008B7422"/>
    <w:rsid w:val="008B7B26"/>
    <w:rsid w:val="008C1575"/>
    <w:rsid w:val="008C36D3"/>
    <w:rsid w:val="008C69AB"/>
    <w:rsid w:val="008D0DDB"/>
    <w:rsid w:val="008D109A"/>
    <w:rsid w:val="008D1694"/>
    <w:rsid w:val="008D304F"/>
    <w:rsid w:val="008E22D7"/>
    <w:rsid w:val="008E5823"/>
    <w:rsid w:val="008F047A"/>
    <w:rsid w:val="008F32CD"/>
    <w:rsid w:val="0091657C"/>
    <w:rsid w:val="0091720C"/>
    <w:rsid w:val="009172CA"/>
    <w:rsid w:val="009216A7"/>
    <w:rsid w:val="00922E6D"/>
    <w:rsid w:val="00926D29"/>
    <w:rsid w:val="00932DC2"/>
    <w:rsid w:val="00934274"/>
    <w:rsid w:val="009379A4"/>
    <w:rsid w:val="00937A9A"/>
    <w:rsid w:val="00942DDE"/>
    <w:rsid w:val="00943554"/>
    <w:rsid w:val="00946607"/>
    <w:rsid w:val="00947C91"/>
    <w:rsid w:val="00957653"/>
    <w:rsid w:val="0096730C"/>
    <w:rsid w:val="00970867"/>
    <w:rsid w:val="009801D6"/>
    <w:rsid w:val="00987048"/>
    <w:rsid w:val="0099018A"/>
    <w:rsid w:val="00990A97"/>
    <w:rsid w:val="0099440D"/>
    <w:rsid w:val="009A089E"/>
    <w:rsid w:val="009A1E02"/>
    <w:rsid w:val="009B20A4"/>
    <w:rsid w:val="009B4F99"/>
    <w:rsid w:val="009C47F6"/>
    <w:rsid w:val="009C4C86"/>
    <w:rsid w:val="009C4F81"/>
    <w:rsid w:val="009C5C20"/>
    <w:rsid w:val="009D57AB"/>
    <w:rsid w:val="009D5A0D"/>
    <w:rsid w:val="009E2DF8"/>
    <w:rsid w:val="009F7CE2"/>
    <w:rsid w:val="00A02DBD"/>
    <w:rsid w:val="00A07EC9"/>
    <w:rsid w:val="00A1023F"/>
    <w:rsid w:val="00A1300A"/>
    <w:rsid w:val="00A13F61"/>
    <w:rsid w:val="00A209E7"/>
    <w:rsid w:val="00A20C12"/>
    <w:rsid w:val="00A24FDE"/>
    <w:rsid w:val="00A27587"/>
    <w:rsid w:val="00A4712D"/>
    <w:rsid w:val="00A51A99"/>
    <w:rsid w:val="00A51C81"/>
    <w:rsid w:val="00A56F98"/>
    <w:rsid w:val="00A7492A"/>
    <w:rsid w:val="00A75A18"/>
    <w:rsid w:val="00A85283"/>
    <w:rsid w:val="00A85A7B"/>
    <w:rsid w:val="00AA1BFC"/>
    <w:rsid w:val="00AA1F30"/>
    <w:rsid w:val="00AA55E9"/>
    <w:rsid w:val="00AA7909"/>
    <w:rsid w:val="00AB1FDB"/>
    <w:rsid w:val="00AD560C"/>
    <w:rsid w:val="00AD74CD"/>
    <w:rsid w:val="00AE0625"/>
    <w:rsid w:val="00AE0CB5"/>
    <w:rsid w:val="00AE3885"/>
    <w:rsid w:val="00AE6AF4"/>
    <w:rsid w:val="00AE7D70"/>
    <w:rsid w:val="00AF3122"/>
    <w:rsid w:val="00AF7F72"/>
    <w:rsid w:val="00B00B1D"/>
    <w:rsid w:val="00B026E7"/>
    <w:rsid w:val="00B05E2C"/>
    <w:rsid w:val="00B10104"/>
    <w:rsid w:val="00B35FE4"/>
    <w:rsid w:val="00B43BD3"/>
    <w:rsid w:val="00B47DBA"/>
    <w:rsid w:val="00B57DD1"/>
    <w:rsid w:val="00B6126B"/>
    <w:rsid w:val="00B655AF"/>
    <w:rsid w:val="00B739B6"/>
    <w:rsid w:val="00B75CFB"/>
    <w:rsid w:val="00B76498"/>
    <w:rsid w:val="00B76EC1"/>
    <w:rsid w:val="00B85F1C"/>
    <w:rsid w:val="00B93839"/>
    <w:rsid w:val="00B954EC"/>
    <w:rsid w:val="00BA33CB"/>
    <w:rsid w:val="00BA44A8"/>
    <w:rsid w:val="00BA5C4A"/>
    <w:rsid w:val="00BB00B0"/>
    <w:rsid w:val="00BB3422"/>
    <w:rsid w:val="00BB6972"/>
    <w:rsid w:val="00BC16C5"/>
    <w:rsid w:val="00BC22BF"/>
    <w:rsid w:val="00BC2A9C"/>
    <w:rsid w:val="00BD4386"/>
    <w:rsid w:val="00BD50C0"/>
    <w:rsid w:val="00BF0E37"/>
    <w:rsid w:val="00BF6751"/>
    <w:rsid w:val="00C03A30"/>
    <w:rsid w:val="00C03B7A"/>
    <w:rsid w:val="00C16F30"/>
    <w:rsid w:val="00C25E22"/>
    <w:rsid w:val="00C32A07"/>
    <w:rsid w:val="00C40FEB"/>
    <w:rsid w:val="00C45FA8"/>
    <w:rsid w:val="00C51813"/>
    <w:rsid w:val="00C52965"/>
    <w:rsid w:val="00C56DB1"/>
    <w:rsid w:val="00C64ECA"/>
    <w:rsid w:val="00C65FB6"/>
    <w:rsid w:val="00C73FF9"/>
    <w:rsid w:val="00C742E7"/>
    <w:rsid w:val="00C76399"/>
    <w:rsid w:val="00C8364A"/>
    <w:rsid w:val="00C917AD"/>
    <w:rsid w:val="00C96EC1"/>
    <w:rsid w:val="00CA5E63"/>
    <w:rsid w:val="00CB031E"/>
    <w:rsid w:val="00CB3079"/>
    <w:rsid w:val="00CB41D5"/>
    <w:rsid w:val="00CD29E8"/>
    <w:rsid w:val="00CD2A45"/>
    <w:rsid w:val="00CD5B0C"/>
    <w:rsid w:val="00CF2A5D"/>
    <w:rsid w:val="00D0084E"/>
    <w:rsid w:val="00D02B97"/>
    <w:rsid w:val="00D03378"/>
    <w:rsid w:val="00D12963"/>
    <w:rsid w:val="00D153A0"/>
    <w:rsid w:val="00D2183F"/>
    <w:rsid w:val="00D23BA3"/>
    <w:rsid w:val="00D30B9A"/>
    <w:rsid w:val="00D33325"/>
    <w:rsid w:val="00D33E48"/>
    <w:rsid w:val="00D34C9E"/>
    <w:rsid w:val="00D51AB7"/>
    <w:rsid w:val="00D57003"/>
    <w:rsid w:val="00D65820"/>
    <w:rsid w:val="00D73912"/>
    <w:rsid w:val="00D742F7"/>
    <w:rsid w:val="00D84A7F"/>
    <w:rsid w:val="00DA557E"/>
    <w:rsid w:val="00DC406A"/>
    <w:rsid w:val="00DE3B90"/>
    <w:rsid w:val="00DF3FA1"/>
    <w:rsid w:val="00DF69F5"/>
    <w:rsid w:val="00E05BB8"/>
    <w:rsid w:val="00E07CF7"/>
    <w:rsid w:val="00E10003"/>
    <w:rsid w:val="00E320E4"/>
    <w:rsid w:val="00E32165"/>
    <w:rsid w:val="00E33774"/>
    <w:rsid w:val="00E506C3"/>
    <w:rsid w:val="00E53480"/>
    <w:rsid w:val="00E54802"/>
    <w:rsid w:val="00E85607"/>
    <w:rsid w:val="00E92449"/>
    <w:rsid w:val="00E925BC"/>
    <w:rsid w:val="00E93B72"/>
    <w:rsid w:val="00EA3217"/>
    <w:rsid w:val="00EA58E4"/>
    <w:rsid w:val="00EB2EDA"/>
    <w:rsid w:val="00EC01B1"/>
    <w:rsid w:val="00EC199C"/>
    <w:rsid w:val="00EC19C8"/>
    <w:rsid w:val="00EC51CF"/>
    <w:rsid w:val="00ED1F7A"/>
    <w:rsid w:val="00ED4751"/>
    <w:rsid w:val="00ED4944"/>
    <w:rsid w:val="00EE0175"/>
    <w:rsid w:val="00F01607"/>
    <w:rsid w:val="00F02CB0"/>
    <w:rsid w:val="00F14552"/>
    <w:rsid w:val="00F1633B"/>
    <w:rsid w:val="00F33525"/>
    <w:rsid w:val="00F348A5"/>
    <w:rsid w:val="00F440EA"/>
    <w:rsid w:val="00F5110A"/>
    <w:rsid w:val="00F52582"/>
    <w:rsid w:val="00F579D8"/>
    <w:rsid w:val="00F64C9C"/>
    <w:rsid w:val="00F66EEB"/>
    <w:rsid w:val="00F72356"/>
    <w:rsid w:val="00F801D2"/>
    <w:rsid w:val="00F971E9"/>
    <w:rsid w:val="00FA0D5F"/>
    <w:rsid w:val="00FB3527"/>
    <w:rsid w:val="00FB5D01"/>
    <w:rsid w:val="00FC7FE6"/>
    <w:rsid w:val="00FD6421"/>
    <w:rsid w:val="00FE369F"/>
    <w:rsid w:val="00FE3C7D"/>
    <w:rsid w:val="00FF42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99275"/>
  <w15:docId w15:val="{3787403C-926F-442B-B55B-866C8410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22390"/>
    <w:rPr>
      <w:rFonts w:ascii="Times New Roman" w:hAnsi="Times New Roman" w:cs="Times New Roman" w:hint="default"/>
      <w:color w:val="0000FF"/>
      <w:u w:val="single"/>
    </w:rPr>
  </w:style>
  <w:style w:type="character" w:styleId="a4">
    <w:name w:val="Emphasis"/>
    <w:basedOn w:val="a0"/>
    <w:qFormat/>
    <w:rsid w:val="00122390"/>
    <w:rPr>
      <w:rFonts w:ascii="Times New Roman" w:hAnsi="Times New Roman" w:cs="Times New Roman" w:hint="default"/>
      <w:i/>
      <w:iCs/>
    </w:rPr>
  </w:style>
  <w:style w:type="character" w:customStyle="1" w:styleId="rvts0">
    <w:name w:val="rvts0"/>
    <w:basedOn w:val="a0"/>
    <w:rsid w:val="00122390"/>
    <w:rPr>
      <w:rFonts w:ascii="Times New Roman" w:hAnsi="Times New Roman" w:cs="Times New Roman" w:hint="default"/>
    </w:rPr>
  </w:style>
  <w:style w:type="character" w:customStyle="1" w:styleId="apple-converted-space">
    <w:name w:val="apple-converted-space"/>
    <w:basedOn w:val="a0"/>
    <w:rsid w:val="00122390"/>
    <w:rPr>
      <w:rFonts w:ascii="Times New Roman" w:hAnsi="Times New Roman" w:cs="Times New Roman" w:hint="default"/>
    </w:rPr>
  </w:style>
  <w:style w:type="paragraph" w:styleId="a5">
    <w:name w:val="List Paragraph"/>
    <w:basedOn w:val="a"/>
    <w:uiPriority w:val="34"/>
    <w:qFormat/>
    <w:rsid w:val="00D57003"/>
    <w:pPr>
      <w:ind w:left="720"/>
      <w:contextualSpacing/>
    </w:pPr>
  </w:style>
  <w:style w:type="paragraph" w:styleId="a6">
    <w:name w:val="No Spacing"/>
    <w:uiPriority w:val="1"/>
    <w:qFormat/>
    <w:rsid w:val="0022480F"/>
    <w:pPr>
      <w:spacing w:after="0" w:line="240" w:lineRule="auto"/>
    </w:pPr>
    <w:rPr>
      <w:rFonts w:eastAsiaTheme="minorEastAsia"/>
      <w:lang w:val="ru-RU" w:eastAsia="ru-RU"/>
    </w:rPr>
  </w:style>
  <w:style w:type="paragraph" w:styleId="a7">
    <w:name w:val="header"/>
    <w:basedOn w:val="a"/>
    <w:link w:val="a8"/>
    <w:uiPriority w:val="99"/>
    <w:unhideWhenUsed/>
    <w:rsid w:val="00EC51CF"/>
    <w:pPr>
      <w:tabs>
        <w:tab w:val="center" w:pos="4819"/>
        <w:tab w:val="right" w:pos="9639"/>
      </w:tabs>
    </w:pPr>
  </w:style>
  <w:style w:type="character" w:customStyle="1" w:styleId="a8">
    <w:name w:val="Верхній колонтитул Знак"/>
    <w:basedOn w:val="a0"/>
    <w:link w:val="a7"/>
    <w:uiPriority w:val="99"/>
    <w:rsid w:val="00EC51CF"/>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C51CF"/>
    <w:pPr>
      <w:tabs>
        <w:tab w:val="center" w:pos="4819"/>
        <w:tab w:val="right" w:pos="9639"/>
      </w:tabs>
    </w:pPr>
  </w:style>
  <w:style w:type="character" w:customStyle="1" w:styleId="aa">
    <w:name w:val="Нижній колонтитул Знак"/>
    <w:basedOn w:val="a0"/>
    <w:link w:val="a9"/>
    <w:uiPriority w:val="99"/>
    <w:rsid w:val="00EC51CF"/>
    <w:rPr>
      <w:rFonts w:ascii="Times New Roman" w:eastAsia="Times New Roman" w:hAnsi="Times New Roman" w:cs="Times New Roman"/>
      <w:sz w:val="24"/>
      <w:szCs w:val="24"/>
      <w:lang w:val="ru-RU" w:eastAsia="ru-RU"/>
    </w:rPr>
  </w:style>
  <w:style w:type="character" w:customStyle="1" w:styleId="rvts23">
    <w:name w:val="rvts23"/>
    <w:qFormat/>
    <w:rsid w:val="00A02DBD"/>
  </w:style>
  <w:style w:type="paragraph" w:styleId="ab">
    <w:name w:val="Normal (Web)"/>
    <w:basedOn w:val="a"/>
    <w:uiPriority w:val="99"/>
    <w:rsid w:val="00A02DBD"/>
    <w:pPr>
      <w:spacing w:before="100" w:beforeAutospacing="1" w:after="100" w:afterAutospacing="1"/>
    </w:pPr>
    <w:rPr>
      <w:lang w:eastAsia="uk-UA"/>
    </w:rPr>
  </w:style>
  <w:style w:type="paragraph" w:styleId="ac">
    <w:name w:val="Body Text"/>
    <w:basedOn w:val="a"/>
    <w:link w:val="ad"/>
    <w:rsid w:val="00FB5D01"/>
    <w:pPr>
      <w:spacing w:after="120" w:line="276" w:lineRule="auto"/>
    </w:pPr>
    <w:rPr>
      <w:rFonts w:ascii="Calibri" w:eastAsia="Calibri" w:hAnsi="Calibri"/>
      <w:sz w:val="22"/>
      <w:szCs w:val="22"/>
      <w:lang w:eastAsia="en-US"/>
    </w:rPr>
  </w:style>
  <w:style w:type="character" w:customStyle="1" w:styleId="ad">
    <w:name w:val="Основний текст Знак"/>
    <w:basedOn w:val="a0"/>
    <w:link w:val="ac"/>
    <w:rsid w:val="00FB5D01"/>
    <w:rPr>
      <w:rFonts w:ascii="Calibri" w:eastAsia="Calibri" w:hAnsi="Calibri" w:cs="Times New Roman"/>
    </w:rPr>
  </w:style>
  <w:style w:type="character" w:customStyle="1" w:styleId="rvts9">
    <w:name w:val="rvts9"/>
    <w:rsid w:val="003A6029"/>
  </w:style>
  <w:style w:type="character" w:styleId="ae">
    <w:name w:val="Strong"/>
    <w:basedOn w:val="a0"/>
    <w:uiPriority w:val="22"/>
    <w:qFormat/>
    <w:rsid w:val="002A2749"/>
    <w:rPr>
      <w:b/>
      <w:bCs/>
    </w:rPr>
  </w:style>
  <w:style w:type="paragraph" w:customStyle="1" w:styleId="rvps7">
    <w:name w:val="rvps7"/>
    <w:basedOn w:val="a"/>
    <w:rsid w:val="00EC199C"/>
    <w:pPr>
      <w:spacing w:before="100" w:beforeAutospacing="1" w:after="100" w:afterAutospacing="1"/>
    </w:pPr>
    <w:rPr>
      <w:lang w:eastAsia="uk-UA"/>
    </w:rPr>
  </w:style>
  <w:style w:type="paragraph" w:customStyle="1" w:styleId="rvps14">
    <w:name w:val="rvps14"/>
    <w:basedOn w:val="a"/>
    <w:rsid w:val="00EC199C"/>
    <w:pPr>
      <w:spacing w:before="100" w:beforeAutospacing="1" w:after="100" w:afterAutospacing="1"/>
    </w:pPr>
    <w:rPr>
      <w:lang w:eastAsia="uk-UA"/>
    </w:rPr>
  </w:style>
  <w:style w:type="paragraph" w:customStyle="1" w:styleId="m-7631309215580921435gmail-msolistparagraph">
    <w:name w:val="m_-7631309215580921435gmail-msolistparagraph"/>
    <w:basedOn w:val="a"/>
    <w:rsid w:val="002C51E4"/>
    <w:pPr>
      <w:spacing w:before="100" w:beforeAutospacing="1" w:after="100" w:afterAutospacing="1"/>
    </w:pPr>
    <w:rPr>
      <w:lang w:eastAsia="uk-UA"/>
    </w:rPr>
  </w:style>
  <w:style w:type="table" w:styleId="af">
    <w:name w:val="Table Grid"/>
    <w:basedOn w:val="a1"/>
    <w:uiPriority w:val="39"/>
    <w:rsid w:val="00620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152FC"/>
    <w:rPr>
      <w:rFonts w:ascii="Segoe UI" w:hAnsi="Segoe UI" w:cs="Segoe UI"/>
      <w:sz w:val="18"/>
      <w:szCs w:val="18"/>
    </w:rPr>
  </w:style>
  <w:style w:type="character" w:customStyle="1" w:styleId="af1">
    <w:name w:val="Текст у виносці Знак"/>
    <w:basedOn w:val="a0"/>
    <w:link w:val="af0"/>
    <w:uiPriority w:val="99"/>
    <w:semiHidden/>
    <w:rsid w:val="002152FC"/>
    <w:rPr>
      <w:rFonts w:ascii="Segoe UI" w:eastAsia="Times New Roman" w:hAnsi="Segoe UI" w:cs="Segoe UI"/>
      <w:sz w:val="18"/>
      <w:szCs w:val="18"/>
      <w:lang w:val="ru-RU" w:eastAsia="ru-RU"/>
    </w:rPr>
  </w:style>
  <w:style w:type="paragraph" w:customStyle="1" w:styleId="af2">
    <w:name w:val="Нормальний текст"/>
    <w:basedOn w:val="a"/>
    <w:rsid w:val="003B6129"/>
    <w:pPr>
      <w:spacing w:before="120"/>
      <w:ind w:firstLine="567"/>
    </w:pPr>
    <w:rPr>
      <w:rFonts w:ascii="Antiqua" w:hAnsi="Antiqua"/>
      <w:sz w:val="26"/>
      <w:szCs w:val="20"/>
    </w:rPr>
  </w:style>
  <w:style w:type="paragraph" w:customStyle="1" w:styleId="rvps2">
    <w:name w:val="rvps2"/>
    <w:basedOn w:val="a"/>
    <w:rsid w:val="0048589E"/>
    <w:pPr>
      <w:spacing w:before="100" w:beforeAutospacing="1" w:after="100" w:afterAutospacing="1"/>
    </w:pPr>
    <w:rPr>
      <w:lang w:eastAsia="uk-UA"/>
    </w:rPr>
  </w:style>
  <w:style w:type="paragraph" w:customStyle="1" w:styleId="Default">
    <w:name w:val="Default"/>
    <w:rsid w:val="004858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55288">
      <w:bodyDiv w:val="1"/>
      <w:marLeft w:val="0"/>
      <w:marRight w:val="0"/>
      <w:marTop w:val="0"/>
      <w:marBottom w:val="0"/>
      <w:divBdr>
        <w:top w:val="none" w:sz="0" w:space="0" w:color="auto"/>
        <w:left w:val="none" w:sz="0" w:space="0" w:color="auto"/>
        <w:bottom w:val="none" w:sz="0" w:space="0" w:color="auto"/>
        <w:right w:val="none" w:sz="0" w:space="0" w:color="auto"/>
      </w:divBdr>
    </w:div>
    <w:div w:id="465126952">
      <w:bodyDiv w:val="1"/>
      <w:marLeft w:val="0"/>
      <w:marRight w:val="0"/>
      <w:marTop w:val="0"/>
      <w:marBottom w:val="0"/>
      <w:divBdr>
        <w:top w:val="none" w:sz="0" w:space="0" w:color="auto"/>
        <w:left w:val="none" w:sz="0" w:space="0" w:color="auto"/>
        <w:bottom w:val="none" w:sz="0" w:space="0" w:color="auto"/>
        <w:right w:val="none" w:sz="0" w:space="0" w:color="auto"/>
      </w:divBdr>
    </w:div>
    <w:div w:id="1258372072">
      <w:bodyDiv w:val="1"/>
      <w:marLeft w:val="0"/>
      <w:marRight w:val="0"/>
      <w:marTop w:val="0"/>
      <w:marBottom w:val="0"/>
      <w:divBdr>
        <w:top w:val="none" w:sz="0" w:space="0" w:color="auto"/>
        <w:left w:val="none" w:sz="0" w:space="0" w:color="auto"/>
        <w:bottom w:val="none" w:sz="0" w:space="0" w:color="auto"/>
        <w:right w:val="none" w:sz="0" w:space="0" w:color="auto"/>
      </w:divBdr>
      <w:divsChild>
        <w:div w:id="2633830">
          <w:marLeft w:val="0"/>
          <w:marRight w:val="0"/>
          <w:marTop w:val="0"/>
          <w:marBottom w:val="0"/>
          <w:divBdr>
            <w:top w:val="none" w:sz="0" w:space="0" w:color="auto"/>
            <w:left w:val="none" w:sz="0" w:space="0" w:color="auto"/>
            <w:bottom w:val="none" w:sz="0" w:space="0" w:color="auto"/>
            <w:right w:val="none" w:sz="0" w:space="0" w:color="auto"/>
          </w:divBdr>
        </w:div>
      </w:divsChild>
    </w:div>
    <w:div w:id="13881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akon.rada.gov.ua/laws/show/z0880-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654BF-7CE0-479E-A06B-84A6BF92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10458</Words>
  <Characters>5962</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Gryshchenko Anna</dc:creator>
  <cp:keywords/>
  <dc:description/>
  <cp:lastModifiedBy>User</cp:lastModifiedBy>
  <cp:revision>15</cp:revision>
  <cp:lastPrinted>2020-11-18T12:22:00Z</cp:lastPrinted>
  <dcterms:created xsi:type="dcterms:W3CDTF">2020-12-20T12:18:00Z</dcterms:created>
  <dcterms:modified xsi:type="dcterms:W3CDTF">2020-12-22T08:22:00Z</dcterms:modified>
</cp:coreProperties>
</file>