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C9" w:rsidRPr="00AE774B" w:rsidRDefault="009B23C9" w:rsidP="009B23C9">
      <w:pPr>
        <w:tabs>
          <w:tab w:val="left" w:pos="4395"/>
          <w:tab w:val="left" w:pos="5103"/>
        </w:tabs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AE774B">
        <w:rPr>
          <w:rFonts w:ascii="Times New Roman" w:eastAsia="Times New Roman" w:hAnsi="Times New Roman" w:cs="Times New Roman"/>
          <w:sz w:val="25"/>
          <w:szCs w:val="20"/>
          <w:lang w:eastAsia="ru-RU"/>
        </w:rPr>
        <w:object w:dxaOrig="2400" w:dyaOrig="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5pt" o:ole="" fillcolor="window">
            <v:imagedata r:id="rId4" o:title=""/>
          </v:shape>
          <o:OLEObject Type="Embed" ProgID="PBrush" ShapeID="_x0000_i1025" DrawAspect="Content" ObjectID="_1667306944" r:id="rId5"/>
        </w:object>
      </w:r>
    </w:p>
    <w:p w:rsidR="009B23C9" w:rsidRPr="00AE774B" w:rsidRDefault="009B23C9" w:rsidP="009B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9B23C9" w:rsidRPr="00AE774B" w:rsidRDefault="009B23C9" w:rsidP="009B23C9">
      <w:pPr>
        <w:keepNext/>
        <w:widowControl w:val="0"/>
        <w:spacing w:after="0" w:line="300" w:lineRule="auto"/>
        <w:ind w:left="400" w:hanging="420"/>
        <w:jc w:val="center"/>
        <w:outlineLvl w:val="1"/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val="ru-RU" w:eastAsia="ru-RU"/>
        </w:rPr>
      </w:pPr>
      <w:r w:rsidRPr="00AE774B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МІНІСТЕРСТВО ОСВІТИ І НАУКИ</w:t>
      </w:r>
      <w:r w:rsidRPr="00AE774B"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eastAsia="ru-RU"/>
        </w:rPr>
        <w:t xml:space="preserve"> </w:t>
      </w:r>
      <w:r w:rsidRPr="00AE774B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УКРАЇНИ</w:t>
      </w:r>
    </w:p>
    <w:p w:rsidR="009B23C9" w:rsidRPr="00AE774B" w:rsidRDefault="009B23C9" w:rsidP="009B23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96"/>
          <w:szCs w:val="96"/>
          <w:lang w:eastAsia="ru-RU"/>
        </w:rPr>
      </w:pPr>
      <w:r w:rsidRPr="00AE774B">
        <w:rPr>
          <w:rFonts w:ascii="Times New Roman" w:eastAsia="Times New Roman" w:hAnsi="Times New Roman" w:cs="Times New Roman"/>
          <w:b/>
          <w:snapToGrid w:val="0"/>
          <w:sz w:val="96"/>
          <w:szCs w:val="96"/>
          <w:lang w:eastAsia="ru-RU"/>
        </w:rPr>
        <w:t>НАКАЗ</w:t>
      </w:r>
    </w:p>
    <w:p w:rsidR="009B23C9" w:rsidRPr="00A46D75" w:rsidRDefault="009B23C9" w:rsidP="009B23C9">
      <w:pPr>
        <w:pStyle w:val="a3"/>
        <w:spacing w:before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«__» __________ 2020             </w:t>
      </w:r>
      <w:proofErr w:type="spellStart"/>
      <w:r>
        <w:rPr>
          <w:b/>
          <w:szCs w:val="28"/>
        </w:rPr>
        <w:t>м.Київ</w:t>
      </w:r>
      <w:proofErr w:type="spellEnd"/>
      <w:r>
        <w:rPr>
          <w:b/>
          <w:szCs w:val="28"/>
        </w:rPr>
        <w:t xml:space="preserve">                                 </w:t>
      </w:r>
      <w:r w:rsidRPr="00A46D75">
        <w:rPr>
          <w:b/>
          <w:szCs w:val="28"/>
        </w:rPr>
        <w:t>№ ______</w:t>
      </w:r>
    </w:p>
    <w:p w:rsidR="009B23C9" w:rsidRDefault="009B23C9" w:rsidP="009B23C9"/>
    <w:p w:rsidR="009B23C9" w:rsidRPr="009B23C9" w:rsidRDefault="009B23C9" w:rsidP="009B23C9">
      <w:pPr>
        <w:jc w:val="right"/>
        <w:rPr>
          <w:rFonts w:ascii="Times New Roman" w:hAnsi="Times New Roman" w:cs="Times New Roman"/>
          <w:sz w:val="28"/>
          <w:szCs w:val="28"/>
        </w:rPr>
      </w:pPr>
      <w:r w:rsidRPr="009B23C9">
        <w:rPr>
          <w:rFonts w:ascii="Times New Roman" w:hAnsi="Times New Roman" w:cs="Times New Roman"/>
          <w:sz w:val="28"/>
          <w:szCs w:val="28"/>
        </w:rPr>
        <w:tab/>
      </w:r>
      <w:r w:rsidRPr="009B23C9">
        <w:rPr>
          <w:rFonts w:ascii="Times New Roman" w:hAnsi="Times New Roman" w:cs="Times New Roman"/>
          <w:sz w:val="28"/>
          <w:szCs w:val="28"/>
        </w:rPr>
        <w:tab/>
      </w:r>
      <w:r w:rsidRPr="009B23C9">
        <w:rPr>
          <w:rFonts w:ascii="Times New Roman" w:hAnsi="Times New Roman" w:cs="Times New Roman"/>
          <w:sz w:val="28"/>
          <w:szCs w:val="28"/>
        </w:rPr>
        <w:tab/>
      </w:r>
      <w:r w:rsidRPr="009B23C9">
        <w:rPr>
          <w:rFonts w:ascii="Times New Roman" w:hAnsi="Times New Roman" w:cs="Times New Roman"/>
          <w:sz w:val="28"/>
          <w:szCs w:val="28"/>
        </w:rPr>
        <w:tab/>
      </w:r>
      <w:r w:rsidRPr="009B23C9">
        <w:rPr>
          <w:rFonts w:ascii="Times New Roman" w:hAnsi="Times New Roman" w:cs="Times New Roman"/>
          <w:sz w:val="28"/>
          <w:szCs w:val="28"/>
        </w:rPr>
        <w:tab/>
      </w:r>
    </w:p>
    <w:p w:rsidR="00357D16" w:rsidRPr="00357D16" w:rsidRDefault="00357D16" w:rsidP="00357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Змін до Порядку використання </w:t>
      </w:r>
    </w:p>
    <w:p w:rsidR="00357D16" w:rsidRPr="00357D16" w:rsidRDefault="00357D16" w:rsidP="00357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приміщень навчальних закладів для проведення </w:t>
      </w:r>
    </w:p>
    <w:p w:rsidR="00357D16" w:rsidRPr="00357D16" w:rsidRDefault="00357D16" w:rsidP="00357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 незалежного оцінювання</w:t>
      </w:r>
      <w:r w:rsidRPr="0035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результатів </w:t>
      </w:r>
    </w:p>
    <w:p w:rsidR="00357D16" w:rsidRPr="00357D16" w:rsidRDefault="00357D16" w:rsidP="00357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 здобутих на основі повної загальної середньої освіти</w:t>
      </w:r>
    </w:p>
    <w:p w:rsidR="00357D16" w:rsidRPr="00357D16" w:rsidRDefault="00357D16" w:rsidP="00357D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Порядку проведення зовнішнього незалежного оцінювання та моніторингу якості освіти, затвердженого постановою Кабінету Міністрів України від 25 серпня 2004 року № 1095 (в редакції постанови Кабінету Міністрів України від 08 липня 2015 року № 533), </w:t>
      </w:r>
      <w:r w:rsidRPr="00357D16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8 Положення про Міністерство освіти і науки України, затвердженого постановою Кабінету Міністрів України від 16 жовтня 2014 року № 630,</w:t>
      </w:r>
    </w:p>
    <w:p w:rsidR="00357D16" w:rsidRPr="00357D16" w:rsidRDefault="00357D16" w:rsidP="00357D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16" w:rsidRPr="00357D16" w:rsidRDefault="00357D16" w:rsidP="00357D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357D16" w:rsidRPr="00357D16" w:rsidRDefault="00357D16" w:rsidP="00357D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 Зміни до Порядку використання приміщень навчальних закладів для проведення зовнішнього незалежного оцінювання</w:t>
      </w:r>
      <w:r w:rsidRPr="00357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 навчання, здобутих на основі повної загальної середньої освіти, затвердженого наказом Міністерства освіти і науки України від 03 лютого 2015 року № 85, зареєстрованим у Міністерстві юстиції України 18 лютого 2015 року за № 175/26620, що додаються.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Директорату шкільної освіти (Осмоловський А.)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Департаменту забезпечення документообігу, контролю та інформаційних технологій (</w:t>
      </w:r>
      <w:proofErr w:type="spellStart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Єрко</w:t>
      </w:r>
      <w:proofErr w:type="spellEnd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І.) зробити відмітки </w:t>
      </w:r>
      <w:proofErr w:type="gramStart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справах</w:t>
      </w:r>
      <w:proofErr w:type="gramEnd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архіву.</w:t>
      </w:r>
    </w:p>
    <w:p w:rsidR="00357D16" w:rsidRPr="00357D16" w:rsidRDefault="00357D16" w:rsidP="00357D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16" w:rsidRPr="00357D16" w:rsidRDefault="00357D16" w:rsidP="00357D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наказу покласти на заступника Міністра </w:t>
      </w:r>
      <w:proofErr w:type="spellStart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Мандзій</w:t>
      </w:r>
      <w:proofErr w:type="spellEnd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1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Л.</w:t>
      </w:r>
    </w:p>
    <w:p w:rsidR="00357D16" w:rsidRPr="00357D16" w:rsidRDefault="00357D16" w:rsidP="00357D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357D16" w:rsidRPr="00357D16" w:rsidRDefault="00357D16" w:rsidP="00357D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Цей наказ набирає чинності з дня його офіційного опублікування.</w:t>
      </w:r>
    </w:p>
    <w:p w:rsidR="00357D16" w:rsidRPr="00357D16" w:rsidRDefault="00357D16" w:rsidP="00357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57D16" w:rsidRPr="00357D16" w:rsidRDefault="00357D16" w:rsidP="00357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57D16" w:rsidRDefault="00357D16" w:rsidP="00357D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в. о. Міністра                                                                       Сергій ШКАРЛЕТ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57D16" w:rsidRPr="00357D16" w:rsidRDefault="00357D16" w:rsidP="00357D16">
      <w:pPr>
        <w:pageBreakBefore/>
        <w:widowControl w:val="0"/>
        <w:tabs>
          <w:tab w:val="left" w:pos="4253"/>
        </w:tabs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ЗАТВЕРДЖЕНО </w:t>
      </w:r>
    </w:p>
    <w:p w:rsidR="00357D16" w:rsidRPr="00357D16" w:rsidRDefault="00357D16" w:rsidP="00357D16">
      <w:pPr>
        <w:widowControl w:val="0"/>
        <w:tabs>
          <w:tab w:val="left" w:pos="4253"/>
        </w:tabs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 Міністерства освіти і науки України</w:t>
      </w:r>
    </w:p>
    <w:p w:rsidR="00357D16" w:rsidRPr="00357D16" w:rsidRDefault="00357D16" w:rsidP="00357D16">
      <w:pPr>
        <w:widowControl w:val="0"/>
        <w:tabs>
          <w:tab w:val="left" w:pos="4253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ar-SA"/>
        </w:rPr>
        <w:t>___ ____________ 2020 року  № ______</w:t>
      </w:r>
    </w:p>
    <w:p w:rsidR="00357D16" w:rsidRPr="00357D16" w:rsidRDefault="00357D16" w:rsidP="00357D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D16" w:rsidRPr="00357D16" w:rsidRDefault="00357D16" w:rsidP="00357D1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ЗМІНИ</w:t>
      </w:r>
    </w:p>
    <w:p w:rsidR="00357D16" w:rsidRPr="00357D16" w:rsidRDefault="00357D16" w:rsidP="00357D1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Порядку використання приміщень навчальних закладів для проведення зовнішнього незалежного оцінювання результатів навчання, здобутих на основі повної загальної середньої освіти</w:t>
      </w:r>
    </w:p>
    <w:p w:rsidR="00357D16" w:rsidRPr="00357D16" w:rsidRDefault="00357D16" w:rsidP="00357D1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пункті 8 слова «</w:t>
      </w:r>
      <w:r w:rsidRPr="00357D1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‒ регіони)» виключити.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10 викласти в такій редакції: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«10. Пункти зовнішнього оцінювання створюються на базі закладів освіти або регіональних центрів.».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 13 викласти в такій редакції: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«13. Пункти зовнішнього оцінювання для проведення основної сесії зовнішнього оцінювання з певного навчального предмета (кількох навчальних предметів, тестування, з яких відбувається в один день) створюють на територіях, де проживають (перебувають), як правило, не менше ніж 450 учасників зовнішнього оцінювання, які мають проходити зовнішнє оцінювання в цей день (далі – учасники сесії тестування), але не менше одного пункту зовнішнього оцінювання в межах району (за умови, що на території району проживають (перебувають) не менше ніж 180 учасників сесії тестування). Для районів, на територіях яких проживають (перебувають) менше ніж 180 учасників сесії тестування в кожному, створюють міжрайонні пункти зовнішнього оцінювання в одному з них або в іншому районі.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проведення основної сесії зовнішнього оцінювання з іспанської, німецької, французької мов, а також додаткових сесій з усіх навчальних предметів можуть утворюватися міжобласні пункти зовнішнього оцінювання (один пункт зовнішнього оцінювання на кілька областей).».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Пункт 18 викласти в такій редакції: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«18. Мережу пунктів зовнішнього оцінювання формують у межах районів окремо для зовнішнього оцінювання з певного навчального предмета або сесії зовнішнього оцінювання (у разі проведення кількох сесій з певного навчального предмета, що відбуваються в різні дні під час основної сесії) з дотриманням таких вимог: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територію району поділяють на округи, у яких проживають (перебувають), як правило, не менше 450 учасників сесії тестування (у разі формування мережі пунктів зовнішнього оцінювання для проведення зовнішнього оцінювання з іспанської, німецької та французької мов допускається створення округів, де проживають (перебувають) менше ніж 450 учасників сесії тестування);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 кожному окрузі визначають базовий населений пункт, де створюють пункти зовнішнього оцінювання;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наповнюваність пункту зовнішнього оцінювання становить, як правило, 180 ‒ 360 учасників зовнішнього оцінювання, крім випадків, передбачених </w:t>
      </w: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підпунктом 4 цього пункту (пункти зовнішнього оцінювання для проведення зовнішнього оцінювання з іспанської, німецької та французької мов можуть мати меншу наповнюваність);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4) у разі створення в приміщеннях однієї будівлі двох та більше пунктів зовнішнього оцінювання, у яких передбачається виконання різних сертифікаційних робіт (з різних навчальних предметів та/або різних рівнів складності завдань з одного навчального предмета), допускається створення пунктів зовнішнього оцінювання з наповнюваністю меншою ніж 180 учасників зовнішнього оцінювання (за умови, що загальна кількість учасників сесії тестування в цих пунктах зовнішнього оцінювання не менша ніж 180 учасників зовнішнього оцінювання);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між населеними пунктами, де проживають учасники зовнішнього оцінювання, та базовим населеним пунктом округу має діяти регулярне транспортне сполучення</w:t>
      </w:r>
      <w:hyperlink r:id="rId6" w:tgtFrame="_top" w:history="1">
        <w:r w:rsidRPr="00357D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hyperlink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окрузі має функціонувати не менше одного пункту зовнішнього оцінювання, що відповідає вимогам підпунктів 6.1.1, 6.1.2 пункту 6.1, пункту 6.2, підпункту 6.6.1 пункту 6.6 ДБН В.2.2-17:2006 «Доступність будинків і споруд для </w:t>
      </w:r>
      <w:proofErr w:type="spellStart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маломобільних</w:t>
      </w:r>
      <w:proofErr w:type="spellEnd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 населення», якщо на території цього округу проживає(</w:t>
      </w:r>
      <w:proofErr w:type="spellStart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</w:t>
      </w:r>
      <w:proofErr w:type="spellEnd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) (перебуває(</w:t>
      </w:r>
      <w:proofErr w:type="spellStart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</w:t>
      </w:r>
      <w:proofErr w:type="spellEnd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)) учасник(и) зовнішнього оцінювання, який(і) потребує(</w:t>
      </w:r>
      <w:proofErr w:type="spellStart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</w:t>
      </w:r>
      <w:proofErr w:type="spellEnd"/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створення відповідних умов.</w:t>
      </w:r>
    </w:p>
    <w:p w:rsidR="00357D16" w:rsidRPr="00357D16" w:rsidRDefault="00357D16" w:rsidP="00357D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1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проведення в один день тестувань з кількох навчальних предметів, які мають однакову тривалість, формується єдина мережа пунктів зовнішнього оцінювання, що може включати пункти зовнішнього оцінювання, у яких відбуватиметься тестування з одного або кількох навчальних предметів.».</w:t>
      </w:r>
    </w:p>
    <w:p w:rsidR="00357D16" w:rsidRPr="00357D16" w:rsidRDefault="00357D16" w:rsidP="00357D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D16" w:rsidRPr="00357D16" w:rsidRDefault="00357D16" w:rsidP="00357D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05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4251"/>
      </w:tblGrid>
      <w:tr w:rsidR="00357D16" w:rsidRPr="00357D16" w:rsidTr="008551A6">
        <w:trPr>
          <w:trHeight w:val="914"/>
          <w:tblCellSpacing w:w="0" w:type="dxa"/>
        </w:trPr>
        <w:tc>
          <w:tcPr>
            <w:tcW w:w="3438" w:type="pct"/>
          </w:tcPr>
          <w:p w:rsidR="00357D16" w:rsidRPr="00357D16" w:rsidRDefault="00357D16" w:rsidP="0035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Генеральний директор </w:t>
            </w:r>
          </w:p>
          <w:p w:rsidR="00357D16" w:rsidRPr="00357D16" w:rsidRDefault="00357D16" w:rsidP="0035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директорату шкільної освіти</w:t>
            </w:r>
            <w:r w:rsidRPr="0035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35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Андрій ОСМОЛОВСЬКИЙ</w:t>
            </w:r>
          </w:p>
          <w:p w:rsidR="00357D16" w:rsidRPr="00357D16" w:rsidRDefault="00357D16" w:rsidP="0035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2" w:type="pct"/>
          </w:tcPr>
          <w:p w:rsidR="00357D16" w:rsidRPr="00357D16" w:rsidRDefault="00357D16" w:rsidP="0035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</w:tr>
    </w:tbl>
    <w:p w:rsidR="00BB4B46" w:rsidRDefault="00BB4B46" w:rsidP="00357D16">
      <w:pPr>
        <w:spacing w:after="0" w:line="240" w:lineRule="auto"/>
      </w:pPr>
      <w:bookmarkStart w:id="0" w:name="_GoBack"/>
      <w:bookmarkEnd w:id="0"/>
    </w:p>
    <w:sectPr w:rsidR="00BB4B46" w:rsidSect="0043307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C9"/>
    <w:rsid w:val="00357D16"/>
    <w:rsid w:val="00433078"/>
    <w:rsid w:val="009B23C9"/>
    <w:rsid w:val="00B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B8F20-0019-43C8-8E1B-95527663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B23C9"/>
  </w:style>
  <w:style w:type="paragraph" w:styleId="a3">
    <w:name w:val="Body Text Indent"/>
    <w:basedOn w:val="a"/>
    <w:link w:val="a4"/>
    <w:rsid w:val="009B23C9"/>
    <w:pPr>
      <w:widowControl w:val="0"/>
      <w:spacing w:before="240" w:after="0" w:line="220" w:lineRule="auto"/>
      <w:ind w:firstLine="9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9B23C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rvts23">
    <w:name w:val="rvts23"/>
    <w:basedOn w:val="a0"/>
    <w:rsid w:val="009B23C9"/>
  </w:style>
  <w:style w:type="character" w:customStyle="1" w:styleId="rvts9">
    <w:name w:val="rvts9"/>
    <w:basedOn w:val="a0"/>
    <w:rsid w:val="009B23C9"/>
  </w:style>
  <w:style w:type="paragraph" w:customStyle="1" w:styleId="rvps2">
    <w:name w:val="rvps2"/>
    <w:basedOn w:val="a"/>
    <w:rsid w:val="009B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9B23C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9B23C9"/>
  </w:style>
  <w:style w:type="paragraph" w:customStyle="1" w:styleId="rvps6">
    <w:name w:val="rvps6"/>
    <w:basedOn w:val="a"/>
    <w:rsid w:val="009B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30112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3785</Words>
  <Characters>2159</Characters>
  <Application>Microsoft Office Word</Application>
  <DocSecurity>0</DocSecurity>
  <Lines>17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Kudrenko B.V.</dc:creator>
  <cp:keywords/>
  <dc:description/>
  <cp:lastModifiedBy>Kudrenko B.V.</cp:lastModifiedBy>
  <cp:revision>6</cp:revision>
  <dcterms:created xsi:type="dcterms:W3CDTF">2020-11-19T13:50:00Z</dcterms:created>
  <dcterms:modified xsi:type="dcterms:W3CDTF">2020-11-19T14:03:00Z</dcterms:modified>
</cp:coreProperties>
</file>