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89" w:rsidRPr="00F144C3" w:rsidRDefault="00F144C3" w:rsidP="00F14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4C3">
        <w:rPr>
          <w:rFonts w:ascii="Times New Roman" w:hAnsi="Times New Roman" w:cs="Times New Roman"/>
          <w:b/>
          <w:sz w:val="28"/>
          <w:szCs w:val="28"/>
        </w:rPr>
        <w:t xml:space="preserve">Звіт за результатами громадського обговорення </w:t>
      </w:r>
    </w:p>
    <w:p w:rsidR="00F144C3" w:rsidRPr="00F144C3" w:rsidRDefault="00F144C3" w:rsidP="00F14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4C3">
        <w:rPr>
          <w:rFonts w:ascii="Times New Roman" w:hAnsi="Times New Roman" w:cs="Times New Roman"/>
          <w:b/>
          <w:sz w:val="28"/>
          <w:szCs w:val="28"/>
        </w:rPr>
        <w:t xml:space="preserve">проєкту постанови Кабінету Міністрів України </w:t>
      </w:r>
    </w:p>
    <w:p w:rsidR="00F144C3" w:rsidRPr="00F144C3" w:rsidRDefault="00F144C3" w:rsidP="00F14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4C3">
        <w:rPr>
          <w:rFonts w:ascii="Times New Roman" w:hAnsi="Times New Roman" w:cs="Times New Roman"/>
          <w:b/>
          <w:sz w:val="28"/>
          <w:szCs w:val="28"/>
        </w:rPr>
        <w:t>«</w:t>
      </w:r>
      <w:r w:rsidRPr="00F144C3">
        <w:rPr>
          <w:rFonts w:ascii="Times New Roman" w:hAnsi="Times New Roman" w:cs="Times New Roman"/>
          <w:b/>
          <w:sz w:val="28"/>
          <w:szCs w:val="28"/>
        </w:rPr>
        <w:t xml:space="preserve">Про затвердження переліку спеціальностей, яким надається особлива підтримка держави при підготовці фахівців </w:t>
      </w:r>
    </w:p>
    <w:p w:rsidR="00F144C3" w:rsidRPr="00F144C3" w:rsidRDefault="00F144C3" w:rsidP="00F14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4C3">
        <w:rPr>
          <w:rFonts w:ascii="Times New Roman" w:hAnsi="Times New Roman" w:cs="Times New Roman"/>
          <w:b/>
          <w:sz w:val="28"/>
          <w:szCs w:val="28"/>
        </w:rPr>
        <w:t>у сфері фахової передвищої освіти</w:t>
      </w:r>
      <w:r w:rsidRPr="00F144C3">
        <w:rPr>
          <w:rFonts w:ascii="Times New Roman" w:hAnsi="Times New Roman" w:cs="Times New Roman"/>
          <w:b/>
          <w:sz w:val="28"/>
          <w:szCs w:val="28"/>
        </w:rPr>
        <w:t>»</w:t>
      </w:r>
    </w:p>
    <w:p w:rsidR="00F144C3" w:rsidRPr="00F144C3" w:rsidRDefault="00F144C3" w:rsidP="00F144C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8"/>
        <w:gridCol w:w="5637"/>
        <w:gridCol w:w="2240"/>
        <w:gridCol w:w="1653"/>
      </w:tblGrid>
      <w:tr w:rsidR="00F144C3" w:rsidRPr="00500118" w:rsidTr="006C2F9E">
        <w:tc>
          <w:tcPr>
            <w:tcW w:w="15128" w:type="dxa"/>
            <w:gridSpan w:val="4"/>
          </w:tcPr>
          <w:p w:rsidR="00F144C3" w:rsidRPr="00F144C3" w:rsidRDefault="00F144C3" w:rsidP="00AD7F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144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Порівняльна таблиця за результатами громадського обговорення</w:t>
            </w:r>
          </w:p>
          <w:p w:rsidR="00F144C3" w:rsidRPr="00F144C3" w:rsidRDefault="00F144C3" w:rsidP="00AD7F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C2F9E" w:rsidRPr="00500118" w:rsidTr="006C2F9E">
        <w:tc>
          <w:tcPr>
            <w:tcW w:w="5662" w:type="dxa"/>
          </w:tcPr>
          <w:p w:rsidR="00F144C3" w:rsidRPr="00F144C3" w:rsidRDefault="00F144C3" w:rsidP="00AD7FF2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F144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Поточна редакція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проєкту</w:t>
            </w:r>
          </w:p>
        </w:tc>
        <w:tc>
          <w:tcPr>
            <w:tcW w:w="5523" w:type="dxa"/>
          </w:tcPr>
          <w:p w:rsidR="00F144C3" w:rsidRPr="00F144C3" w:rsidRDefault="00F144C3" w:rsidP="00AD7F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F144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Пропозиції</w:t>
            </w:r>
          </w:p>
        </w:tc>
        <w:tc>
          <w:tcPr>
            <w:tcW w:w="2277" w:type="dxa"/>
          </w:tcPr>
          <w:p w:rsidR="00F144C3" w:rsidRPr="00F144C3" w:rsidRDefault="00F144C3" w:rsidP="00AD7F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144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1666" w:type="dxa"/>
          </w:tcPr>
          <w:p w:rsidR="00F144C3" w:rsidRPr="00F144C3" w:rsidRDefault="00F144C3" w:rsidP="00F144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обговорення</w:t>
            </w:r>
          </w:p>
        </w:tc>
      </w:tr>
      <w:tr w:rsidR="00F144C3" w:rsidRPr="006C2F9E" w:rsidTr="006C2F9E">
        <w:tc>
          <w:tcPr>
            <w:tcW w:w="5662" w:type="dxa"/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67"/>
              <w:gridCol w:w="810"/>
              <w:gridCol w:w="1519"/>
              <w:gridCol w:w="2270"/>
            </w:tblGrid>
            <w:tr w:rsidR="00F144C3" w:rsidRPr="006C2F9E" w:rsidTr="00AD7FF2"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F144C3" w:rsidRPr="006C2F9E" w:rsidRDefault="00F144C3" w:rsidP="00F144C3">
                  <w:pPr>
                    <w:spacing w:before="150"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C2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Шифр галузі</w:t>
                  </w:r>
                </w:p>
              </w:tc>
              <w:tc>
                <w:tcPr>
                  <w:tcW w:w="11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F144C3" w:rsidRPr="006C2F9E" w:rsidRDefault="00F144C3" w:rsidP="00F144C3">
                  <w:pPr>
                    <w:spacing w:before="150"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C2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Галузь знань</w:t>
                  </w:r>
                </w:p>
              </w:tc>
              <w:tc>
                <w:tcPr>
                  <w:tcW w:w="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F144C3" w:rsidRPr="006C2F9E" w:rsidRDefault="00F144C3" w:rsidP="00F144C3">
                  <w:pPr>
                    <w:spacing w:before="150"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C2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Код спеціальності</w:t>
                  </w:r>
                </w:p>
              </w:tc>
              <w:tc>
                <w:tcPr>
                  <w:tcW w:w="25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F144C3" w:rsidRPr="006C2F9E" w:rsidRDefault="00F144C3" w:rsidP="00F144C3">
                  <w:pPr>
                    <w:spacing w:before="150"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C2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Назва спеціальності</w:t>
                  </w:r>
                </w:p>
              </w:tc>
            </w:tr>
            <w:tr w:rsidR="00F144C3" w:rsidRPr="006C2F9E" w:rsidTr="00AD7FF2"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F144C3" w:rsidRPr="006C2F9E" w:rsidRDefault="00F144C3" w:rsidP="00F144C3">
                  <w:pPr>
                    <w:spacing w:before="150"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C2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01</w:t>
                  </w:r>
                </w:p>
              </w:tc>
              <w:tc>
                <w:tcPr>
                  <w:tcW w:w="11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F144C3" w:rsidRPr="006C2F9E" w:rsidRDefault="00F144C3" w:rsidP="00F144C3">
                  <w:pPr>
                    <w:spacing w:before="150"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C2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Освіта</w:t>
                  </w:r>
                </w:p>
              </w:tc>
              <w:tc>
                <w:tcPr>
                  <w:tcW w:w="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F144C3" w:rsidRPr="006C2F9E" w:rsidRDefault="00F144C3" w:rsidP="00F144C3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C2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01</w:t>
                  </w:r>
                  <w:r w:rsidRPr="006C2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25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F144C3" w:rsidRPr="006C2F9E" w:rsidRDefault="00F144C3" w:rsidP="00F144C3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C2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Професійна освіта</w:t>
                  </w:r>
                </w:p>
              </w:tc>
            </w:tr>
          </w:tbl>
          <w:p w:rsidR="00F144C3" w:rsidRPr="006C2F9E" w:rsidRDefault="00F144C3" w:rsidP="00AD7FF2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3"/>
              <w:gridCol w:w="906"/>
              <w:gridCol w:w="1615"/>
              <w:gridCol w:w="2027"/>
            </w:tblGrid>
            <w:tr w:rsidR="006C2F9E" w:rsidRPr="006C2F9E" w:rsidTr="00F144C3">
              <w:tc>
                <w:tcPr>
                  <w:tcW w:w="450" w:type="pct"/>
                  <w:hideMark/>
                </w:tcPr>
                <w:p w:rsidR="00F144C3" w:rsidRPr="006C2F9E" w:rsidRDefault="00F144C3" w:rsidP="00AD7FF2">
                  <w:pPr>
                    <w:spacing w:before="150"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C2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Шифр галузі</w:t>
                  </w:r>
                </w:p>
              </w:tc>
              <w:tc>
                <w:tcPr>
                  <w:tcW w:w="1150" w:type="pct"/>
                  <w:hideMark/>
                </w:tcPr>
                <w:p w:rsidR="00F144C3" w:rsidRPr="006C2F9E" w:rsidRDefault="00F144C3" w:rsidP="00AD7FF2">
                  <w:pPr>
                    <w:spacing w:before="150"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C2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Галузь знань</w:t>
                  </w:r>
                </w:p>
              </w:tc>
              <w:tc>
                <w:tcPr>
                  <w:tcW w:w="850" w:type="pct"/>
                  <w:hideMark/>
                </w:tcPr>
                <w:p w:rsidR="00F144C3" w:rsidRPr="006C2F9E" w:rsidRDefault="00F144C3" w:rsidP="00AD7FF2">
                  <w:pPr>
                    <w:spacing w:before="150"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C2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Код спеціальності</w:t>
                  </w:r>
                </w:p>
              </w:tc>
              <w:tc>
                <w:tcPr>
                  <w:tcW w:w="2550" w:type="pct"/>
                  <w:hideMark/>
                </w:tcPr>
                <w:p w:rsidR="00F144C3" w:rsidRPr="006C2F9E" w:rsidRDefault="00F144C3" w:rsidP="00AD7FF2">
                  <w:pPr>
                    <w:spacing w:before="150"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C2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Назва спеціальності</w:t>
                  </w:r>
                </w:p>
              </w:tc>
            </w:tr>
            <w:tr w:rsidR="006C2F9E" w:rsidRPr="006C2F9E" w:rsidTr="00F144C3">
              <w:tc>
                <w:tcPr>
                  <w:tcW w:w="450" w:type="pct"/>
                  <w:hideMark/>
                </w:tcPr>
                <w:p w:rsidR="00F144C3" w:rsidRPr="006C2F9E" w:rsidRDefault="00F144C3" w:rsidP="00AD7FF2">
                  <w:pPr>
                    <w:spacing w:before="150"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C2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01</w:t>
                  </w:r>
                </w:p>
              </w:tc>
              <w:tc>
                <w:tcPr>
                  <w:tcW w:w="1150" w:type="pct"/>
                  <w:hideMark/>
                </w:tcPr>
                <w:p w:rsidR="00F144C3" w:rsidRPr="006C2F9E" w:rsidRDefault="00F144C3" w:rsidP="00AD7FF2">
                  <w:pPr>
                    <w:spacing w:before="150"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C2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Освіта</w:t>
                  </w:r>
                </w:p>
              </w:tc>
              <w:tc>
                <w:tcPr>
                  <w:tcW w:w="850" w:type="pct"/>
                  <w:hideMark/>
                </w:tcPr>
                <w:p w:rsidR="00F144C3" w:rsidRPr="006C2F9E" w:rsidRDefault="00F144C3" w:rsidP="00AD7FF2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C2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015</w:t>
                  </w:r>
                </w:p>
              </w:tc>
              <w:tc>
                <w:tcPr>
                  <w:tcW w:w="2550" w:type="pct"/>
                  <w:hideMark/>
                </w:tcPr>
                <w:p w:rsidR="00F144C3" w:rsidRPr="006C2F9E" w:rsidRDefault="00F144C3" w:rsidP="00AD7FF2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C2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Професійна освіта</w:t>
                  </w:r>
                  <w:r w:rsidRPr="006C2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(</w:t>
                  </w:r>
                  <w:r w:rsidRPr="006C2F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за спеціалізаціями</w:t>
                  </w:r>
                  <w:r w:rsidRPr="006C2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)</w:t>
                  </w:r>
                </w:p>
              </w:tc>
            </w:tr>
          </w:tbl>
          <w:p w:rsidR="00F144C3" w:rsidRPr="006C2F9E" w:rsidRDefault="00F144C3" w:rsidP="00AD7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F144C3" w:rsidRPr="006C2F9E" w:rsidRDefault="00F144C3" w:rsidP="00AD7F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2F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Київський </w:t>
            </w:r>
            <w:proofErr w:type="spellStart"/>
            <w:r w:rsidRPr="006C2F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професійно</w:t>
            </w:r>
            <w:proofErr w:type="spellEnd"/>
            <w:r w:rsidRPr="006C2F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-педагогічний коледж імені Антона Макаренка</w:t>
            </w:r>
          </w:p>
        </w:tc>
        <w:tc>
          <w:tcPr>
            <w:tcW w:w="1666" w:type="dxa"/>
          </w:tcPr>
          <w:p w:rsidR="00F144C3" w:rsidRPr="006C2F9E" w:rsidRDefault="00F144C3" w:rsidP="00F144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F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</w:t>
            </w:r>
          </w:p>
        </w:tc>
      </w:tr>
      <w:tr w:rsidR="006C2F9E" w:rsidRPr="00500118" w:rsidTr="006C2F9E">
        <w:tc>
          <w:tcPr>
            <w:tcW w:w="5662" w:type="dxa"/>
          </w:tcPr>
          <w:p w:rsidR="006C2F9E" w:rsidRPr="006C2F9E" w:rsidRDefault="006C2F9E" w:rsidP="006C2F9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</w:pPr>
            <w:r w:rsidRPr="006C2F9E"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uk-UA"/>
              </w:rPr>
              <w:t>Відсутній</w:t>
            </w:r>
          </w:p>
        </w:tc>
        <w:tc>
          <w:tcPr>
            <w:tcW w:w="5523" w:type="dxa"/>
          </w:tcPr>
          <w:p w:rsidR="006C2F9E" w:rsidRPr="006C2F9E" w:rsidRDefault="006C2F9E" w:rsidP="006C2F9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uk-UA"/>
              </w:rPr>
            </w:pPr>
            <w:r w:rsidRPr="006C2F9E"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uk-UA"/>
              </w:rPr>
              <w:t>Доповнити перелік спеціальністю «</w:t>
            </w:r>
            <w:proofErr w:type="spellStart"/>
            <w:r w:rsidRPr="006C2F9E"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uk-UA"/>
              </w:rPr>
              <w:t>Кібербезпека</w:t>
            </w:r>
            <w:proofErr w:type="spellEnd"/>
            <w:r w:rsidRPr="006C2F9E"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uk-UA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>(код спеціальності 125, Галузь </w:t>
            </w:r>
            <w:r w:rsidRPr="006C2F9E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 xml:space="preserve">знань – Інформаційні технології,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br/>
            </w:r>
            <w:r w:rsidRPr="006C2F9E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>шифр галузі – 12)</w:t>
            </w:r>
          </w:p>
          <w:p w:rsidR="006C2F9E" w:rsidRPr="006C2F9E" w:rsidRDefault="006C2F9E" w:rsidP="006C2F9E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2277" w:type="dxa"/>
          </w:tcPr>
          <w:p w:rsidR="006C2F9E" w:rsidRPr="006C2F9E" w:rsidRDefault="006C2F9E" w:rsidP="006C2F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2F9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Всеукраїнське об'єднання організацій роботодавців у галузі вищої освіти</w:t>
            </w:r>
          </w:p>
        </w:tc>
        <w:tc>
          <w:tcPr>
            <w:tcW w:w="1666" w:type="dxa"/>
          </w:tcPr>
          <w:p w:rsidR="006C2F9E" w:rsidRDefault="006C2F9E" w:rsidP="006C2F9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Відхилено</w:t>
            </w:r>
            <w:proofErr w:type="spellEnd"/>
          </w:p>
          <w:p w:rsidR="006C2F9E" w:rsidRPr="006C2F9E" w:rsidRDefault="006C2F9E" w:rsidP="006C2F9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</w:tbl>
    <w:p w:rsidR="00F144C3" w:rsidRPr="00F144C3" w:rsidRDefault="00F144C3">
      <w:pPr>
        <w:rPr>
          <w:rFonts w:ascii="Times New Roman" w:hAnsi="Times New Roman" w:cs="Times New Roman"/>
        </w:rPr>
      </w:pPr>
    </w:p>
    <w:sectPr w:rsidR="00F144C3" w:rsidRPr="00F144C3" w:rsidSect="00F144C3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C3"/>
    <w:rsid w:val="006C2F9E"/>
    <w:rsid w:val="00F144C3"/>
    <w:rsid w:val="00F6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E5C1"/>
  <w15:chartTrackingRefBased/>
  <w15:docId w15:val="{99B50891-ABF9-44F3-83B5-BA7E4E8F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4C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 Олена Миколаївна</dc:creator>
  <cp:keywords/>
  <dc:description/>
  <cp:lastModifiedBy>Шикова Олена Миколаївна</cp:lastModifiedBy>
  <cp:revision>1</cp:revision>
  <dcterms:created xsi:type="dcterms:W3CDTF">2020-11-04T07:44:00Z</dcterms:created>
  <dcterms:modified xsi:type="dcterms:W3CDTF">2020-11-04T07:59:00Z</dcterms:modified>
</cp:coreProperties>
</file>