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81" w:rsidRPr="00FA7A3E" w:rsidRDefault="00173681" w:rsidP="00173681">
      <w:pPr>
        <w:jc w:val="center"/>
        <w:rPr>
          <w:rFonts w:ascii="Times New Roman" w:hAnsi="Times New Roman" w:cs="Times New Roman"/>
          <w:b/>
          <w:bCs/>
        </w:rPr>
      </w:pPr>
      <w:r w:rsidRPr="00FA7A3E">
        <w:rPr>
          <w:rFonts w:ascii="Times New Roman" w:hAnsi="Times New Roman" w:cs="Times New Roman"/>
          <w:b/>
          <w:bCs/>
        </w:rPr>
        <w:t>ЗВІТ</w:t>
      </w:r>
    </w:p>
    <w:p w:rsidR="00173681" w:rsidRPr="00FA7A3E" w:rsidRDefault="00173681" w:rsidP="00173681">
      <w:pPr>
        <w:jc w:val="center"/>
        <w:rPr>
          <w:rFonts w:ascii="Times New Roman" w:hAnsi="Times New Roman" w:cs="Times New Roman"/>
        </w:rPr>
      </w:pPr>
      <w:r w:rsidRPr="00FA7A3E">
        <w:rPr>
          <w:rFonts w:ascii="Times New Roman" w:hAnsi="Times New Roman" w:cs="Times New Roman"/>
        </w:rPr>
        <w:t xml:space="preserve">про результати громадського обговорення проєкту </w:t>
      </w:r>
      <w:r w:rsidR="007D01E3" w:rsidRPr="00FA7A3E">
        <w:rPr>
          <w:rFonts w:ascii="Times New Roman" w:hAnsi="Times New Roman" w:cs="Times New Roman"/>
        </w:rPr>
        <w:t>Порядку</w:t>
      </w:r>
      <w:r w:rsidRPr="00FA7A3E">
        <w:rPr>
          <w:rFonts w:ascii="Times New Roman" w:hAnsi="Times New Roman" w:cs="Times New Roman"/>
        </w:rPr>
        <w:t xml:space="preserve"> </w:t>
      </w:r>
      <w:r w:rsidR="007D01E3" w:rsidRPr="00FA7A3E">
        <w:rPr>
          <w:rFonts w:ascii="Times New Roman" w:hAnsi="Times New Roman" w:cs="Times New Roman"/>
        </w:rPr>
        <w:t xml:space="preserve">скасування рішення про присудження ступеня вищої освіти та присвоєння відповідної кваліфікації </w:t>
      </w:r>
    </w:p>
    <w:p w:rsidR="00173681" w:rsidRPr="00FA7A3E" w:rsidRDefault="00173681" w:rsidP="00173681">
      <w:pPr>
        <w:rPr>
          <w:rFonts w:ascii="Times New Roman" w:hAnsi="Times New Roman" w:cs="Times New Roman"/>
        </w:rPr>
      </w:pPr>
    </w:p>
    <w:p w:rsidR="00173681" w:rsidRPr="00FA7A3E" w:rsidRDefault="00173681" w:rsidP="00173681">
      <w:pPr>
        <w:rPr>
          <w:rFonts w:ascii="Times New Roman" w:hAnsi="Times New Roman" w:cs="Times New Roman"/>
        </w:rPr>
      </w:pPr>
    </w:p>
    <w:tbl>
      <w:tblPr>
        <w:tblStyle w:val="a3"/>
        <w:tblW w:w="0" w:type="auto"/>
        <w:tblLayout w:type="fixed"/>
        <w:tblLook w:val="04A0" w:firstRow="1" w:lastRow="0" w:firstColumn="1" w:lastColumn="0" w:noHBand="0" w:noVBand="1"/>
      </w:tblPr>
      <w:tblGrid>
        <w:gridCol w:w="5313"/>
        <w:gridCol w:w="5030"/>
        <w:gridCol w:w="3607"/>
      </w:tblGrid>
      <w:tr w:rsidR="00173681" w:rsidRPr="00FA7A3E" w:rsidTr="006861BD">
        <w:tc>
          <w:tcPr>
            <w:tcW w:w="5313" w:type="dxa"/>
          </w:tcPr>
          <w:p w:rsidR="00173681" w:rsidRPr="00FA7A3E" w:rsidRDefault="00173681" w:rsidP="00EA5009">
            <w:pPr>
              <w:jc w:val="center"/>
              <w:rPr>
                <w:rFonts w:ascii="Times New Roman" w:hAnsi="Times New Roman" w:cs="Times New Roman"/>
                <w:b/>
                <w:bCs/>
              </w:rPr>
            </w:pPr>
            <w:r w:rsidRPr="00FA7A3E">
              <w:rPr>
                <w:rFonts w:ascii="Times New Roman" w:hAnsi="Times New Roman" w:cs="Times New Roman"/>
                <w:b/>
                <w:bCs/>
              </w:rPr>
              <w:t>Редакція, винесена на громадське обговорення</w:t>
            </w:r>
          </w:p>
        </w:tc>
        <w:tc>
          <w:tcPr>
            <w:tcW w:w="5030" w:type="dxa"/>
          </w:tcPr>
          <w:p w:rsidR="00173681" w:rsidRPr="00FA7A3E" w:rsidRDefault="00173681" w:rsidP="00EA5009">
            <w:pPr>
              <w:jc w:val="center"/>
              <w:rPr>
                <w:rFonts w:ascii="Times New Roman" w:hAnsi="Times New Roman" w:cs="Times New Roman"/>
                <w:b/>
                <w:bCs/>
              </w:rPr>
            </w:pPr>
            <w:r w:rsidRPr="00FA7A3E">
              <w:rPr>
                <w:rFonts w:ascii="Times New Roman" w:hAnsi="Times New Roman" w:cs="Times New Roman"/>
                <w:b/>
                <w:bCs/>
              </w:rPr>
              <w:t>Пропозиції і зауваження</w:t>
            </w:r>
          </w:p>
        </w:tc>
        <w:tc>
          <w:tcPr>
            <w:tcW w:w="3607" w:type="dxa"/>
          </w:tcPr>
          <w:p w:rsidR="00173681" w:rsidRPr="00FA7A3E" w:rsidRDefault="00173681" w:rsidP="00EA5009">
            <w:pPr>
              <w:jc w:val="center"/>
              <w:rPr>
                <w:rFonts w:ascii="Times New Roman" w:hAnsi="Times New Roman" w:cs="Times New Roman"/>
                <w:b/>
                <w:bCs/>
              </w:rPr>
            </w:pPr>
            <w:r w:rsidRPr="00FA7A3E">
              <w:rPr>
                <w:rFonts w:ascii="Times New Roman" w:hAnsi="Times New Roman" w:cs="Times New Roman"/>
                <w:b/>
                <w:bCs/>
              </w:rPr>
              <w:t>Результат розгляду пропозицій і зауважень</w:t>
            </w:r>
          </w:p>
        </w:tc>
      </w:tr>
      <w:tr w:rsidR="007D01E3" w:rsidRPr="00FA7A3E" w:rsidTr="006861BD">
        <w:tc>
          <w:tcPr>
            <w:tcW w:w="5313" w:type="dxa"/>
          </w:tcPr>
          <w:p w:rsidR="007D01E3" w:rsidRPr="00FA7A3E" w:rsidRDefault="007D01E3" w:rsidP="007D01E3">
            <w:pPr>
              <w:pStyle w:val="4"/>
              <w:outlineLvl w:val="3"/>
              <w:rPr>
                <w:sz w:val="24"/>
              </w:rPr>
            </w:pPr>
            <w:r w:rsidRPr="00FA7A3E">
              <w:rPr>
                <w:sz w:val="24"/>
              </w:rPr>
              <w:t>Загальні положення</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 Цей Порядок регулює процедуру скасування закладом вищої освіти рішення про присудження ступеня вищої освіти та присвоєння відповідної кваліфікації у разі виявлення порушення здобувачем вищої освіти норм академічної доброчесності на підставі частини другої статті 6 Закону України «Про вищу освіту» з урахуванням статті 42 Закону України «Про освіту».</w:t>
            </w:r>
          </w:p>
        </w:tc>
        <w:tc>
          <w:tcPr>
            <w:tcW w:w="5030" w:type="dxa"/>
          </w:tcPr>
          <w:p w:rsidR="007D01E3" w:rsidRPr="004C3487" w:rsidRDefault="007D01E3" w:rsidP="007D01E3">
            <w:pPr>
              <w:jc w:val="both"/>
              <w:rPr>
                <w:rFonts w:ascii="Times New Roman" w:hAnsi="Times New Roman" w:cs="Times New Roman"/>
                <w:i/>
                <w:iCs/>
              </w:rPr>
            </w:pPr>
            <w:r w:rsidRPr="004C3487">
              <w:rPr>
                <w:rFonts w:ascii="Times New Roman" w:hAnsi="Times New Roman" w:cs="Times New Roman"/>
                <w:i/>
                <w:iCs/>
              </w:rPr>
              <w:t>Шевчук Руслан, кандидат геологічних наук, провідний інженер ЦАКДЗ НАН України.</w:t>
            </w:r>
          </w:p>
          <w:p w:rsidR="007D01E3" w:rsidRPr="00FA7A3E" w:rsidRDefault="007D01E3" w:rsidP="007D01E3">
            <w:pPr>
              <w:jc w:val="both"/>
              <w:rPr>
                <w:rFonts w:ascii="Times New Roman" w:hAnsi="Times New Roman" w:cs="Times New Roman"/>
                <w:iCs/>
              </w:rPr>
            </w:pPr>
            <w:r w:rsidRPr="00FA7A3E">
              <w:rPr>
                <w:rFonts w:ascii="Times New Roman" w:hAnsi="Times New Roman" w:cs="Times New Roman"/>
                <w:iCs/>
              </w:rPr>
              <w:t xml:space="preserve">Пропоную заборонити вищим навчальним закладам мати такі повноваження і наділити ними виключно Міністерство освіти і науки України. Справа в тому, що подібні права в університетського керівництва можуть призвести до тиску на студентів з чіткою громадською позицією. Прошу прийняти до уваги, що керівництво окремих українських вишів належить до певних політичних сил і негативно ставиться до своїх студентів з діаметрально протилежними політичними поглядами, що може відображатися, приміром, в занижуванні оцінок. Відтак, в Україні, державі, яка намагається зайняти достойну позицію в світовій науково-освітній галузі, є неприпустимим наділення університетів </w:t>
            </w:r>
            <w:proofErr w:type="spellStart"/>
            <w:r w:rsidRPr="00FA7A3E">
              <w:rPr>
                <w:rFonts w:ascii="Times New Roman" w:hAnsi="Times New Roman" w:cs="Times New Roman"/>
                <w:iCs/>
              </w:rPr>
              <w:t>надповноваженнями</w:t>
            </w:r>
            <w:proofErr w:type="spellEnd"/>
            <w:r w:rsidRPr="00FA7A3E">
              <w:rPr>
                <w:rFonts w:ascii="Times New Roman" w:hAnsi="Times New Roman" w:cs="Times New Roman"/>
                <w:iCs/>
              </w:rPr>
              <w:t xml:space="preserve">, які гіпотетично можуть становити перешкоду формуванню громадянського суспільства.  </w:t>
            </w: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r w:rsidRPr="00FA7A3E">
              <w:rPr>
                <w:rFonts w:ascii="Times New Roman" w:hAnsi="Times New Roman" w:cs="Times New Roman"/>
                <w:iCs/>
              </w:rPr>
              <w:lastRenderedPageBreak/>
              <w:t>Окрім вищезазначеного, прошу прийняти до уваги той факт, що рівень науково-педагогічної кваліфікації працівників багатьох провінційних університетів є доволі низьким. Якщо вищий навчальний заклад не доклав належних зусиль для того аби забезпечити аби забезпечити себе висококваліфікованими кадрами, а кваліфікаційні роботи належним рівнем якості перевірки на плагіат, то не лише студент, а й "виш" повинен понести покарання.</w:t>
            </w:r>
          </w:p>
        </w:tc>
        <w:tc>
          <w:tcPr>
            <w:tcW w:w="3607" w:type="dxa"/>
          </w:tcPr>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7D01E3" w:rsidRPr="00FA7A3E" w:rsidRDefault="007D01E3" w:rsidP="007D01E3">
            <w:pPr>
              <w:jc w:val="both"/>
              <w:rPr>
                <w:rFonts w:ascii="Times New Roman" w:hAnsi="Times New Roman" w:cs="Times New Roman"/>
                <w:iCs/>
              </w:rPr>
            </w:pPr>
          </w:p>
          <w:p w:rsidR="00FA7A3E" w:rsidRPr="00FA7A3E" w:rsidRDefault="00FA7A3E" w:rsidP="007D01E3">
            <w:pPr>
              <w:jc w:val="both"/>
              <w:rPr>
                <w:rFonts w:ascii="Times New Roman" w:hAnsi="Times New Roman" w:cs="Times New Roman"/>
              </w:rPr>
            </w:pPr>
          </w:p>
          <w:p w:rsidR="00FA7A3E" w:rsidRPr="00FA7A3E" w:rsidRDefault="00FA7A3E" w:rsidP="007D01E3">
            <w:pPr>
              <w:jc w:val="both"/>
              <w:rPr>
                <w:rFonts w:ascii="Times New Roman" w:hAnsi="Times New Roman" w:cs="Times New Roman"/>
              </w:rPr>
            </w:pPr>
          </w:p>
          <w:p w:rsidR="007D01E3" w:rsidRPr="00FA7A3E" w:rsidRDefault="007D01E3" w:rsidP="007D01E3">
            <w:pPr>
              <w:jc w:val="both"/>
              <w:rPr>
                <w:rFonts w:ascii="Times New Roman" w:hAnsi="Times New Roman" w:cs="Times New Roman"/>
              </w:rPr>
            </w:pPr>
            <w:r w:rsidRPr="00FA7A3E">
              <w:rPr>
                <w:rFonts w:ascii="Times New Roman" w:hAnsi="Times New Roman" w:cs="Times New Roman"/>
              </w:rPr>
              <w:t>Не враховано.</w:t>
            </w:r>
          </w:p>
          <w:p w:rsidR="007D01E3" w:rsidRDefault="007D01E3" w:rsidP="00FA7A3E">
            <w:pPr>
              <w:jc w:val="both"/>
              <w:rPr>
                <w:rFonts w:ascii="Times New Roman" w:hAnsi="Times New Roman" w:cs="Times New Roman"/>
              </w:rPr>
            </w:pPr>
            <w:r w:rsidRPr="00FA7A3E">
              <w:rPr>
                <w:rFonts w:ascii="Times New Roman" w:hAnsi="Times New Roman" w:cs="Times New Roman"/>
              </w:rPr>
              <w:t xml:space="preserve">Чинним Законом України «Про вищу освіту» запропоновані права становлять зміст автономії закладів вищої освіти, а також є сталою </w:t>
            </w:r>
            <w:r w:rsidR="00FA7A3E" w:rsidRPr="00FA7A3E">
              <w:rPr>
                <w:rFonts w:ascii="Times New Roman" w:hAnsi="Times New Roman" w:cs="Times New Roman"/>
              </w:rPr>
              <w:t>практикою розвиненої світової спільноти, до якого прагне Україна.</w:t>
            </w: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Default="00596E0A" w:rsidP="00FA7A3E">
            <w:pPr>
              <w:jc w:val="both"/>
              <w:rPr>
                <w:rFonts w:ascii="Times New Roman" w:hAnsi="Times New Roman" w:cs="Times New Roman"/>
              </w:rPr>
            </w:pPr>
          </w:p>
          <w:p w:rsidR="00596E0A" w:rsidRPr="00FA7A3E" w:rsidRDefault="00596E0A" w:rsidP="00FA7A3E">
            <w:pPr>
              <w:jc w:val="both"/>
              <w:rPr>
                <w:rFonts w:ascii="Times New Roman" w:hAnsi="Times New Roman" w:cs="Times New Roman"/>
              </w:rPr>
            </w:pPr>
            <w:r w:rsidRPr="0055026E">
              <w:rPr>
                <w:rFonts w:ascii="Times New Roman" w:hAnsi="Times New Roman" w:cs="Times New Roman"/>
              </w:rPr>
              <w:t>Враховано в доопрацьованій редакції наказу.</w:t>
            </w: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2. Терміни, що використовуються у цьому Порядку, вживаються у значенні, наведеному в Законах України «Про освіту», «Про вищу освіту».</w:t>
            </w:r>
          </w:p>
        </w:tc>
        <w:tc>
          <w:tcPr>
            <w:tcW w:w="5030" w:type="dxa"/>
          </w:tcPr>
          <w:p w:rsidR="00FA7A3E" w:rsidRPr="004C3487" w:rsidRDefault="00FA7A3E" w:rsidP="00FA7A3E">
            <w:pPr>
              <w:jc w:val="both"/>
              <w:rPr>
                <w:rFonts w:ascii="Times New Roman" w:hAnsi="Times New Roman" w:cs="Times New Roman"/>
                <w:i/>
                <w:iCs/>
              </w:rPr>
            </w:pPr>
            <w:r w:rsidRPr="004C3487">
              <w:rPr>
                <w:rFonts w:ascii="Times New Roman" w:hAnsi="Times New Roman" w:cs="Times New Roman"/>
                <w:i/>
                <w:iCs/>
              </w:rPr>
              <w:t>Ольга Губарєва,</w:t>
            </w:r>
          </w:p>
          <w:p w:rsidR="00FA7A3E" w:rsidRPr="004C3487" w:rsidRDefault="00FA7A3E" w:rsidP="00FA7A3E">
            <w:pPr>
              <w:jc w:val="both"/>
              <w:rPr>
                <w:rFonts w:ascii="Times New Roman" w:hAnsi="Times New Roman" w:cs="Times New Roman"/>
                <w:i/>
                <w:iCs/>
              </w:rPr>
            </w:pPr>
            <w:r w:rsidRPr="004C3487">
              <w:rPr>
                <w:rFonts w:ascii="Times New Roman" w:hAnsi="Times New Roman" w:cs="Times New Roman"/>
                <w:i/>
                <w:iCs/>
              </w:rPr>
              <w:t>доцент кафедри іноземних мов.</w:t>
            </w:r>
          </w:p>
          <w:p w:rsidR="00FA7A3E" w:rsidRPr="00FA7A3E" w:rsidRDefault="00FA7A3E" w:rsidP="00FA7A3E">
            <w:pPr>
              <w:jc w:val="both"/>
              <w:rPr>
                <w:rFonts w:ascii="Times New Roman" w:hAnsi="Times New Roman" w:cs="Times New Roman"/>
                <w:iCs/>
              </w:rPr>
            </w:pPr>
          </w:p>
          <w:p w:rsidR="00FA7A3E" w:rsidRPr="00FA7A3E" w:rsidRDefault="00FA7A3E" w:rsidP="00FA7A3E">
            <w:pPr>
              <w:jc w:val="both"/>
              <w:rPr>
                <w:rFonts w:ascii="Times New Roman" w:hAnsi="Times New Roman" w:cs="Times New Roman"/>
                <w:iCs/>
              </w:rPr>
            </w:pPr>
            <w:r w:rsidRPr="00FA7A3E">
              <w:rPr>
                <w:rFonts w:ascii="Times New Roman" w:hAnsi="Times New Roman" w:cs="Times New Roman"/>
                <w:iCs/>
              </w:rPr>
              <w:t>Гарна ініціатива, але відсутнє чітке визначення терміну "академічна доброчесність ", що може призвести до хибних наслідків тлумачення.</w:t>
            </w:r>
          </w:p>
          <w:p w:rsidR="00FA7A3E" w:rsidRPr="00FA7A3E" w:rsidRDefault="00FA7A3E" w:rsidP="00FA7A3E">
            <w:pPr>
              <w:jc w:val="both"/>
              <w:rPr>
                <w:rFonts w:ascii="Times New Roman" w:hAnsi="Times New Roman" w:cs="Times New Roman"/>
                <w:iCs/>
              </w:rPr>
            </w:pPr>
            <w:r w:rsidRPr="00FA7A3E">
              <w:rPr>
                <w:rFonts w:ascii="Times New Roman" w:hAnsi="Times New Roman" w:cs="Times New Roman"/>
                <w:iCs/>
              </w:rPr>
              <w:t>У випадку незгоди особи, щодо прийнятого рішення, наступним кроком з боку даної особи має бути позов до суду відповідно до статті про розповсюдження інформації, яка принижує загальнолюдські та ділові якості особи.</w:t>
            </w:r>
          </w:p>
          <w:p w:rsidR="00FA7A3E" w:rsidRPr="00FA7A3E" w:rsidRDefault="00FA7A3E" w:rsidP="00FA7A3E">
            <w:pPr>
              <w:jc w:val="both"/>
              <w:rPr>
                <w:rFonts w:ascii="Times New Roman" w:hAnsi="Times New Roman" w:cs="Times New Roman"/>
                <w:iCs/>
              </w:rPr>
            </w:pPr>
            <w:r w:rsidRPr="00FA7A3E">
              <w:rPr>
                <w:rFonts w:ascii="Times New Roman" w:hAnsi="Times New Roman" w:cs="Times New Roman"/>
                <w:iCs/>
              </w:rPr>
              <w:t>Тому без юридично закріпленого роз'яснення щодо поняття академічної доброчесності, мені здається, ЗВО будуть абсолютно незахищеними, що може потягнути за собою низку позовів і стягнень не на користь закладу.</w:t>
            </w:r>
          </w:p>
          <w:p w:rsidR="007D01E3" w:rsidRPr="00FA7A3E" w:rsidRDefault="007D01E3" w:rsidP="007D01E3">
            <w:pPr>
              <w:jc w:val="both"/>
              <w:rPr>
                <w:rFonts w:ascii="Times New Roman" w:hAnsi="Times New Roman" w:cs="Times New Roman"/>
                <w:iCs/>
              </w:rPr>
            </w:pPr>
          </w:p>
        </w:tc>
        <w:tc>
          <w:tcPr>
            <w:tcW w:w="3607" w:type="dxa"/>
          </w:tcPr>
          <w:p w:rsidR="00FA7A3E" w:rsidRPr="00FA7A3E" w:rsidRDefault="00FA7A3E" w:rsidP="00FA7A3E">
            <w:pPr>
              <w:jc w:val="both"/>
              <w:rPr>
                <w:rFonts w:ascii="Times New Roman" w:hAnsi="Times New Roman" w:cs="Times New Roman"/>
              </w:rPr>
            </w:pPr>
            <w:r w:rsidRPr="00FA7A3E">
              <w:rPr>
                <w:rFonts w:ascii="Times New Roman" w:hAnsi="Times New Roman" w:cs="Times New Roman"/>
              </w:rPr>
              <w:t>Не враховано.</w:t>
            </w:r>
          </w:p>
          <w:p w:rsidR="00FA7A3E" w:rsidRPr="00FA7A3E" w:rsidRDefault="00FA7A3E" w:rsidP="00FA7A3E">
            <w:pPr>
              <w:jc w:val="both"/>
              <w:rPr>
                <w:rFonts w:ascii="Times New Roman" w:hAnsi="Times New Roman" w:cs="Times New Roman"/>
              </w:rPr>
            </w:pPr>
          </w:p>
          <w:p w:rsidR="00FA7A3E" w:rsidRPr="00FA7A3E" w:rsidRDefault="00FA7A3E" w:rsidP="00FA7A3E">
            <w:pPr>
              <w:jc w:val="both"/>
              <w:rPr>
                <w:rFonts w:ascii="Times New Roman" w:hAnsi="Times New Roman" w:cs="Times New Roman"/>
                <w:iCs/>
              </w:rPr>
            </w:pPr>
            <w:r w:rsidRPr="00FA7A3E">
              <w:rPr>
                <w:rFonts w:ascii="Times New Roman" w:hAnsi="Times New Roman" w:cs="Times New Roman"/>
              </w:rPr>
              <w:t xml:space="preserve">Поняття </w:t>
            </w:r>
            <w:r w:rsidRPr="00FA7A3E">
              <w:rPr>
                <w:rFonts w:ascii="Times New Roman" w:hAnsi="Times New Roman" w:cs="Times New Roman"/>
                <w:iCs/>
              </w:rPr>
              <w:t>«академічної доброчесності» визначені статтею 42 Закону України «Про освіту».</w:t>
            </w:r>
          </w:p>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3. Під дію Порядку потрапляють рішення про присудження ступенів вищої освіти «молодший бакалавр», «бакалавр» і «магістр» та присвоєння відповідних кваліфікацій, прийняті закладами вищої (фахової передвищої) освіти (науковими установами) незалежно від їхнього </w:t>
            </w:r>
            <w:r w:rsidRPr="00FA7A3E">
              <w:rPr>
                <w:rFonts w:ascii="Times New Roman" w:eastAsia="Times New Roman" w:hAnsi="Times New Roman" w:cs="Times New Roman"/>
                <w:szCs w:val="28"/>
                <w:lang w:eastAsia="uk-UA"/>
              </w:rPr>
              <w:lastRenderedPageBreak/>
              <w:t>підпорядкування та форми власності (далі – заклад освіти).</w:t>
            </w:r>
          </w:p>
        </w:tc>
        <w:tc>
          <w:tcPr>
            <w:tcW w:w="5030" w:type="dxa"/>
          </w:tcPr>
          <w:p w:rsidR="00FA50B3" w:rsidRPr="006861BD" w:rsidRDefault="00FA50B3" w:rsidP="007D01E3">
            <w:pPr>
              <w:jc w:val="both"/>
              <w:rPr>
                <w:rFonts w:ascii="Times New Roman" w:hAnsi="Times New Roman" w:cs="Times New Roman"/>
                <w:iCs/>
                <w:highlight w:val="yellow"/>
              </w:rPr>
            </w:pPr>
          </w:p>
        </w:tc>
        <w:tc>
          <w:tcPr>
            <w:tcW w:w="3607" w:type="dxa"/>
          </w:tcPr>
          <w:p w:rsidR="007D01E3" w:rsidRPr="006861BD" w:rsidRDefault="007D01E3" w:rsidP="006861BD">
            <w:pPr>
              <w:jc w:val="both"/>
              <w:rPr>
                <w:rFonts w:ascii="Times New Roman" w:hAnsi="Times New Roman" w:cs="Times New Roman"/>
                <w:highlight w:val="yellow"/>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4. Встановлення порушення академічної доброчесності базується на таких основних принципах:</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усвідомлення важливості академічної доброчесності та власної відповідальності за її дотримання</w:t>
            </w:r>
            <w:r w:rsidRPr="00FA7A3E">
              <w:t xml:space="preserve"> </w:t>
            </w:r>
            <w:r w:rsidRPr="00FA7A3E">
              <w:rPr>
                <w:rFonts w:ascii="Times New Roman" w:eastAsia="Times New Roman" w:hAnsi="Times New Roman" w:cs="Times New Roman"/>
                <w:szCs w:val="28"/>
                <w:lang w:eastAsia="uk-UA"/>
              </w:rPr>
              <w:t>всіма особами, залученими до розгляду справи;</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нульова толерантність до проявів академічної недоброчесності;</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дотримання норм законодавства та внутрішніх нормативних документів закладу освіти,  справедливість та об’єктивність;</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правова визначеність, відкритість і прозорість правил і процедур виявлення порушень норм академічної доброчесності та встановлення академічної відповідальності.</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5. Скасування закладом освіти рішення про присудження ступеня вищої освіти та присвоєння відповідної кваліфікації у разі виявлення порушення здобувачем вищої освіти норм академічної доброчесності</w:t>
            </w:r>
            <w:r w:rsidRPr="00FA7A3E">
              <w:t xml:space="preserve"> </w:t>
            </w:r>
            <w:r w:rsidRPr="00FA7A3E">
              <w:rPr>
                <w:rFonts w:ascii="Times New Roman" w:eastAsia="Times New Roman" w:hAnsi="Times New Roman" w:cs="Times New Roman"/>
                <w:szCs w:val="28"/>
                <w:lang w:eastAsia="uk-UA"/>
              </w:rPr>
              <w:t xml:space="preserve">здійснюється на підставі частини другої статті 6 Закону України «Про вищу освіту» з урахуванням статті 42 Закону України «Про освіту» у випадках виявлення у кваліфікаційній роботі (публікаціях за період навчання для здобуття відповідного ступеню вищої освіти) академічного плагіату, фабрикації, фальсифікації, встановлення факту </w:t>
            </w:r>
            <w:r w:rsidRPr="00FA7A3E">
              <w:rPr>
                <w:rFonts w:ascii="Times New Roman" w:eastAsia="Times New Roman" w:hAnsi="Times New Roman" w:cs="Times New Roman"/>
                <w:szCs w:val="28"/>
                <w:lang w:eastAsia="uk-UA"/>
              </w:rPr>
              <w:lastRenderedPageBreak/>
              <w:t>списування, фальсифікації або впливу у будь-якій формі на педагогічного (науково-педагогічного) працівника з метою здійснення ним необ’єктивного оцінювання на Єдиному державному кваліфікаційному іспиті або іншому атестаційному іспиті, що передбачений освітньою програмою.</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6. Права особи, щодо якої порушено питання про скасування рішення про присудження ступеня вищої освіти та присвоєння відповідної кваліфікації,  визначаються законами України «Про освіту»,</w:t>
            </w:r>
            <w:r w:rsidRPr="00FA7A3E">
              <w:t xml:space="preserve"> </w:t>
            </w:r>
            <w:r w:rsidRPr="00FA7A3E">
              <w:rPr>
                <w:rFonts w:ascii="Times New Roman" w:eastAsia="Times New Roman" w:hAnsi="Times New Roman" w:cs="Times New Roman"/>
                <w:szCs w:val="28"/>
                <w:lang w:eastAsia="uk-UA"/>
              </w:rPr>
              <w:t>«Про вищу освіту»,  політикою забезпечення дотримання учасниками освітнього процесу академічної доброчесності (кодексом академічної доброчесності) закладу освіти.</w:t>
            </w:r>
          </w:p>
        </w:tc>
        <w:tc>
          <w:tcPr>
            <w:tcW w:w="5030" w:type="dxa"/>
          </w:tcPr>
          <w:p w:rsidR="006861BD" w:rsidRPr="00FA7A3E" w:rsidRDefault="006861BD" w:rsidP="006861BD">
            <w:pPr>
              <w:jc w:val="both"/>
              <w:rPr>
                <w:rFonts w:ascii="Times New Roman" w:hAnsi="Times New Roman" w:cs="Times New Roman"/>
                <w:i/>
                <w:iCs/>
              </w:rPr>
            </w:pPr>
            <w:r w:rsidRPr="00FA7A3E">
              <w:rPr>
                <w:rFonts w:ascii="Times New Roman" w:hAnsi="Times New Roman" w:cs="Times New Roman"/>
                <w:i/>
                <w:iCs/>
              </w:rPr>
              <w:t>Михайло Серебряков, ін</w:t>
            </w:r>
            <w:r>
              <w:rPr>
                <w:rFonts w:ascii="Times New Roman" w:hAnsi="Times New Roman" w:cs="Times New Roman"/>
                <w:i/>
                <w:iCs/>
              </w:rPr>
              <w:t>іціатива "Разом проти корупції"</w:t>
            </w:r>
          </w:p>
          <w:p w:rsidR="006861BD" w:rsidRDefault="006861BD" w:rsidP="00FA7A3E">
            <w:pPr>
              <w:jc w:val="both"/>
              <w:rPr>
                <w:rFonts w:ascii="Times New Roman" w:hAnsi="Times New Roman" w:cs="Times New Roman"/>
                <w:iCs/>
              </w:rPr>
            </w:pPr>
          </w:p>
          <w:p w:rsidR="007D01E3" w:rsidRPr="00FA7A3E" w:rsidRDefault="00FA7A3E" w:rsidP="00FA7A3E">
            <w:pPr>
              <w:jc w:val="both"/>
              <w:rPr>
                <w:rFonts w:ascii="Times New Roman" w:hAnsi="Times New Roman" w:cs="Times New Roman"/>
                <w:iCs/>
              </w:rPr>
            </w:pPr>
            <w:r w:rsidRPr="00FA7A3E">
              <w:rPr>
                <w:rFonts w:ascii="Times New Roman" w:hAnsi="Times New Roman" w:cs="Times New Roman"/>
                <w:iCs/>
              </w:rPr>
              <w:t xml:space="preserve">6. Права особи, щодо якої порушено питання про скасування рішення про присудження ступеня вищої освіти та присвоєння відповідної кваліфікації,  визначаються законами України "Про освіту", "Про вищу освіту", політикою забезпечення дотримання учасниками освітнього процесу академічної доброчесності (кодексом академічної доброчесності) закладу освіти </w:t>
            </w:r>
            <w:r w:rsidRPr="00FA7A3E">
              <w:rPr>
                <w:rFonts w:ascii="Times New Roman" w:hAnsi="Times New Roman" w:cs="Times New Roman"/>
                <w:b/>
                <w:iCs/>
              </w:rPr>
              <w:t>(в частині, шо не суперечить законодавству)</w:t>
            </w:r>
            <w:r w:rsidRPr="00FA7A3E">
              <w:rPr>
                <w:rFonts w:ascii="Times New Roman" w:hAnsi="Times New Roman" w:cs="Times New Roman"/>
                <w:iCs/>
              </w:rPr>
              <w:t>.</w:t>
            </w:r>
          </w:p>
        </w:tc>
        <w:tc>
          <w:tcPr>
            <w:tcW w:w="3607" w:type="dxa"/>
          </w:tcPr>
          <w:p w:rsidR="007D01E3" w:rsidRPr="00FA7A3E" w:rsidRDefault="00FA7A3E" w:rsidP="007D01E3">
            <w:pPr>
              <w:jc w:val="both"/>
              <w:rPr>
                <w:rFonts w:ascii="Times New Roman" w:hAnsi="Times New Roman" w:cs="Times New Roman"/>
              </w:rPr>
            </w:pPr>
            <w:r>
              <w:rPr>
                <w:rFonts w:ascii="Times New Roman" w:hAnsi="Times New Roman" w:cs="Times New Roman"/>
              </w:rPr>
              <w:t>Враховано</w:t>
            </w:r>
            <w:r w:rsidR="006861BD">
              <w:rPr>
                <w:rFonts w:ascii="Times New Roman" w:hAnsi="Times New Roman" w:cs="Times New Roman"/>
              </w:rPr>
              <w:t xml:space="preserve"> по суті</w:t>
            </w: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7. Скасування рішення про присудження ступеня вищої освіти та присвоєння відповідної кваліфікації у разі виявлення фактів порушення здобувачем вищої освіти академічної доброчесності здійснюється закладом освіти, який присудив відповідний ступінь вищої освіти, або його правонаступником (за наявності) на основі виявлення та встановлення фактів порушення академічної доброчесності. </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8. Заклади освіти зобов’язані вживати заходів щодо запобігання та виявлення фактів порушень норм академічної доброчесності здобувачами, </w:t>
            </w:r>
            <w:r w:rsidRPr="00FA7A3E">
              <w:rPr>
                <w:rFonts w:ascii="Times New Roman" w:eastAsia="Times New Roman" w:hAnsi="Times New Roman" w:cs="Times New Roman"/>
                <w:szCs w:val="28"/>
                <w:lang w:eastAsia="uk-UA"/>
              </w:rPr>
              <w:lastRenderedPageBreak/>
              <w:t>допущених при здобутті вищої освіти, зокрема під час виконання і захисту ними кваліфікаційних робіт, складання Єдиного державного кваліфікаційного або атестаційних іспитів, та мати внутрішню систему забезпечення якості вищої освіти, у тому числі затверджену політику забезпечення дотримання учасниками освітнього процесу норм академічної доброчесності (кодекс академічної доброчесності)</w:t>
            </w:r>
            <w:r w:rsidRPr="00FA7A3E">
              <w:rPr>
                <w:rStyle w:val="a6"/>
                <w:rFonts w:ascii="Times New Roman" w:eastAsia="Times New Roman" w:hAnsi="Times New Roman" w:cs="Times New Roman"/>
                <w:szCs w:val="28"/>
                <w:lang w:eastAsia="uk-UA"/>
              </w:rPr>
              <w:footnoteReference w:id="1"/>
            </w:r>
            <w:r w:rsidRPr="00FA7A3E">
              <w:rPr>
                <w:rFonts w:ascii="Times New Roman" w:eastAsia="Times New Roman" w:hAnsi="Times New Roman" w:cs="Times New Roman"/>
                <w:szCs w:val="28"/>
                <w:lang w:eastAsia="uk-UA"/>
              </w:rPr>
              <w:t xml:space="preserve"> та порядок виявлення та встановлення фактів порушення академічної доброчесності, який зокрема може бути складовою кодексу академічної доброчесності.</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Порядок виявлення та встановлення фактів порушення академічної доброчесності затверджується вченою радою закладу вищої освіти або наукової установи (педагогічною радою закладу фахової передвищої освіти) як уповноваженим колегіальним органом управління закладу</w:t>
            </w:r>
            <w:r w:rsidRPr="00FA7A3E">
              <w:rPr>
                <w:rStyle w:val="a6"/>
                <w:rFonts w:ascii="Times New Roman" w:eastAsia="Times New Roman" w:hAnsi="Times New Roman" w:cs="Times New Roman"/>
                <w:szCs w:val="28"/>
                <w:lang w:eastAsia="uk-UA"/>
              </w:rPr>
              <w:footnoteReference w:id="2"/>
            </w:r>
            <w:r w:rsidRPr="00FA7A3E">
              <w:rPr>
                <w:rFonts w:ascii="Times New Roman" w:eastAsia="Times New Roman" w:hAnsi="Times New Roman" w:cs="Times New Roman"/>
                <w:szCs w:val="28"/>
                <w:lang w:eastAsia="uk-UA"/>
              </w:rPr>
              <w:t xml:space="preserve">. </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Затверджений закладом освіти порядок виявлення та встановлення фактів порушення академічної доброчесності має містити зокрема:</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порядок утворення та роботи органу, який здійснює перевірку звинувачень у порушенні академічної доброчесності;</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 процедуру та терміни вивчення й експертизи кваліфікаційних робіт (публікацій) здобувачів </w:t>
            </w:r>
            <w:r w:rsidRPr="00FA7A3E">
              <w:rPr>
                <w:rFonts w:ascii="Times New Roman" w:eastAsia="Times New Roman" w:hAnsi="Times New Roman" w:cs="Times New Roman"/>
                <w:szCs w:val="28"/>
                <w:lang w:eastAsia="uk-UA"/>
              </w:rPr>
              <w:lastRenderedPageBreak/>
              <w:t xml:space="preserve">вищої освіти, а також звинувачень у порушенні академічної доброчесності; </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 кваліфікаційні вимоги до експертів;</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порядок прийняття рішення про скасування рішення про присудження ступеня вищої освіти та присвоєння відповідної кваліфікації у разі виявлення фактів порушень та орган, уповноважений приймати таке рішення;</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порядок реалізації кожною особою, стосовно якої порушено питання про порушення нею академічної доброчесності, передбачених законом прав.</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pStyle w:val="4"/>
              <w:outlineLvl w:val="3"/>
              <w:rPr>
                <w:sz w:val="24"/>
              </w:rPr>
            </w:pP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pStyle w:val="4"/>
              <w:outlineLvl w:val="3"/>
              <w:rPr>
                <w:sz w:val="24"/>
              </w:rPr>
            </w:pPr>
            <w:r w:rsidRPr="00FA7A3E">
              <w:rPr>
                <w:sz w:val="24"/>
              </w:rPr>
              <w:t>Процедура розгляду справи про порушення особою академічної доброчесності</w:t>
            </w:r>
          </w:p>
        </w:tc>
        <w:tc>
          <w:tcPr>
            <w:tcW w:w="5030" w:type="dxa"/>
          </w:tcPr>
          <w:p w:rsidR="007D01E3" w:rsidRPr="00FA7A3E" w:rsidRDefault="007D01E3" w:rsidP="007D01E3">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7D01E3" w:rsidRPr="00FA7A3E" w:rsidTr="006861BD">
        <w:tc>
          <w:tcPr>
            <w:tcW w:w="5313" w:type="dxa"/>
          </w:tcPr>
          <w:p w:rsidR="007D01E3" w:rsidRPr="00FA7A3E" w:rsidRDefault="007D01E3" w:rsidP="007D01E3">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9. Заклад освіти ініціює процедуру виявлення та встановлення фактів порушення академічної доброчесності щодо осіб, яким цим закладом присуджено ступінь вищої освіти та відповідну кваліфікацію, за власною ініціативою, на підставі повідомлення про порушення норм академічної доброчесності або на вимогу Міністерства освіти і науки України, Національного агентства із забезпечення якості вищої освіти, Національного агентства кваліфікацій, Державної служби якості освіти, інших державних органів.</w:t>
            </w:r>
          </w:p>
        </w:tc>
        <w:tc>
          <w:tcPr>
            <w:tcW w:w="5030" w:type="dxa"/>
          </w:tcPr>
          <w:p w:rsidR="007D01E3" w:rsidRPr="00FA7A3E" w:rsidRDefault="007D01E3" w:rsidP="00FA7A3E">
            <w:pPr>
              <w:jc w:val="both"/>
              <w:rPr>
                <w:rFonts w:ascii="Times New Roman" w:hAnsi="Times New Roman" w:cs="Times New Roman"/>
                <w:iCs/>
              </w:rPr>
            </w:pPr>
          </w:p>
        </w:tc>
        <w:tc>
          <w:tcPr>
            <w:tcW w:w="3607" w:type="dxa"/>
          </w:tcPr>
          <w:p w:rsidR="007D01E3" w:rsidRPr="00FA7A3E" w:rsidRDefault="007D01E3" w:rsidP="007D01E3">
            <w:pPr>
              <w:jc w:val="both"/>
              <w:rPr>
                <w:rFonts w:ascii="Times New Roman" w:hAnsi="Times New Roman" w:cs="Times New Roman"/>
              </w:rPr>
            </w:pPr>
          </w:p>
        </w:tc>
      </w:tr>
      <w:tr w:rsidR="00FA7A3E" w:rsidRPr="00FA7A3E" w:rsidTr="006861BD">
        <w:tc>
          <w:tcPr>
            <w:tcW w:w="5313" w:type="dxa"/>
          </w:tcPr>
          <w:p w:rsidR="00FA7A3E" w:rsidRPr="00FA7A3E" w:rsidRDefault="00FA7A3E" w:rsidP="00FA7A3E">
            <w:pPr>
              <w:spacing w:after="120"/>
              <w:jc w:val="both"/>
              <w:rPr>
                <w:rFonts w:ascii="Times New Roman" w:eastAsia="Times New Roman" w:hAnsi="Times New Roman" w:cs="Times New Roman"/>
                <w:lang w:eastAsia="uk-UA"/>
              </w:rPr>
            </w:pPr>
            <w:r w:rsidRPr="00FA7A3E">
              <w:rPr>
                <w:rFonts w:ascii="Times New Roman" w:eastAsia="Times New Roman" w:hAnsi="Times New Roman" w:cs="Times New Roman"/>
                <w:szCs w:val="28"/>
                <w:lang w:eastAsia="uk-UA"/>
              </w:rPr>
              <w:t xml:space="preserve">Повідомлення про порушення академічної доброчесності може бути подане на офіційну адресу закладу освіти, який присудив ступень вищої освіти та присвоїв відповідну кваліфікацію </w:t>
            </w:r>
            <w:r w:rsidRPr="00FA7A3E">
              <w:rPr>
                <w:rFonts w:ascii="Times New Roman" w:eastAsia="Times New Roman" w:hAnsi="Times New Roman" w:cs="Times New Roman"/>
                <w:szCs w:val="28"/>
                <w:lang w:eastAsia="uk-UA"/>
              </w:rPr>
              <w:lastRenderedPageBreak/>
              <w:t xml:space="preserve">або його правонаступника, фізичною або юридичною особою, громадським об’єднанням </w:t>
            </w:r>
            <w:r w:rsidRPr="00FA7A3E">
              <w:rPr>
                <w:rFonts w:ascii="Times New Roman" w:eastAsia="Times New Roman" w:hAnsi="Times New Roman" w:cs="Times New Roman"/>
                <w:i/>
                <w:szCs w:val="28"/>
                <w:lang w:eastAsia="uk-UA"/>
              </w:rPr>
              <w:t>без статусу юридичної особи</w:t>
            </w:r>
            <w:r w:rsidRPr="00FA7A3E">
              <w:rPr>
                <w:rFonts w:ascii="Times New Roman" w:eastAsia="Times New Roman" w:hAnsi="Times New Roman" w:cs="Times New Roman"/>
                <w:szCs w:val="28"/>
                <w:lang w:eastAsia="uk-UA"/>
              </w:rPr>
              <w:t>, у довільній письмовій формі або в електронній формі з використанням кваліфікованого електронного підпису та/або кваліфікованої електронної печатки. Повідомлення повинно містити таку</w:t>
            </w:r>
            <w:r w:rsidRPr="00FA7A3E">
              <w:t xml:space="preserve"> </w:t>
            </w:r>
            <w:r w:rsidRPr="00FA7A3E">
              <w:rPr>
                <w:rFonts w:ascii="Times New Roman" w:eastAsia="Times New Roman" w:hAnsi="Times New Roman" w:cs="Times New Roman"/>
                <w:szCs w:val="28"/>
                <w:lang w:eastAsia="uk-UA"/>
              </w:rPr>
              <w:t>обов’язкову інформацію: прізвище, ім’я, по батькові особи, яку звинувачують у  порушенні нею академічної доброчесності, зміст порушення академічної доброчесності в період здобуття відповідного ступеня вищої освіти цією особою, докази, що його підтверджують. Рік присудження ступеня вищої освіти та інші додаткові відомості надаються за наявності інформації. Анонімні повідомлення не підлягають розгляду.</w:t>
            </w:r>
          </w:p>
        </w:tc>
        <w:tc>
          <w:tcPr>
            <w:tcW w:w="5030" w:type="dxa"/>
          </w:tcPr>
          <w:p w:rsidR="006861BD" w:rsidRDefault="006861BD" w:rsidP="00FA7A3E">
            <w:pPr>
              <w:jc w:val="both"/>
              <w:rPr>
                <w:rFonts w:ascii="Times New Roman" w:hAnsi="Times New Roman" w:cs="Times New Roman"/>
                <w:i/>
                <w:iCs/>
              </w:rPr>
            </w:pPr>
            <w:r w:rsidRPr="00FA7A3E">
              <w:rPr>
                <w:rFonts w:ascii="Times New Roman" w:hAnsi="Times New Roman" w:cs="Times New Roman"/>
                <w:i/>
                <w:iCs/>
              </w:rPr>
              <w:lastRenderedPageBreak/>
              <w:t xml:space="preserve">Михайло Серебряков, ініціатива </w:t>
            </w:r>
            <w:r>
              <w:rPr>
                <w:rFonts w:ascii="Times New Roman" w:hAnsi="Times New Roman" w:cs="Times New Roman"/>
                <w:i/>
                <w:iCs/>
              </w:rPr>
              <w:t>"Разом проти корупції"</w:t>
            </w:r>
          </w:p>
          <w:p w:rsidR="00FA7A3E" w:rsidRPr="006861BD" w:rsidRDefault="00FA7A3E" w:rsidP="00FA7A3E">
            <w:pPr>
              <w:jc w:val="both"/>
              <w:rPr>
                <w:rFonts w:ascii="Times New Roman" w:hAnsi="Times New Roman" w:cs="Times New Roman"/>
                <w:iCs/>
              </w:rPr>
            </w:pPr>
            <w:r w:rsidRPr="00FA7A3E">
              <w:rPr>
                <w:rFonts w:ascii="Times New Roman" w:hAnsi="Times New Roman" w:cs="Times New Roman"/>
                <w:iCs/>
              </w:rPr>
              <w:t xml:space="preserve">Повідомлення про порушення академічної доброчесності може бути подане на офіційну </w:t>
            </w:r>
            <w:r w:rsidRPr="00FA7A3E">
              <w:rPr>
                <w:rFonts w:ascii="Times New Roman" w:hAnsi="Times New Roman" w:cs="Times New Roman"/>
                <w:iCs/>
              </w:rPr>
              <w:lastRenderedPageBreak/>
              <w:t xml:space="preserve">адресу закладу освіти, який присудив ступень вищої освіти та присвоїв відповідну кваліфікацію або його правонаступника, фізичною або юридичною особою, громадським об'єднанням </w:t>
            </w:r>
            <w:r w:rsidRPr="00FA7A3E">
              <w:rPr>
                <w:rFonts w:ascii="Times New Roman" w:hAnsi="Times New Roman" w:cs="Times New Roman"/>
                <w:b/>
                <w:iCs/>
              </w:rPr>
              <w:t>зі статусом юридичної особи або без такого</w:t>
            </w:r>
            <w:r w:rsidRPr="00FA7A3E">
              <w:rPr>
                <w:rFonts w:ascii="Times New Roman" w:hAnsi="Times New Roman" w:cs="Times New Roman"/>
                <w:iCs/>
              </w:rPr>
              <w:t xml:space="preserve">, у довільній письмовій формі або в електронній формі з використанням кваліфікованого електронного підпису та/або кваліфікованої електронної печатки. Повідомлення повинно містити таку обов'язкову інформацію: прізвище, ім'я, по батькові </w:t>
            </w:r>
            <w:r w:rsidRPr="00FA7A3E">
              <w:rPr>
                <w:rFonts w:ascii="Times New Roman" w:hAnsi="Times New Roman" w:cs="Times New Roman"/>
                <w:b/>
                <w:iCs/>
              </w:rPr>
              <w:t>(за наявності)</w:t>
            </w:r>
            <w:r w:rsidRPr="00FA7A3E">
              <w:rPr>
                <w:rFonts w:ascii="Times New Roman" w:hAnsi="Times New Roman" w:cs="Times New Roman"/>
                <w:iCs/>
              </w:rPr>
              <w:t xml:space="preserve"> особи, яку звинувачують у  порушенні нею академічної доброчесності, зміст порушення академічної доброчесності в період здобуття відповідного ступеня вищої освіти цією особою, докази, що його підтверджують. Рік присудження ступеня вищої освіти та інші додаткові відомості надаються за наявності інформації. Анонімні повідомлення не підлягають розгляду.</w:t>
            </w:r>
          </w:p>
        </w:tc>
        <w:tc>
          <w:tcPr>
            <w:tcW w:w="3607" w:type="dxa"/>
          </w:tcPr>
          <w:p w:rsidR="00FA7A3E" w:rsidRDefault="00106CD0" w:rsidP="00106CD0">
            <w:pPr>
              <w:jc w:val="both"/>
              <w:rPr>
                <w:rFonts w:ascii="Times New Roman" w:hAnsi="Times New Roman" w:cs="Times New Roman"/>
              </w:rPr>
            </w:pPr>
            <w:r>
              <w:rPr>
                <w:rFonts w:ascii="Times New Roman" w:hAnsi="Times New Roman" w:cs="Times New Roman"/>
              </w:rPr>
              <w:lastRenderedPageBreak/>
              <w:t>Уточнення щодо громадської організації не в</w:t>
            </w:r>
            <w:r w:rsidR="00FA7A3E">
              <w:rPr>
                <w:rFonts w:ascii="Times New Roman" w:hAnsi="Times New Roman" w:cs="Times New Roman"/>
              </w:rPr>
              <w:t>раховано</w:t>
            </w:r>
            <w:r>
              <w:rPr>
                <w:rFonts w:ascii="Times New Roman" w:hAnsi="Times New Roman" w:cs="Times New Roman"/>
              </w:rPr>
              <w:t xml:space="preserve">, оскільки громадські організації зі статусом юридичної особи </w:t>
            </w:r>
            <w:r>
              <w:rPr>
                <w:rFonts w:ascii="Times New Roman" w:hAnsi="Times New Roman" w:cs="Times New Roman"/>
              </w:rPr>
              <w:lastRenderedPageBreak/>
              <w:t>враховані в категорії «юридична особа».</w:t>
            </w: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Default="006861BD" w:rsidP="00106CD0">
            <w:pPr>
              <w:jc w:val="both"/>
              <w:rPr>
                <w:rFonts w:ascii="Times New Roman" w:hAnsi="Times New Roman" w:cs="Times New Roman"/>
              </w:rPr>
            </w:pPr>
          </w:p>
          <w:p w:rsidR="006861BD" w:rsidRPr="00FA7A3E" w:rsidRDefault="00653B56" w:rsidP="006861BD">
            <w:pPr>
              <w:jc w:val="both"/>
              <w:rPr>
                <w:rFonts w:ascii="Times New Roman" w:hAnsi="Times New Roman" w:cs="Times New Roman"/>
              </w:rPr>
            </w:pPr>
            <w:r>
              <w:rPr>
                <w:rFonts w:ascii="Times New Roman" w:hAnsi="Times New Roman" w:cs="Times New Roman"/>
              </w:rPr>
              <w:t xml:space="preserve">Уточнення щодо </w:t>
            </w:r>
            <w:r w:rsidR="006861BD">
              <w:rPr>
                <w:rFonts w:ascii="Times New Roman" w:hAnsi="Times New Roman" w:cs="Times New Roman"/>
              </w:rPr>
              <w:t>по батькові враховано</w:t>
            </w: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 xml:space="preserve">10. При надходженні належно оформленого повідомлення чи вимоги </w:t>
            </w:r>
            <w:r w:rsidRPr="00AF26C9">
              <w:rPr>
                <w:rFonts w:ascii="Times New Roman" w:eastAsia="Times New Roman" w:hAnsi="Times New Roman" w:cs="Times New Roman"/>
                <w:i/>
                <w:szCs w:val="28"/>
                <w:lang w:eastAsia="uk-UA"/>
              </w:rPr>
              <w:t>Міністерства освіти і науки України, Національного агентства із забезпечення якості вищої освіти, Національного агентства кваліфікацій, Державної служби якості освіти, інших державних органів</w:t>
            </w:r>
            <w:r w:rsidRPr="00FA7A3E">
              <w:rPr>
                <w:rFonts w:ascii="Times New Roman" w:eastAsia="Times New Roman" w:hAnsi="Times New Roman" w:cs="Times New Roman"/>
                <w:szCs w:val="28"/>
                <w:lang w:eastAsia="uk-UA"/>
              </w:rPr>
              <w:t xml:space="preserve"> заклад освіти зобов’язаний: </w:t>
            </w: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ініціатива "Разом проти корупції</w:t>
            </w:r>
            <w:r>
              <w:rPr>
                <w:rFonts w:ascii="Times New Roman" w:hAnsi="Times New Roman" w:cs="Times New Roman"/>
                <w:i/>
                <w:iCs/>
              </w:rPr>
              <w:t>»</w:t>
            </w:r>
          </w:p>
          <w:p w:rsidR="00AF26C9" w:rsidRPr="00AF26C9" w:rsidRDefault="00AF26C9" w:rsidP="00AF26C9">
            <w:pPr>
              <w:jc w:val="both"/>
              <w:rPr>
                <w:rFonts w:ascii="Times New Roman" w:hAnsi="Times New Roman" w:cs="Times New Roman"/>
                <w:iCs/>
              </w:rPr>
            </w:pPr>
            <w:r w:rsidRPr="00AF26C9">
              <w:rPr>
                <w:rFonts w:ascii="Times New Roman" w:hAnsi="Times New Roman" w:cs="Times New Roman"/>
                <w:iCs/>
              </w:rPr>
              <w:t xml:space="preserve">10. При надходженні належно оформленого повідомлення чи вимоги заклад освіти зобов'язаний: </w:t>
            </w:r>
          </w:p>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r>
              <w:rPr>
                <w:rFonts w:ascii="Times New Roman" w:hAnsi="Times New Roman" w:cs="Times New Roman"/>
              </w:rPr>
              <w:t>Враховано</w:t>
            </w: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 у двомісячний термін здійснити перевірку звинувачень;</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2) у разі встановлення фактів порушення академічної доброчесності прийняти рішення про притягнення особи до академічної відповідальності за порушення академічної доброчесності.</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11. Виявлення та встановлення фактів порушення академічної доброчесності та прийняття рішення про притягнення до академічної відповідальності здійснюється згідно з порядком виявлення та встановлення фактів порушення академічної доброчесності закладу освіти.</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12.</w:t>
            </w:r>
            <w:r w:rsidRPr="00FA7A3E">
              <w:rPr>
                <w:rFonts w:ascii="Times New Roman" w:eastAsia="Times New Roman" w:hAnsi="Times New Roman" w:cs="Times New Roman"/>
                <w:szCs w:val="28"/>
                <w:lang w:val="ru-RU" w:eastAsia="uk-UA"/>
              </w:rPr>
              <w:t> </w:t>
            </w:r>
            <w:r w:rsidRPr="00FA7A3E">
              <w:rPr>
                <w:rFonts w:ascii="Times New Roman" w:eastAsia="Times New Roman" w:hAnsi="Times New Roman" w:cs="Times New Roman"/>
                <w:szCs w:val="28"/>
                <w:lang w:eastAsia="uk-UA"/>
              </w:rPr>
              <w:t>Заклад освіти зобов’язаний вжити всіх можливих заходів, для того щоб повідомити особу, стосовно якої порушено питання про скасування рішення про присудження ступеня вищої освіти та присвоєння відповідної кваліфікації, про розгляд справи.</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rPr>
          <w:trHeight w:val="1980"/>
        </w:trPr>
        <w:tc>
          <w:tcPr>
            <w:tcW w:w="5313" w:type="dxa"/>
          </w:tcPr>
          <w:p w:rsidR="00AF26C9" w:rsidRPr="00AF26C9" w:rsidRDefault="00AF26C9" w:rsidP="00AF26C9">
            <w:pPr>
              <w:spacing w:before="240" w:after="120"/>
              <w:jc w:val="both"/>
              <w:rPr>
                <w:rFonts w:ascii="Times New Roman" w:eastAsia="Times New Roman" w:hAnsi="Times New Roman" w:cs="Times New Roman"/>
                <w:i/>
                <w:szCs w:val="28"/>
                <w:lang w:eastAsia="uk-UA"/>
              </w:rPr>
            </w:pPr>
            <w:r w:rsidRPr="00FA7A3E">
              <w:rPr>
                <w:rFonts w:ascii="Times New Roman" w:eastAsia="Times New Roman" w:hAnsi="Times New Roman" w:cs="Times New Roman"/>
                <w:szCs w:val="28"/>
                <w:lang w:val="ru-RU" w:eastAsia="uk-UA"/>
              </w:rPr>
              <w:t>13. </w:t>
            </w:r>
            <w:r w:rsidRPr="00AF26C9">
              <w:rPr>
                <w:rFonts w:ascii="Times New Roman" w:eastAsia="Times New Roman" w:hAnsi="Times New Roman" w:cs="Times New Roman"/>
                <w:i/>
                <w:szCs w:val="28"/>
                <w:lang w:eastAsia="uk-UA"/>
              </w:rPr>
              <w:t>Результатом</w:t>
            </w:r>
            <w:r w:rsidRPr="00FA7A3E">
              <w:rPr>
                <w:rFonts w:ascii="Times New Roman" w:eastAsia="Times New Roman" w:hAnsi="Times New Roman" w:cs="Times New Roman"/>
                <w:szCs w:val="28"/>
                <w:lang w:eastAsia="uk-UA"/>
              </w:rPr>
              <w:t xml:space="preserve"> розгляду справи щодо можливих порушень академічної доброчесності </w:t>
            </w:r>
            <w:r w:rsidRPr="00AF26C9">
              <w:rPr>
                <w:rFonts w:ascii="Times New Roman" w:eastAsia="Times New Roman" w:hAnsi="Times New Roman" w:cs="Times New Roman"/>
                <w:i/>
                <w:szCs w:val="28"/>
                <w:lang w:eastAsia="uk-UA"/>
              </w:rPr>
              <w:t>можуть бути:</w:t>
            </w:r>
          </w:p>
          <w:p w:rsidR="00AF26C9" w:rsidRPr="00FA7A3E" w:rsidRDefault="00AF26C9" w:rsidP="00AF26C9">
            <w:pPr>
              <w:spacing w:before="240" w:after="120"/>
              <w:jc w:val="both"/>
              <w:rPr>
                <w:rFonts w:ascii="Times New Roman" w:eastAsia="Times New Roman" w:hAnsi="Times New Roman" w:cs="Times New Roman"/>
                <w:szCs w:val="28"/>
                <w:lang w:eastAsia="uk-UA"/>
              </w:rPr>
            </w:pPr>
            <w:r w:rsidRPr="00AF26C9">
              <w:rPr>
                <w:rFonts w:ascii="Times New Roman" w:eastAsia="Times New Roman" w:hAnsi="Times New Roman" w:cs="Times New Roman"/>
                <w:i/>
                <w:szCs w:val="28"/>
                <w:lang w:eastAsia="uk-UA"/>
              </w:rPr>
              <w:t>висновок про відсутність або наявність виявлених фактів порушень академічної доброчесності;</w:t>
            </w: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Default="00AF26C9" w:rsidP="00AF26C9">
            <w:pPr>
              <w:jc w:val="both"/>
              <w:rPr>
                <w:rFonts w:ascii="Times New Roman" w:hAnsi="Times New Roman" w:cs="Times New Roman"/>
                <w:b/>
                <w:iCs/>
              </w:rPr>
            </w:pPr>
            <w:r w:rsidRPr="00AF26C9">
              <w:rPr>
                <w:rFonts w:ascii="Times New Roman" w:hAnsi="Times New Roman" w:cs="Times New Roman"/>
                <w:iCs/>
              </w:rPr>
              <w:t xml:space="preserve">13. </w:t>
            </w:r>
            <w:r w:rsidRPr="00AF26C9">
              <w:rPr>
                <w:rFonts w:ascii="Times New Roman" w:hAnsi="Times New Roman" w:cs="Times New Roman"/>
                <w:b/>
                <w:iCs/>
              </w:rPr>
              <w:t>За результатами</w:t>
            </w:r>
            <w:r w:rsidRPr="00AF26C9">
              <w:rPr>
                <w:rFonts w:ascii="Times New Roman" w:hAnsi="Times New Roman" w:cs="Times New Roman"/>
                <w:iCs/>
              </w:rPr>
              <w:t xml:space="preserve"> розгляду справи щодо можливих порушень академічної доброчесності </w:t>
            </w:r>
            <w:r w:rsidRPr="00AF26C9">
              <w:rPr>
                <w:rFonts w:ascii="Times New Roman" w:hAnsi="Times New Roman" w:cs="Times New Roman"/>
                <w:b/>
                <w:iCs/>
              </w:rPr>
              <w:t>затверджується висновок про відсутність або наявність виявлених фактів порушень академічної доброчесності та приймається</w:t>
            </w:r>
            <w:r>
              <w:rPr>
                <w:rFonts w:ascii="Times New Roman" w:hAnsi="Times New Roman" w:cs="Times New Roman"/>
                <w:b/>
                <w:iCs/>
              </w:rPr>
              <w:t xml:space="preserve"> </w:t>
            </w:r>
            <w:r w:rsidRPr="00AF26C9">
              <w:rPr>
                <w:rFonts w:ascii="Times New Roman" w:hAnsi="Times New Roman" w:cs="Times New Roman"/>
                <w:b/>
                <w:iCs/>
              </w:rPr>
              <w:t>одне з таких рішень</w:t>
            </w:r>
            <w:r>
              <w:rPr>
                <w:rFonts w:ascii="Times New Roman" w:hAnsi="Times New Roman" w:cs="Times New Roman"/>
                <w:b/>
                <w:iCs/>
              </w:rPr>
              <w:t>:</w:t>
            </w:r>
          </w:p>
          <w:p w:rsidR="00AF26C9" w:rsidRDefault="00AF26C9" w:rsidP="00AF26C9">
            <w:pPr>
              <w:jc w:val="both"/>
              <w:rPr>
                <w:rFonts w:ascii="Times New Roman" w:hAnsi="Times New Roman" w:cs="Times New Roman"/>
                <w:b/>
                <w:iCs/>
              </w:rPr>
            </w:pPr>
          </w:p>
          <w:p w:rsidR="00AF26C9" w:rsidRPr="00AF26C9" w:rsidRDefault="00AF26C9" w:rsidP="00AF26C9">
            <w:pPr>
              <w:jc w:val="both"/>
              <w:rPr>
                <w:rFonts w:ascii="Times New Roman" w:hAnsi="Times New Roman" w:cs="Times New Roman"/>
                <w:i/>
                <w:iCs/>
              </w:rPr>
            </w:pPr>
          </w:p>
        </w:tc>
        <w:tc>
          <w:tcPr>
            <w:tcW w:w="3607" w:type="dxa"/>
          </w:tcPr>
          <w:p w:rsidR="00AF26C9" w:rsidRPr="00FA7A3E" w:rsidRDefault="00AF26C9" w:rsidP="00AF26C9">
            <w:pPr>
              <w:jc w:val="both"/>
              <w:rPr>
                <w:rFonts w:ascii="Times New Roman" w:hAnsi="Times New Roman" w:cs="Times New Roman"/>
              </w:rPr>
            </w:pPr>
            <w:r>
              <w:rPr>
                <w:rFonts w:ascii="Times New Roman" w:hAnsi="Times New Roman" w:cs="Times New Roman"/>
              </w:rPr>
              <w:t>Враховано</w:t>
            </w:r>
            <w:r w:rsidR="006861BD">
              <w:rPr>
                <w:rFonts w:ascii="Times New Roman" w:hAnsi="Times New Roman" w:cs="Times New Roman"/>
              </w:rPr>
              <w:t xml:space="preserve"> редакційно</w:t>
            </w: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скасування раніше прийнятого рішення про присудження ступеня вищої освіти та присвоєння відповідної кваліфікації;</w:t>
            </w:r>
          </w:p>
        </w:tc>
        <w:tc>
          <w:tcPr>
            <w:tcW w:w="5030" w:type="dxa"/>
          </w:tcPr>
          <w:p w:rsidR="00AF26C9" w:rsidRDefault="00AF26C9" w:rsidP="00AF26C9">
            <w:pPr>
              <w:jc w:val="both"/>
              <w:rPr>
                <w:rFonts w:ascii="Times New Roman" w:hAnsi="Times New Roman" w:cs="Times New Roman"/>
                <w:iCs/>
              </w:rPr>
            </w:pPr>
            <w:r w:rsidRPr="00AF26C9">
              <w:rPr>
                <w:rFonts w:ascii="Times New Roman" w:hAnsi="Times New Roman" w:cs="Times New Roman"/>
                <w:b/>
                <w:iCs/>
              </w:rPr>
              <w:t>про</w:t>
            </w:r>
            <w:r w:rsidRPr="00AF26C9">
              <w:rPr>
                <w:rFonts w:ascii="Times New Roman" w:hAnsi="Times New Roman" w:cs="Times New Roman"/>
                <w:iCs/>
              </w:rPr>
              <w:t xml:space="preserve"> скасування раніше прийнятого рішення про присудження ступеня вищої освіти та присвоєння відповідної кваліфікації </w:t>
            </w:r>
            <w:r w:rsidRPr="00AF26C9">
              <w:rPr>
                <w:rFonts w:ascii="Times New Roman" w:hAnsi="Times New Roman" w:cs="Times New Roman"/>
                <w:b/>
                <w:iCs/>
              </w:rPr>
              <w:t>(у випадках, передбачених абзацом третім частини другої статті 6 Закону України "Про вищу освіту" та цим Порядком – в обов'язковому порядку)</w:t>
            </w:r>
            <w:r w:rsidRPr="00AF26C9">
              <w:rPr>
                <w:rFonts w:ascii="Times New Roman" w:hAnsi="Times New Roman" w:cs="Times New Roman"/>
                <w:iCs/>
              </w:rPr>
              <w:t>;</w:t>
            </w:r>
          </w:p>
          <w:p w:rsidR="00AF26C9" w:rsidRDefault="00AF26C9" w:rsidP="00AF26C9">
            <w:pPr>
              <w:jc w:val="both"/>
              <w:rPr>
                <w:rFonts w:ascii="Times New Roman" w:hAnsi="Times New Roman" w:cs="Times New Roman"/>
                <w:iCs/>
              </w:rPr>
            </w:pPr>
          </w:p>
          <w:p w:rsidR="00AF26C9" w:rsidRPr="00FA7A3E" w:rsidRDefault="00AF26C9" w:rsidP="00AF26C9">
            <w:pPr>
              <w:jc w:val="both"/>
              <w:rPr>
                <w:rFonts w:ascii="Times New Roman" w:hAnsi="Times New Roman" w:cs="Times New Roman"/>
                <w:iCs/>
              </w:rPr>
            </w:pPr>
          </w:p>
        </w:tc>
        <w:tc>
          <w:tcPr>
            <w:tcW w:w="3607" w:type="dxa"/>
          </w:tcPr>
          <w:p w:rsidR="00AF26C9" w:rsidRPr="00FA7A3E" w:rsidRDefault="00106CD0" w:rsidP="00106CD0">
            <w:pPr>
              <w:jc w:val="both"/>
              <w:rPr>
                <w:rFonts w:ascii="Times New Roman" w:hAnsi="Times New Roman" w:cs="Times New Roman"/>
              </w:rPr>
            </w:pPr>
            <w:r>
              <w:rPr>
                <w:rFonts w:ascii="Times New Roman" w:hAnsi="Times New Roman" w:cs="Times New Roman"/>
              </w:rPr>
              <w:t>Не в</w:t>
            </w:r>
            <w:r w:rsidR="00AF26C9">
              <w:rPr>
                <w:rFonts w:ascii="Times New Roman" w:hAnsi="Times New Roman" w:cs="Times New Roman"/>
              </w:rPr>
              <w:t>раховано</w:t>
            </w:r>
            <w:r>
              <w:rPr>
                <w:rFonts w:ascii="Times New Roman" w:hAnsi="Times New Roman" w:cs="Times New Roman"/>
              </w:rPr>
              <w:t xml:space="preserve">, тому що таке формулювання </w:t>
            </w:r>
            <w:r w:rsidR="00596E0A">
              <w:rPr>
                <w:rFonts w:ascii="Times New Roman" w:hAnsi="Times New Roman" w:cs="Times New Roman"/>
              </w:rPr>
              <w:t xml:space="preserve">може </w:t>
            </w:r>
            <w:r>
              <w:rPr>
                <w:rFonts w:ascii="Times New Roman" w:hAnsi="Times New Roman" w:cs="Times New Roman"/>
              </w:rPr>
              <w:t>супе</w:t>
            </w:r>
            <w:r w:rsidR="00596E0A">
              <w:rPr>
                <w:rFonts w:ascii="Times New Roman" w:hAnsi="Times New Roman" w:cs="Times New Roman"/>
              </w:rPr>
              <w:t>речити останньому абзацу цього пункту.</w:t>
            </w: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6861BD">
              <w:rPr>
                <w:rFonts w:ascii="Times New Roman" w:eastAsia="Times New Roman" w:hAnsi="Times New Roman" w:cs="Times New Roman"/>
                <w:szCs w:val="28"/>
                <w:lang w:eastAsia="uk-UA"/>
              </w:rPr>
              <w:t>рішення</w:t>
            </w:r>
            <w:r w:rsidRPr="00FA7A3E">
              <w:rPr>
                <w:rFonts w:ascii="Times New Roman" w:eastAsia="Times New Roman" w:hAnsi="Times New Roman" w:cs="Times New Roman"/>
                <w:szCs w:val="28"/>
                <w:lang w:eastAsia="uk-UA"/>
              </w:rPr>
              <w:t xml:space="preserve"> про притягнення особи, стосовно якої порушено питання про порушення нею академічної доброчесності, до одного чи декількох </w:t>
            </w:r>
            <w:proofErr w:type="spellStart"/>
            <w:r w:rsidRPr="00FA7A3E">
              <w:rPr>
                <w:rFonts w:ascii="Times New Roman" w:eastAsia="Times New Roman" w:hAnsi="Times New Roman" w:cs="Times New Roman"/>
                <w:szCs w:val="28"/>
                <w:lang w:val="ru-RU" w:eastAsia="uk-UA"/>
              </w:rPr>
              <w:t>інших</w:t>
            </w:r>
            <w:proofErr w:type="spellEnd"/>
            <w:r w:rsidRPr="00FA7A3E">
              <w:rPr>
                <w:rFonts w:ascii="Times New Roman" w:eastAsia="Times New Roman" w:hAnsi="Times New Roman" w:cs="Times New Roman"/>
                <w:szCs w:val="28"/>
                <w:lang w:val="ru-RU" w:eastAsia="uk-UA"/>
              </w:rPr>
              <w:t xml:space="preserve"> </w:t>
            </w:r>
            <w:r w:rsidRPr="00FA7A3E">
              <w:rPr>
                <w:rFonts w:ascii="Times New Roman" w:eastAsia="Times New Roman" w:hAnsi="Times New Roman" w:cs="Times New Roman"/>
                <w:szCs w:val="28"/>
                <w:lang w:eastAsia="uk-UA"/>
              </w:rPr>
              <w:t>видів академічної відповідальності;</w:t>
            </w:r>
          </w:p>
        </w:tc>
        <w:tc>
          <w:tcPr>
            <w:tcW w:w="5030"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r w:rsidRPr="006861BD">
              <w:rPr>
                <w:rFonts w:ascii="Times New Roman" w:eastAsia="Times New Roman" w:hAnsi="Times New Roman" w:cs="Times New Roman"/>
                <w:szCs w:val="28"/>
                <w:lang w:eastAsia="uk-UA"/>
              </w:rPr>
              <w:t>рішення</w:t>
            </w:r>
            <w:r w:rsidRPr="00FA7A3E">
              <w:rPr>
                <w:rFonts w:ascii="Times New Roman" w:eastAsia="Times New Roman" w:hAnsi="Times New Roman" w:cs="Times New Roman"/>
                <w:szCs w:val="28"/>
                <w:lang w:eastAsia="uk-UA"/>
              </w:rPr>
              <w:t xml:space="preserve"> про відсутність підстав для скасування раніше прийнятого рішення про присудження ступеня вищої освіти та присвоєння відповідної кваліфікації через відсутність порушення, відсутність можливості підтвердити чи спростувати звинувачення у порушенні або через мало значущість порушення, що не вплинуло на результати атестації.</w:t>
            </w:r>
          </w:p>
        </w:tc>
        <w:tc>
          <w:tcPr>
            <w:tcW w:w="5030" w:type="dxa"/>
          </w:tcPr>
          <w:p w:rsidR="00AF26C9" w:rsidRPr="00FA7A3E" w:rsidRDefault="00AF26C9" w:rsidP="00AF26C9">
            <w:pPr>
              <w:spacing w:before="240" w:after="120"/>
              <w:jc w:val="both"/>
              <w:rPr>
                <w:rFonts w:ascii="Times New Roman" w:eastAsia="Times New Roman" w:hAnsi="Times New Roman" w:cs="Times New Roman"/>
                <w:szCs w:val="28"/>
                <w:lang w:eastAsia="uk-UA"/>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center"/>
              <w:rPr>
                <w:rFonts w:ascii="Times New Roman" w:eastAsia="Times New Roman" w:hAnsi="Times New Roman" w:cs="Times New Roman"/>
                <w:b/>
                <w:szCs w:val="28"/>
                <w:lang w:eastAsia="uk-UA"/>
              </w:rPr>
            </w:pP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13</w:t>
            </w:r>
            <w:r w:rsidRPr="00AF26C9">
              <w:rPr>
                <w:rFonts w:ascii="Times New Roman" w:hAnsi="Times New Roman" w:cs="Times New Roman"/>
                <w:b/>
                <w:iCs/>
                <w:vertAlign w:val="superscript"/>
              </w:rPr>
              <w:t>1</w:t>
            </w:r>
            <w:r w:rsidRPr="00AF26C9">
              <w:rPr>
                <w:rFonts w:ascii="Times New Roman" w:hAnsi="Times New Roman" w:cs="Times New Roman"/>
                <w:b/>
                <w:iCs/>
              </w:rPr>
              <w:t xml:space="preserve">. У разі неприйняття закладом освіти рішення за результатами розгляду справи щодо можливих порушень академічної доброчесності протягом двох місяців з дня одержання повідомлення (вимоги), заявник має право звернутися із відповідним повідомленням (вимогою) до Національного </w:t>
            </w:r>
            <w:r w:rsidRPr="00AF26C9">
              <w:rPr>
                <w:rFonts w:ascii="Times New Roman" w:hAnsi="Times New Roman" w:cs="Times New Roman"/>
                <w:b/>
                <w:iCs/>
              </w:rPr>
              <w:lastRenderedPageBreak/>
              <w:t>агентства із забезпечення якості вищої освіти (якщо заявником є саме Національне агентство із забезпечення якості вищої освіти, воно розглядає питання щодо можливих порушень академічної доброчесності за власною ініціативою).</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Національне агентство із забезпечення якості вищої освіти протягом двох місяців з дня одержання повідомлення (вимоги) від заявника або завершення строку розгляду повідомлення (вимоги) закладом освіти (якщо заявником було саме Національне агентство із забезпечення якості вищої освіти) затверджує висновок про відсутність або наявність виявлених фактів порушень академічної доброчесності та приймає одне з рішень, передбачених пунктом 13 цього Порядку.</w:t>
            </w:r>
          </w:p>
        </w:tc>
        <w:tc>
          <w:tcPr>
            <w:tcW w:w="3607" w:type="dxa"/>
          </w:tcPr>
          <w:p w:rsidR="00AF26C9" w:rsidRPr="00FA7A3E" w:rsidRDefault="001F26CC" w:rsidP="006861BD">
            <w:pPr>
              <w:jc w:val="both"/>
              <w:rPr>
                <w:rFonts w:ascii="Times New Roman" w:hAnsi="Times New Roman" w:cs="Times New Roman"/>
              </w:rPr>
            </w:pPr>
            <w:r>
              <w:rPr>
                <w:rFonts w:ascii="Times New Roman" w:hAnsi="Times New Roman" w:cs="Times New Roman"/>
              </w:rPr>
              <w:lastRenderedPageBreak/>
              <w:t>Враховано частково, оскільки р</w:t>
            </w:r>
            <w:r w:rsidRPr="001F26CC">
              <w:rPr>
                <w:rFonts w:ascii="Times New Roman" w:hAnsi="Times New Roman" w:cs="Times New Roman"/>
              </w:rPr>
              <w:t xml:space="preserve">ішення про присудження ступеня вищої освіти та присвоєння відповідної кваліфікації </w:t>
            </w:r>
            <w:r w:rsidR="006861BD">
              <w:rPr>
                <w:rFonts w:ascii="Times New Roman" w:hAnsi="Times New Roman" w:cs="Times New Roman"/>
              </w:rPr>
              <w:t xml:space="preserve">може </w:t>
            </w:r>
            <w:r w:rsidRPr="001F26CC">
              <w:rPr>
                <w:rFonts w:ascii="Times New Roman" w:hAnsi="Times New Roman" w:cs="Times New Roman"/>
              </w:rPr>
              <w:t>скасову</w:t>
            </w:r>
            <w:r w:rsidR="006861BD">
              <w:rPr>
                <w:rFonts w:ascii="Times New Roman" w:hAnsi="Times New Roman" w:cs="Times New Roman"/>
              </w:rPr>
              <w:t xml:space="preserve">ватися </w:t>
            </w:r>
            <w:r>
              <w:rPr>
                <w:rFonts w:ascii="Times New Roman" w:hAnsi="Times New Roman" w:cs="Times New Roman"/>
              </w:rPr>
              <w:t xml:space="preserve">тільки </w:t>
            </w:r>
            <w:r w:rsidRPr="001F26CC">
              <w:rPr>
                <w:rFonts w:ascii="Times New Roman" w:hAnsi="Times New Roman" w:cs="Times New Roman"/>
              </w:rPr>
              <w:t>закладом вищої освіти</w:t>
            </w:r>
            <w:r w:rsidR="006861BD">
              <w:rPr>
                <w:rFonts w:ascii="Times New Roman" w:hAnsi="Times New Roman" w:cs="Times New Roman"/>
              </w:rPr>
              <w:t>, що його присвоїв</w:t>
            </w:r>
          </w:p>
        </w:tc>
      </w:tr>
      <w:tr w:rsidR="00AF26C9" w:rsidRPr="00FA7A3E" w:rsidTr="006861BD">
        <w:tc>
          <w:tcPr>
            <w:tcW w:w="5313" w:type="dxa"/>
          </w:tcPr>
          <w:p w:rsidR="00AF26C9" w:rsidRPr="00FA7A3E" w:rsidRDefault="00AF26C9" w:rsidP="00AF26C9">
            <w:pPr>
              <w:pStyle w:val="4"/>
              <w:outlineLvl w:val="3"/>
              <w:rPr>
                <w:sz w:val="24"/>
              </w:rPr>
            </w:pP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Добровільна відмова ступеня вищої освіти та присвоєння відповідної кваліфікації</w:t>
            </w:r>
          </w:p>
        </w:tc>
        <w:tc>
          <w:tcPr>
            <w:tcW w:w="3607" w:type="dxa"/>
          </w:tcPr>
          <w:p w:rsidR="00AF26C9" w:rsidRPr="00FA7A3E" w:rsidRDefault="00596E0A" w:rsidP="00AF26C9">
            <w:pPr>
              <w:jc w:val="both"/>
              <w:rPr>
                <w:rFonts w:ascii="Times New Roman" w:hAnsi="Times New Roman" w:cs="Times New Roman"/>
              </w:rPr>
            </w:pPr>
            <w:r>
              <w:rPr>
                <w:rFonts w:ascii="Times New Roman" w:hAnsi="Times New Roman" w:cs="Times New Roman"/>
              </w:rPr>
              <w:t>Додано</w:t>
            </w:r>
          </w:p>
        </w:tc>
      </w:tr>
      <w:tr w:rsidR="00AF26C9" w:rsidRPr="00FA7A3E" w:rsidTr="006861BD">
        <w:tc>
          <w:tcPr>
            <w:tcW w:w="5313" w:type="dxa"/>
          </w:tcPr>
          <w:p w:rsidR="00AF26C9" w:rsidRPr="00FA7A3E" w:rsidRDefault="00AF26C9" w:rsidP="00AF26C9">
            <w:pPr>
              <w:pStyle w:val="4"/>
              <w:outlineLvl w:val="3"/>
              <w:rPr>
                <w:sz w:val="24"/>
              </w:rPr>
            </w:pP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13</w:t>
            </w:r>
            <w:r w:rsidRPr="00AF26C9">
              <w:rPr>
                <w:rFonts w:ascii="Times New Roman" w:hAnsi="Times New Roman" w:cs="Times New Roman"/>
                <w:b/>
                <w:iCs/>
                <w:vertAlign w:val="superscript"/>
              </w:rPr>
              <w:t>2</w:t>
            </w:r>
            <w:r w:rsidRPr="00AF26C9">
              <w:rPr>
                <w:rFonts w:ascii="Times New Roman" w:hAnsi="Times New Roman" w:cs="Times New Roman"/>
                <w:b/>
                <w:iCs/>
              </w:rPr>
              <w:t xml:space="preserve">. Особа, яка має ступінь вищої освіти та якій присвоєно відповідну кваліфікацію, може будь-коли, але не пізніше дня прийняття рішення закладом освіти за результатами розгляду справи щодо можливих порушень академічної доброчесності, відмовитись від ступеня вищої освіти та відповідної кваліфікації, подавши до закладу освіти або </w:t>
            </w:r>
            <w:r w:rsidRPr="00AF26C9">
              <w:rPr>
                <w:rFonts w:ascii="Times New Roman" w:hAnsi="Times New Roman" w:cs="Times New Roman"/>
                <w:b/>
                <w:iCs/>
              </w:rPr>
              <w:lastRenderedPageBreak/>
              <w:t xml:space="preserve">Національного агентства із забезпечення якості вищої освіти відповідну нотаріально завірену заяву в довільній формі. </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 xml:space="preserve">Подана заява про відмову від ступеня вищої освіти та відповідної кваліфікації  не може бути відкликана. </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Протягом десяти робочих днів з дня одержання заяви або на найближчому засідання Національного агентства із забезпечення якості вищої освіти заклад освіти/Національне агентство із забезпечення якості вищої освіти приймає рішення про скасування раніше прийнятого рішення про присудження ступеня вищої освіти та присвоєння відповідної кваліфікації.</w:t>
            </w:r>
          </w:p>
        </w:tc>
        <w:tc>
          <w:tcPr>
            <w:tcW w:w="3607" w:type="dxa"/>
          </w:tcPr>
          <w:p w:rsidR="00AF26C9" w:rsidRPr="00FA7A3E" w:rsidRDefault="00596E0A" w:rsidP="00AF26C9">
            <w:pPr>
              <w:jc w:val="both"/>
              <w:rPr>
                <w:rFonts w:ascii="Times New Roman" w:hAnsi="Times New Roman" w:cs="Times New Roman"/>
              </w:rPr>
            </w:pPr>
            <w:r>
              <w:rPr>
                <w:rFonts w:ascii="Times New Roman" w:hAnsi="Times New Roman" w:cs="Times New Roman"/>
              </w:rPr>
              <w:lastRenderedPageBreak/>
              <w:t>Додано</w:t>
            </w:r>
          </w:p>
        </w:tc>
      </w:tr>
      <w:tr w:rsidR="00AF26C9" w:rsidRPr="00FA7A3E" w:rsidTr="006861BD">
        <w:tc>
          <w:tcPr>
            <w:tcW w:w="5313" w:type="dxa"/>
          </w:tcPr>
          <w:p w:rsidR="00AF26C9" w:rsidRPr="00FA7A3E" w:rsidRDefault="00AF26C9" w:rsidP="00AF26C9">
            <w:pPr>
              <w:pStyle w:val="4"/>
              <w:outlineLvl w:val="3"/>
              <w:rPr>
                <w:sz w:val="24"/>
              </w:rPr>
            </w:pP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Pr="00AF26C9" w:rsidRDefault="00AF26C9" w:rsidP="00AF26C9">
            <w:pPr>
              <w:jc w:val="both"/>
              <w:rPr>
                <w:rFonts w:ascii="Times New Roman" w:hAnsi="Times New Roman" w:cs="Times New Roman"/>
                <w:b/>
                <w:iCs/>
              </w:rPr>
            </w:pPr>
            <w:r w:rsidRPr="00AF26C9">
              <w:rPr>
                <w:rFonts w:ascii="Times New Roman" w:hAnsi="Times New Roman" w:cs="Times New Roman"/>
                <w:b/>
                <w:iCs/>
              </w:rPr>
              <w:t>13</w:t>
            </w:r>
            <w:r w:rsidRPr="00AF26C9">
              <w:rPr>
                <w:rFonts w:ascii="Times New Roman" w:hAnsi="Times New Roman" w:cs="Times New Roman"/>
                <w:b/>
                <w:iCs/>
                <w:vertAlign w:val="superscript"/>
              </w:rPr>
              <w:t>3</w:t>
            </w:r>
            <w:r w:rsidRPr="00AF26C9">
              <w:rPr>
                <w:rFonts w:ascii="Times New Roman" w:hAnsi="Times New Roman" w:cs="Times New Roman"/>
                <w:b/>
                <w:iCs/>
              </w:rPr>
              <w:t>. У разі скасування раніше прийнятого рішення про присудження особі ступеня вищої освіти та присвоєння відповідної кваліфікації за її добровільною заявою справа про можливе порушення нею академічної доброчесності щодо даного ступеня вищої освіти та присвоєння відповідної кваліфікації не розглядається.</w:t>
            </w:r>
          </w:p>
        </w:tc>
        <w:tc>
          <w:tcPr>
            <w:tcW w:w="3607" w:type="dxa"/>
          </w:tcPr>
          <w:p w:rsidR="00AF26C9" w:rsidRPr="00FA7A3E" w:rsidRDefault="00596E0A" w:rsidP="00AF26C9">
            <w:pPr>
              <w:jc w:val="both"/>
              <w:rPr>
                <w:rFonts w:ascii="Times New Roman" w:hAnsi="Times New Roman" w:cs="Times New Roman"/>
              </w:rPr>
            </w:pPr>
            <w:r>
              <w:rPr>
                <w:rFonts w:ascii="Times New Roman" w:hAnsi="Times New Roman" w:cs="Times New Roman"/>
              </w:rPr>
              <w:t>Додано</w:t>
            </w:r>
          </w:p>
        </w:tc>
      </w:tr>
      <w:tr w:rsidR="00AF26C9" w:rsidRPr="00FA7A3E" w:rsidTr="006861BD">
        <w:tc>
          <w:tcPr>
            <w:tcW w:w="5313" w:type="dxa"/>
          </w:tcPr>
          <w:p w:rsidR="00AF26C9" w:rsidRPr="00FA7A3E" w:rsidRDefault="00AF26C9" w:rsidP="00AF26C9">
            <w:pPr>
              <w:pStyle w:val="4"/>
              <w:outlineLvl w:val="3"/>
              <w:rPr>
                <w:sz w:val="24"/>
              </w:rPr>
            </w:pP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Default="00AF26C9" w:rsidP="00AF26C9">
            <w:pPr>
              <w:jc w:val="both"/>
              <w:rPr>
                <w:rFonts w:ascii="Times New Roman" w:hAnsi="Times New Roman" w:cs="Times New Roman"/>
                <w:b/>
                <w:iCs/>
              </w:rPr>
            </w:pPr>
            <w:r w:rsidRPr="00AF26C9">
              <w:rPr>
                <w:rFonts w:ascii="Times New Roman" w:hAnsi="Times New Roman" w:cs="Times New Roman"/>
                <w:b/>
                <w:iCs/>
              </w:rPr>
              <w:t>13</w:t>
            </w:r>
            <w:r w:rsidRPr="00AF26C9">
              <w:rPr>
                <w:rFonts w:ascii="Times New Roman" w:hAnsi="Times New Roman" w:cs="Times New Roman"/>
                <w:b/>
                <w:iCs/>
                <w:vertAlign w:val="superscript"/>
              </w:rPr>
              <w:t>4</w:t>
            </w:r>
            <w:r w:rsidRPr="00AF26C9">
              <w:rPr>
                <w:rFonts w:ascii="Times New Roman" w:hAnsi="Times New Roman" w:cs="Times New Roman"/>
                <w:b/>
                <w:iCs/>
              </w:rPr>
              <w:t>. Скасування раніше прийнятого рішення про присудження особі ступеня вищої освіти та присвоєння відповідної кваліфікації за її ініціативою розцінюється як прояв академічної доброчесності.</w:t>
            </w:r>
          </w:p>
          <w:p w:rsidR="00AF26C9" w:rsidRPr="00AF26C9" w:rsidRDefault="00AF26C9" w:rsidP="00AF26C9">
            <w:pPr>
              <w:jc w:val="both"/>
              <w:rPr>
                <w:rFonts w:ascii="Times New Roman" w:hAnsi="Times New Roman" w:cs="Times New Roman"/>
                <w:b/>
                <w:iCs/>
              </w:rPr>
            </w:pPr>
          </w:p>
        </w:tc>
        <w:tc>
          <w:tcPr>
            <w:tcW w:w="3607" w:type="dxa"/>
          </w:tcPr>
          <w:p w:rsidR="00AF26C9" w:rsidRPr="00FA7A3E" w:rsidRDefault="00596E0A" w:rsidP="00AF26C9">
            <w:pPr>
              <w:jc w:val="both"/>
              <w:rPr>
                <w:rFonts w:ascii="Times New Roman" w:hAnsi="Times New Roman" w:cs="Times New Roman"/>
              </w:rPr>
            </w:pPr>
            <w:r>
              <w:rPr>
                <w:rFonts w:ascii="Times New Roman" w:hAnsi="Times New Roman" w:cs="Times New Roman"/>
              </w:rPr>
              <w:lastRenderedPageBreak/>
              <w:t>Додано</w:t>
            </w:r>
          </w:p>
        </w:tc>
      </w:tr>
      <w:tr w:rsidR="00AF26C9" w:rsidRPr="00FA7A3E" w:rsidTr="006861BD">
        <w:tc>
          <w:tcPr>
            <w:tcW w:w="5313" w:type="dxa"/>
          </w:tcPr>
          <w:p w:rsidR="00AF26C9" w:rsidRPr="00FA7A3E" w:rsidRDefault="00AF26C9" w:rsidP="00AF26C9">
            <w:pPr>
              <w:pStyle w:val="4"/>
              <w:outlineLvl w:val="3"/>
              <w:rPr>
                <w:sz w:val="24"/>
              </w:rPr>
            </w:pPr>
            <w:r w:rsidRPr="00FA7A3E">
              <w:rPr>
                <w:sz w:val="24"/>
              </w:rPr>
              <w:lastRenderedPageBreak/>
              <w:t>Наслідки прийняття рішення про скасування рішення про присудження ступеня вищої освіти та присвоєння відповідної кваліфікації</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14. У випадку скасування закладом освіти (науковою установою) раніше прийнятого рішення про присудження ступеня вищої освіти та присвоєння відповідної кваліфікації, заклад освіти (наукова установа) негайно інформує особу, щодо якої прийнято рішення (за можливості), заявника, анулює виданий документ про вищу освіту, звертається до Міністерства освіти і науки України із заявою про внесення відповідної інформації до Єдиної державної електронної бази з питань освіти (далі – ЄДЕБО), документує рішення в особовій справі особи, щодо якої прийнято рішення, а також розміщує інформацію про це у відкритому доступі на офіційному вебсайті закладу освіти (наукової установи). </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w:t>
            </w:r>
            <w:r w:rsidRPr="00FA7A3E">
              <w:rPr>
                <w:rFonts w:ascii="Times New Roman" w:eastAsia="Times New Roman" w:hAnsi="Times New Roman" w:cs="Times New Roman"/>
                <w:szCs w:val="28"/>
                <w:lang w:val="ru-RU" w:eastAsia="uk-UA"/>
              </w:rPr>
              <w:t>5</w:t>
            </w:r>
            <w:r w:rsidRPr="00FA7A3E">
              <w:rPr>
                <w:rFonts w:ascii="Times New Roman" w:eastAsia="Times New Roman" w:hAnsi="Times New Roman" w:cs="Times New Roman"/>
                <w:szCs w:val="28"/>
                <w:lang w:eastAsia="uk-UA"/>
              </w:rPr>
              <w:t>. При анулюванні документу про вищу освіту також анулюються документи про вищу освіту щодо ступенів, отриманих на основі анульованого документа про вищу освіту.</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w:t>
            </w:r>
            <w:r w:rsidRPr="00FA7A3E">
              <w:rPr>
                <w:rFonts w:ascii="Times New Roman" w:eastAsia="Times New Roman" w:hAnsi="Times New Roman" w:cs="Times New Roman"/>
                <w:szCs w:val="28"/>
                <w:lang w:val="ru-RU" w:eastAsia="uk-UA"/>
              </w:rPr>
              <w:t>6</w:t>
            </w:r>
            <w:r w:rsidRPr="00FA7A3E">
              <w:rPr>
                <w:rFonts w:ascii="Times New Roman" w:eastAsia="Times New Roman" w:hAnsi="Times New Roman" w:cs="Times New Roman"/>
                <w:szCs w:val="28"/>
                <w:lang w:eastAsia="uk-UA"/>
              </w:rPr>
              <w:t xml:space="preserve">. Міністерство освіти і науки України </w:t>
            </w:r>
            <w:r w:rsidRPr="00AF26C9">
              <w:rPr>
                <w:rFonts w:ascii="Times New Roman" w:eastAsia="Times New Roman" w:hAnsi="Times New Roman" w:cs="Times New Roman"/>
                <w:i/>
                <w:szCs w:val="28"/>
                <w:lang w:eastAsia="uk-UA"/>
              </w:rPr>
              <w:t>після</w:t>
            </w:r>
            <w:r w:rsidRPr="00FA7A3E">
              <w:rPr>
                <w:rFonts w:ascii="Times New Roman" w:eastAsia="Times New Roman" w:hAnsi="Times New Roman" w:cs="Times New Roman"/>
                <w:szCs w:val="28"/>
                <w:lang w:eastAsia="uk-UA"/>
              </w:rPr>
              <w:t xml:space="preserve"> отримання повідомлення від закладу освіти:</w:t>
            </w: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AF26C9" w:rsidRPr="00FA7A3E" w:rsidRDefault="00AF26C9" w:rsidP="00AF26C9">
            <w:pPr>
              <w:jc w:val="both"/>
              <w:rPr>
                <w:rFonts w:ascii="Times New Roman" w:hAnsi="Times New Roman" w:cs="Times New Roman"/>
                <w:iCs/>
              </w:rPr>
            </w:pPr>
            <w:r w:rsidRPr="00AF26C9">
              <w:rPr>
                <w:rFonts w:ascii="Times New Roman" w:hAnsi="Times New Roman" w:cs="Times New Roman"/>
                <w:iCs/>
              </w:rPr>
              <w:t xml:space="preserve">16. Міністерство освіти і науки України </w:t>
            </w:r>
            <w:r w:rsidRPr="00AF26C9">
              <w:rPr>
                <w:rFonts w:ascii="Times New Roman" w:hAnsi="Times New Roman" w:cs="Times New Roman"/>
                <w:b/>
                <w:iCs/>
              </w:rPr>
              <w:t>протягом п'яти робочих днів з дня</w:t>
            </w:r>
            <w:r w:rsidRPr="00AF26C9">
              <w:rPr>
                <w:rFonts w:ascii="Times New Roman" w:hAnsi="Times New Roman" w:cs="Times New Roman"/>
                <w:iCs/>
              </w:rPr>
              <w:t xml:space="preserve"> отримання повідомлення від закладу освіти:</w:t>
            </w:r>
          </w:p>
        </w:tc>
        <w:tc>
          <w:tcPr>
            <w:tcW w:w="3607" w:type="dxa"/>
          </w:tcPr>
          <w:p w:rsidR="00AF26C9" w:rsidRPr="00FA7A3E" w:rsidRDefault="00AF26C9" w:rsidP="00653B56">
            <w:pPr>
              <w:jc w:val="both"/>
              <w:rPr>
                <w:rFonts w:ascii="Times New Roman" w:hAnsi="Times New Roman" w:cs="Times New Roman"/>
              </w:rPr>
            </w:pPr>
            <w:r>
              <w:rPr>
                <w:rFonts w:ascii="Times New Roman" w:hAnsi="Times New Roman" w:cs="Times New Roman"/>
              </w:rPr>
              <w:t>Враховано</w:t>
            </w:r>
            <w:r w:rsidR="006861BD">
              <w:rPr>
                <w:rFonts w:ascii="Times New Roman" w:hAnsi="Times New Roman" w:cs="Times New Roman"/>
              </w:rPr>
              <w:t xml:space="preserve"> </w:t>
            </w:r>
            <w:r w:rsidR="00653B56">
              <w:rPr>
                <w:rFonts w:ascii="Times New Roman" w:hAnsi="Times New Roman" w:cs="Times New Roman"/>
              </w:rPr>
              <w:t>шляхом визначення чіткого терміну</w:t>
            </w: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вносить в ЄДЕБО інформацію про анулювання документу про вищу освіту, яким підтверджується присудження скасованого </w:t>
            </w:r>
            <w:r w:rsidRPr="00FA7A3E">
              <w:rPr>
                <w:rFonts w:ascii="Times New Roman" w:eastAsia="Times New Roman" w:hAnsi="Times New Roman" w:cs="Times New Roman"/>
                <w:szCs w:val="28"/>
                <w:lang w:eastAsia="uk-UA"/>
              </w:rPr>
              <w:lastRenderedPageBreak/>
              <w:t>ступеня вищої освіти та присвоєння відповідної кваліфікації;</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val="ru-RU" w:eastAsia="uk-UA"/>
              </w:rPr>
            </w:pPr>
            <w:r w:rsidRPr="00FA7A3E">
              <w:rPr>
                <w:rFonts w:ascii="Times New Roman" w:eastAsia="Times New Roman" w:hAnsi="Times New Roman" w:cs="Times New Roman"/>
                <w:szCs w:val="28"/>
                <w:lang w:eastAsia="uk-UA"/>
              </w:rPr>
              <w:lastRenderedPageBreak/>
              <w:t>інформує заклади освіти, які видали документи про вищу освіту про ступені, отримані на основі анульованого документа про вищу освіту, про необхідність їхнього анулювання</w:t>
            </w:r>
            <w:r w:rsidRPr="00FA7A3E">
              <w:rPr>
                <w:rFonts w:ascii="Times New Roman" w:eastAsia="Times New Roman" w:hAnsi="Times New Roman" w:cs="Times New Roman"/>
                <w:szCs w:val="28"/>
                <w:lang w:val="ru-RU" w:eastAsia="uk-UA"/>
              </w:rPr>
              <w:t>;</w:t>
            </w:r>
          </w:p>
        </w:tc>
        <w:tc>
          <w:tcPr>
            <w:tcW w:w="5030" w:type="dxa"/>
          </w:tcPr>
          <w:p w:rsidR="006861BD" w:rsidRDefault="006861BD" w:rsidP="00AF26C9">
            <w:pPr>
              <w:jc w:val="both"/>
              <w:rPr>
                <w:rFonts w:ascii="Times New Roman" w:hAnsi="Times New Roman" w:cs="Times New Roman"/>
                <w:i/>
                <w:iCs/>
              </w:rPr>
            </w:pPr>
            <w:r w:rsidRPr="00AF26C9">
              <w:rPr>
                <w:rFonts w:ascii="Times New Roman" w:hAnsi="Times New Roman" w:cs="Times New Roman"/>
                <w:i/>
                <w:iCs/>
              </w:rPr>
              <w:t>Михайло Серебряков, іні</w:t>
            </w:r>
            <w:r>
              <w:rPr>
                <w:rFonts w:ascii="Times New Roman" w:hAnsi="Times New Roman" w:cs="Times New Roman"/>
                <w:i/>
                <w:iCs/>
              </w:rPr>
              <w:t>ціатива "Разом проти корупції"</w:t>
            </w:r>
          </w:p>
          <w:p w:rsidR="006861BD" w:rsidRDefault="006861BD" w:rsidP="00AF26C9">
            <w:pPr>
              <w:jc w:val="both"/>
              <w:rPr>
                <w:rFonts w:ascii="Times New Roman" w:hAnsi="Times New Roman" w:cs="Times New Roman"/>
                <w:i/>
                <w:iCs/>
              </w:rPr>
            </w:pPr>
          </w:p>
          <w:p w:rsidR="00AF26C9" w:rsidRPr="00FA7A3E" w:rsidRDefault="00AF26C9" w:rsidP="00AF26C9">
            <w:pPr>
              <w:jc w:val="both"/>
              <w:rPr>
                <w:rFonts w:ascii="Times New Roman" w:hAnsi="Times New Roman" w:cs="Times New Roman"/>
                <w:iCs/>
              </w:rPr>
            </w:pPr>
            <w:r w:rsidRPr="00AF26C9">
              <w:rPr>
                <w:rFonts w:ascii="Times New Roman" w:hAnsi="Times New Roman" w:cs="Times New Roman"/>
                <w:iCs/>
              </w:rPr>
              <w:t xml:space="preserve">інформує заклади освіти, які видали документи про вищу освіту про ступені, отримані на основі анульованого документа про вищу освіту, про необхідність їхнього анулювання </w:t>
            </w:r>
            <w:r w:rsidRPr="00AF26C9">
              <w:rPr>
                <w:rFonts w:ascii="Times New Roman" w:hAnsi="Times New Roman" w:cs="Times New Roman"/>
                <w:b/>
                <w:iCs/>
              </w:rPr>
              <w:t>протягом десяти робочих днів з дня одержання відповідної інформації</w:t>
            </w:r>
            <w:r w:rsidRPr="00AF26C9">
              <w:rPr>
                <w:rFonts w:ascii="Times New Roman" w:hAnsi="Times New Roman" w:cs="Times New Roman"/>
                <w:iCs/>
              </w:rPr>
              <w:t>;</w:t>
            </w:r>
          </w:p>
        </w:tc>
        <w:tc>
          <w:tcPr>
            <w:tcW w:w="3607" w:type="dxa"/>
          </w:tcPr>
          <w:p w:rsidR="00AF26C9" w:rsidRPr="00FA7A3E" w:rsidRDefault="00AF26C9" w:rsidP="00AF26C9">
            <w:pPr>
              <w:jc w:val="both"/>
              <w:rPr>
                <w:rFonts w:ascii="Times New Roman" w:hAnsi="Times New Roman" w:cs="Times New Roman"/>
              </w:rPr>
            </w:pPr>
            <w:r>
              <w:rPr>
                <w:rFonts w:ascii="Times New Roman" w:hAnsi="Times New Roman" w:cs="Times New Roman"/>
              </w:rPr>
              <w:t>Враховано</w:t>
            </w: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 xml:space="preserve">у випадку скасування рішення про присудження ступеня вищої освіти та присвоєння відповідної кваліфікації, необхідних для доступу до професії, для якої запроваджене додаткове регулювання, повідомляє уповноважені органи, які здійснюють відповідне регулювання. </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center"/>
              <w:rPr>
                <w:rFonts w:ascii="Times New Roman" w:eastAsia="Times New Roman" w:hAnsi="Times New Roman" w:cs="Times New Roman"/>
                <w:b/>
                <w:szCs w:val="28"/>
                <w:lang w:eastAsia="uk-UA"/>
              </w:rPr>
            </w:pP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pStyle w:val="4"/>
              <w:outlineLvl w:val="3"/>
              <w:rPr>
                <w:sz w:val="24"/>
              </w:rPr>
            </w:pPr>
            <w:r w:rsidRPr="00FA7A3E">
              <w:rPr>
                <w:sz w:val="24"/>
              </w:rPr>
              <w:t>Орган оскарження та порядок оскарження рішення про притягнення до академічної відповідальності</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17. Особа, стосовно якої прийнято рішення про скасування рішення про присудження ступеня вищої освіти та присвоєння відповідної кваліфікації за порушення норм</w:t>
            </w:r>
            <w:r w:rsidRPr="00FA7A3E">
              <w:t xml:space="preserve"> </w:t>
            </w:r>
            <w:r w:rsidRPr="00FA7A3E">
              <w:rPr>
                <w:rFonts w:ascii="Times New Roman" w:eastAsia="Times New Roman" w:hAnsi="Times New Roman" w:cs="Times New Roman"/>
                <w:szCs w:val="28"/>
                <w:lang w:eastAsia="uk-UA"/>
              </w:rPr>
              <w:t>академічної доброчесності, має право оскаржити рішення до органу, уповноваженого розглядати апеляції, або до суду</w:t>
            </w:r>
            <w:r w:rsidRPr="00FA7A3E">
              <w:rPr>
                <w:rFonts w:ascii="Times New Roman" w:eastAsia="Times New Roman" w:hAnsi="Times New Roman" w:cs="Times New Roman"/>
                <w:szCs w:val="28"/>
                <w:vertAlign w:val="superscript"/>
                <w:lang w:eastAsia="uk-UA"/>
              </w:rPr>
              <w:footnoteReference w:id="3"/>
            </w:r>
            <w:r w:rsidRPr="00FA7A3E">
              <w:rPr>
                <w:rFonts w:ascii="Times New Roman" w:eastAsia="Times New Roman" w:hAnsi="Times New Roman" w:cs="Times New Roman"/>
                <w:szCs w:val="28"/>
                <w:lang w:eastAsia="uk-UA"/>
              </w:rPr>
              <w:t xml:space="preserve">. </w:t>
            </w:r>
          </w:p>
        </w:tc>
        <w:tc>
          <w:tcPr>
            <w:tcW w:w="5030" w:type="dxa"/>
          </w:tcPr>
          <w:p w:rsidR="006861BD" w:rsidRPr="00AF26C9" w:rsidRDefault="006861BD" w:rsidP="006861BD">
            <w:pPr>
              <w:jc w:val="both"/>
              <w:rPr>
                <w:rFonts w:ascii="Times New Roman" w:hAnsi="Times New Roman" w:cs="Times New Roman"/>
                <w:i/>
                <w:iCs/>
              </w:rPr>
            </w:pPr>
            <w:r w:rsidRPr="00AF26C9">
              <w:rPr>
                <w:rFonts w:ascii="Times New Roman" w:hAnsi="Times New Roman" w:cs="Times New Roman"/>
                <w:i/>
                <w:iCs/>
              </w:rPr>
              <w:t>Михайло Серебряков, РПР, ін</w:t>
            </w:r>
            <w:r>
              <w:rPr>
                <w:rFonts w:ascii="Times New Roman" w:hAnsi="Times New Roman" w:cs="Times New Roman"/>
                <w:i/>
                <w:iCs/>
              </w:rPr>
              <w:t>іціатива "Разом проти корупції"</w:t>
            </w:r>
          </w:p>
          <w:p w:rsidR="00AF26C9" w:rsidRPr="00FA7A3E" w:rsidRDefault="00AF26C9" w:rsidP="00AF26C9">
            <w:pPr>
              <w:jc w:val="both"/>
              <w:rPr>
                <w:rFonts w:ascii="Times New Roman" w:hAnsi="Times New Roman" w:cs="Times New Roman"/>
                <w:iCs/>
              </w:rPr>
            </w:pPr>
            <w:r w:rsidRPr="00AF26C9">
              <w:rPr>
                <w:rFonts w:ascii="Times New Roman" w:hAnsi="Times New Roman" w:cs="Times New Roman"/>
                <w:iCs/>
              </w:rPr>
              <w:t xml:space="preserve">17. Особа, стосовно якої прийнято рішення про скасування рішення про присудження ступеня вищої освіти та присвоєння відповідної кваліфікації за порушення норм академічної доброчесності, </w:t>
            </w:r>
            <w:r w:rsidRPr="00AF26C9">
              <w:rPr>
                <w:rFonts w:ascii="Times New Roman" w:hAnsi="Times New Roman" w:cs="Times New Roman"/>
                <w:b/>
                <w:iCs/>
              </w:rPr>
              <w:t>заявник</w:t>
            </w:r>
            <w:r w:rsidRPr="00AF26C9">
              <w:rPr>
                <w:rFonts w:ascii="Times New Roman" w:hAnsi="Times New Roman" w:cs="Times New Roman"/>
                <w:iCs/>
              </w:rPr>
              <w:t xml:space="preserve"> має право оскаржити рішення до органу, уповноваженого розглядати апеляції, або до суду. </w:t>
            </w:r>
          </w:p>
        </w:tc>
        <w:tc>
          <w:tcPr>
            <w:tcW w:w="3607" w:type="dxa"/>
          </w:tcPr>
          <w:p w:rsidR="00AF26C9" w:rsidRPr="00FA7A3E" w:rsidRDefault="00653B56" w:rsidP="00AF26C9">
            <w:pPr>
              <w:jc w:val="both"/>
              <w:rPr>
                <w:rFonts w:ascii="Times New Roman" w:hAnsi="Times New Roman" w:cs="Times New Roman"/>
              </w:rPr>
            </w:pPr>
            <w:r>
              <w:rPr>
                <w:rFonts w:ascii="Times New Roman" w:hAnsi="Times New Roman" w:cs="Times New Roman"/>
              </w:rPr>
              <w:t>Враховано</w:t>
            </w:r>
            <w:bookmarkStart w:id="0" w:name="_GoBack"/>
            <w:bookmarkEnd w:id="0"/>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lastRenderedPageBreak/>
              <w:t xml:space="preserve">18. Органом, уповноваженим розглядати апеляції щодо рішень про скасування рішення про присудження ступеня вищої освіти та </w:t>
            </w:r>
            <w:proofErr w:type="spellStart"/>
            <w:r w:rsidRPr="00FA7A3E">
              <w:rPr>
                <w:rFonts w:ascii="Times New Roman" w:eastAsia="Times New Roman" w:hAnsi="Times New Roman" w:cs="Times New Roman"/>
                <w:szCs w:val="28"/>
                <w:lang w:eastAsia="uk-UA"/>
              </w:rPr>
              <w:t>присвоєня</w:t>
            </w:r>
            <w:proofErr w:type="spellEnd"/>
            <w:r w:rsidRPr="00FA7A3E">
              <w:rPr>
                <w:rFonts w:ascii="Times New Roman" w:eastAsia="Times New Roman" w:hAnsi="Times New Roman" w:cs="Times New Roman"/>
                <w:szCs w:val="28"/>
                <w:lang w:eastAsia="uk-UA"/>
              </w:rPr>
              <w:t xml:space="preserve"> відповідної кваліфікації, є Національне агентство із забезпечення якості вищої освіти.</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eastAsia="uk-UA"/>
              </w:rPr>
              <w:t>19. Апеляція щодо рішень про скасування рішення про ступеня вищої освіти та присвоєної відповідної кваліфікації за порушення норм академічної доброчесності в період здобуття відповідного ступеня вищої освіти (далі – апеляція) подається особою, стосовно якої прийнято рішення, або її представником у довільній письмовій формі або в електронній формі із використанням кваліфікованого електронного підпису та/або кваліфікованої електронної печатки. Апеляція повинна містити таку інформацію: прізвище, ім’я, по батькові цієї особи, рік присудження ступеня вищої освіти, відомості про прийняте закладом освіти рішення,</w:t>
            </w:r>
            <w:r w:rsidRPr="00FA7A3E">
              <w:t xml:space="preserve"> </w:t>
            </w:r>
            <w:r w:rsidRPr="00FA7A3E">
              <w:rPr>
                <w:rFonts w:ascii="Times New Roman" w:eastAsia="Times New Roman" w:hAnsi="Times New Roman" w:cs="Times New Roman"/>
                <w:szCs w:val="28"/>
                <w:lang w:eastAsia="uk-UA"/>
              </w:rPr>
              <w:t xml:space="preserve">підстави для оскарження рішення та посилання на докази, що їх підтверджують, вимоги щодо суті рішення за результатами розгляду апеляції. </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AF26C9" w:rsidRPr="00FA7A3E" w:rsidTr="006861BD">
        <w:tc>
          <w:tcPr>
            <w:tcW w:w="5313" w:type="dxa"/>
          </w:tcPr>
          <w:p w:rsidR="00AF26C9" w:rsidRPr="00FA7A3E" w:rsidRDefault="00AF26C9" w:rsidP="00AF26C9">
            <w:pPr>
              <w:spacing w:after="120"/>
              <w:jc w:val="both"/>
              <w:rPr>
                <w:rFonts w:ascii="Times New Roman" w:eastAsia="Times New Roman" w:hAnsi="Times New Roman" w:cs="Times New Roman"/>
                <w:szCs w:val="28"/>
                <w:lang w:eastAsia="uk-UA"/>
              </w:rPr>
            </w:pPr>
            <w:r w:rsidRPr="00FA7A3E">
              <w:rPr>
                <w:rFonts w:ascii="Times New Roman" w:eastAsia="Times New Roman" w:hAnsi="Times New Roman" w:cs="Times New Roman"/>
                <w:szCs w:val="28"/>
                <w:lang w:val="ru-RU" w:eastAsia="uk-UA"/>
              </w:rPr>
              <w:t>20</w:t>
            </w:r>
            <w:r w:rsidRPr="00FA7A3E">
              <w:rPr>
                <w:rFonts w:ascii="Times New Roman" w:eastAsia="Times New Roman" w:hAnsi="Times New Roman" w:cs="Times New Roman"/>
                <w:szCs w:val="28"/>
                <w:lang w:eastAsia="uk-UA"/>
              </w:rPr>
              <w:t>. Порядок розгляду апеляцій визначається органом, уповноваженим розглядати апеляції.</w:t>
            </w:r>
          </w:p>
        </w:tc>
        <w:tc>
          <w:tcPr>
            <w:tcW w:w="5030" w:type="dxa"/>
          </w:tcPr>
          <w:p w:rsidR="00AF26C9" w:rsidRPr="00FA7A3E" w:rsidRDefault="00AF26C9" w:rsidP="00AF26C9">
            <w:pPr>
              <w:jc w:val="both"/>
              <w:rPr>
                <w:rFonts w:ascii="Times New Roman" w:hAnsi="Times New Roman" w:cs="Times New Roman"/>
                <w:iCs/>
              </w:rPr>
            </w:pPr>
          </w:p>
        </w:tc>
        <w:tc>
          <w:tcPr>
            <w:tcW w:w="3607" w:type="dxa"/>
          </w:tcPr>
          <w:p w:rsidR="00AF26C9" w:rsidRPr="00FA7A3E" w:rsidRDefault="00AF26C9" w:rsidP="00AF26C9">
            <w:pPr>
              <w:jc w:val="both"/>
              <w:rPr>
                <w:rFonts w:ascii="Times New Roman" w:hAnsi="Times New Roman" w:cs="Times New Roman"/>
              </w:rPr>
            </w:pPr>
          </w:p>
        </w:tc>
      </w:tr>
      <w:tr w:rsidR="00910457" w:rsidRPr="00FA7A3E" w:rsidTr="006861BD">
        <w:tc>
          <w:tcPr>
            <w:tcW w:w="5313" w:type="dxa"/>
          </w:tcPr>
          <w:p w:rsidR="00910457" w:rsidRPr="00FA7A3E" w:rsidRDefault="00910457" w:rsidP="00AF26C9">
            <w:pPr>
              <w:spacing w:after="120"/>
              <w:jc w:val="both"/>
              <w:rPr>
                <w:rFonts w:ascii="Times New Roman" w:eastAsia="Times New Roman" w:hAnsi="Times New Roman" w:cs="Times New Roman"/>
                <w:szCs w:val="28"/>
                <w:lang w:val="ru-RU" w:eastAsia="uk-UA"/>
              </w:rPr>
            </w:pPr>
          </w:p>
        </w:tc>
        <w:tc>
          <w:tcPr>
            <w:tcW w:w="5030" w:type="dxa"/>
          </w:tcPr>
          <w:p w:rsidR="006861BD" w:rsidRDefault="006861BD" w:rsidP="00910457">
            <w:pPr>
              <w:jc w:val="both"/>
              <w:rPr>
                <w:rFonts w:ascii="Times New Roman" w:hAnsi="Times New Roman" w:cs="Times New Roman"/>
                <w:i/>
                <w:iCs/>
              </w:rPr>
            </w:pPr>
            <w:r w:rsidRPr="00456CD0">
              <w:rPr>
                <w:rFonts w:ascii="Times New Roman" w:hAnsi="Times New Roman" w:cs="Times New Roman"/>
                <w:i/>
                <w:iCs/>
              </w:rPr>
              <w:t>Михайло Серебряков, РПР, ініціатива "Разом проти корупції"</w:t>
            </w:r>
          </w:p>
          <w:p w:rsidR="00910457" w:rsidRDefault="00910457" w:rsidP="00910457">
            <w:pPr>
              <w:jc w:val="both"/>
              <w:rPr>
                <w:rFonts w:ascii="Times New Roman" w:hAnsi="Times New Roman" w:cs="Times New Roman"/>
                <w:i/>
                <w:iCs/>
              </w:rPr>
            </w:pPr>
            <w:r w:rsidRPr="00456CD0">
              <w:rPr>
                <w:rFonts w:ascii="Times New Roman" w:hAnsi="Times New Roman" w:cs="Times New Roman"/>
                <w:i/>
                <w:iCs/>
              </w:rPr>
              <w:t>Невирішені питання:</w:t>
            </w:r>
          </w:p>
          <w:p w:rsidR="00910457" w:rsidRDefault="00910457" w:rsidP="00910457">
            <w:pPr>
              <w:jc w:val="both"/>
              <w:rPr>
                <w:rFonts w:ascii="Times New Roman" w:hAnsi="Times New Roman" w:cs="Times New Roman"/>
                <w:i/>
                <w:iCs/>
              </w:rPr>
            </w:pPr>
            <w:r w:rsidRPr="00456CD0">
              <w:rPr>
                <w:rFonts w:ascii="Times New Roman" w:hAnsi="Times New Roman" w:cs="Times New Roman"/>
                <w:i/>
                <w:iCs/>
              </w:rPr>
              <w:t>1) Що робити, якщо заклад вищої (фахової передвищої) освіти (наукова установа) ліквідована або іншим чином припинив діяльність.</w:t>
            </w:r>
          </w:p>
          <w:p w:rsidR="00910457" w:rsidRPr="00456CD0" w:rsidRDefault="00910457" w:rsidP="00910457">
            <w:pPr>
              <w:jc w:val="both"/>
              <w:rPr>
                <w:rFonts w:ascii="Times New Roman" w:hAnsi="Times New Roman" w:cs="Times New Roman"/>
                <w:i/>
                <w:iCs/>
              </w:rPr>
            </w:pPr>
            <w:r w:rsidRPr="00456CD0">
              <w:rPr>
                <w:rFonts w:ascii="Times New Roman" w:hAnsi="Times New Roman" w:cs="Times New Roman"/>
                <w:i/>
                <w:iCs/>
              </w:rPr>
              <w:lastRenderedPageBreak/>
              <w:t xml:space="preserve">2) Забезпечення НАЗЯВО </w:t>
            </w:r>
            <w:r w:rsidR="004A4569" w:rsidRPr="00456CD0">
              <w:rPr>
                <w:rFonts w:ascii="Times New Roman" w:hAnsi="Times New Roman" w:cs="Times New Roman"/>
                <w:i/>
                <w:iCs/>
              </w:rPr>
              <w:t>достатніми</w:t>
            </w:r>
            <w:r w:rsidRPr="00456CD0">
              <w:rPr>
                <w:rFonts w:ascii="Times New Roman" w:hAnsi="Times New Roman" w:cs="Times New Roman"/>
                <w:i/>
                <w:iCs/>
              </w:rPr>
              <w:t xml:space="preserve"> матеріалами для виконання ним функції апеляційного органу (НАЗЯВО має одержувати сприяння, а не саботаж закладів вищої (фахової передвищої) освіти (наукових установ)).</w:t>
            </w:r>
          </w:p>
          <w:p w:rsidR="00910457" w:rsidRPr="00456CD0" w:rsidRDefault="00910457" w:rsidP="00910457">
            <w:pPr>
              <w:jc w:val="both"/>
              <w:rPr>
                <w:rFonts w:ascii="Times New Roman" w:hAnsi="Times New Roman" w:cs="Times New Roman"/>
                <w:i/>
                <w:iCs/>
              </w:rPr>
            </w:pPr>
            <w:r w:rsidRPr="00456CD0">
              <w:rPr>
                <w:rFonts w:ascii="Times New Roman" w:hAnsi="Times New Roman" w:cs="Times New Roman"/>
                <w:i/>
                <w:iCs/>
              </w:rPr>
              <w:t>3) Встановлення запобіжників проти "</w:t>
            </w:r>
            <w:proofErr w:type="spellStart"/>
            <w:r w:rsidRPr="00456CD0">
              <w:rPr>
                <w:rFonts w:ascii="Times New Roman" w:hAnsi="Times New Roman" w:cs="Times New Roman"/>
                <w:i/>
                <w:iCs/>
              </w:rPr>
              <w:t>обілечування</w:t>
            </w:r>
            <w:proofErr w:type="spellEnd"/>
            <w:r w:rsidRPr="00456CD0">
              <w:rPr>
                <w:rFonts w:ascii="Times New Roman" w:hAnsi="Times New Roman" w:cs="Times New Roman"/>
                <w:i/>
                <w:iCs/>
              </w:rPr>
              <w:t>" закладами вищої (фахової передвищої) освіти (науковими установами) екс-здобувачів вищої освіти за збереження ступеня вищої освіти та відповідної кваліфікації, навіть якщо для їх скасування (анулювання) немає об'єктивних підстав.</w:t>
            </w:r>
          </w:p>
          <w:p w:rsidR="00910457" w:rsidRPr="00456CD0" w:rsidRDefault="00910457" w:rsidP="00910457">
            <w:pPr>
              <w:jc w:val="both"/>
              <w:rPr>
                <w:rFonts w:ascii="Times New Roman" w:hAnsi="Times New Roman" w:cs="Times New Roman"/>
                <w:i/>
                <w:iCs/>
              </w:rPr>
            </w:pPr>
          </w:p>
          <w:p w:rsidR="00910457" w:rsidRPr="00456CD0" w:rsidRDefault="00910457" w:rsidP="00910457">
            <w:pPr>
              <w:jc w:val="both"/>
              <w:rPr>
                <w:rFonts w:ascii="Times New Roman" w:hAnsi="Times New Roman" w:cs="Times New Roman"/>
                <w:i/>
                <w:iCs/>
              </w:rPr>
            </w:pPr>
          </w:p>
        </w:tc>
        <w:tc>
          <w:tcPr>
            <w:tcW w:w="3607" w:type="dxa"/>
          </w:tcPr>
          <w:p w:rsidR="00456CD0" w:rsidRDefault="00456CD0" w:rsidP="00456CD0">
            <w:pPr>
              <w:jc w:val="both"/>
              <w:rPr>
                <w:rFonts w:ascii="Times New Roman" w:hAnsi="Times New Roman" w:cs="Times New Roman"/>
              </w:rPr>
            </w:pPr>
          </w:p>
          <w:p w:rsidR="006861BD" w:rsidRDefault="006861BD" w:rsidP="00456CD0">
            <w:pPr>
              <w:jc w:val="both"/>
              <w:rPr>
                <w:rFonts w:ascii="Times New Roman" w:hAnsi="Times New Roman" w:cs="Times New Roman"/>
              </w:rPr>
            </w:pPr>
          </w:p>
          <w:p w:rsidR="006861BD" w:rsidRDefault="006861BD" w:rsidP="00456CD0">
            <w:pPr>
              <w:jc w:val="both"/>
              <w:rPr>
                <w:rFonts w:ascii="Times New Roman" w:hAnsi="Times New Roman" w:cs="Times New Roman"/>
              </w:rPr>
            </w:pPr>
          </w:p>
          <w:p w:rsidR="00456CD0" w:rsidRDefault="00456CD0" w:rsidP="00456CD0">
            <w:pPr>
              <w:jc w:val="both"/>
              <w:rPr>
                <w:rFonts w:ascii="Times New Roman" w:hAnsi="Times New Roman" w:cs="Times New Roman"/>
              </w:rPr>
            </w:pPr>
            <w:r w:rsidRPr="00456CD0">
              <w:rPr>
                <w:rFonts w:ascii="Times New Roman" w:hAnsi="Times New Roman" w:cs="Times New Roman"/>
              </w:rPr>
              <w:t>Заклад не може скасовувати ступ</w:t>
            </w:r>
            <w:r w:rsidR="003042BB">
              <w:rPr>
                <w:rFonts w:ascii="Times New Roman" w:hAnsi="Times New Roman" w:cs="Times New Roman"/>
              </w:rPr>
              <w:t>ені, присуджені іншим закладом.</w:t>
            </w:r>
          </w:p>
          <w:p w:rsidR="003042BB" w:rsidRDefault="003042BB" w:rsidP="00456CD0">
            <w:pPr>
              <w:jc w:val="both"/>
              <w:rPr>
                <w:rFonts w:ascii="Times New Roman" w:hAnsi="Times New Roman" w:cs="Times New Roman"/>
              </w:rPr>
            </w:pPr>
          </w:p>
          <w:p w:rsidR="003042BB" w:rsidRPr="001F26CC" w:rsidRDefault="003042BB" w:rsidP="003042BB">
            <w:pPr>
              <w:jc w:val="both"/>
              <w:rPr>
                <w:rFonts w:ascii="Times New Roman" w:hAnsi="Times New Roman" w:cs="Times New Roman"/>
                <w:lang w:val="ru-RU"/>
              </w:rPr>
            </w:pPr>
            <w:r>
              <w:rPr>
                <w:rFonts w:ascii="Times New Roman" w:hAnsi="Times New Roman" w:cs="Times New Roman"/>
              </w:rPr>
              <w:lastRenderedPageBreak/>
              <w:t xml:space="preserve">Враховано </w:t>
            </w:r>
            <w:r w:rsidR="001F26CC">
              <w:rPr>
                <w:rFonts w:ascii="Times New Roman" w:hAnsi="Times New Roman" w:cs="Times New Roman"/>
              </w:rPr>
              <w:t>в доопрацьованій за результатами громадського обговорення версії</w:t>
            </w:r>
            <w:r>
              <w:rPr>
                <w:rFonts w:ascii="Times New Roman" w:hAnsi="Times New Roman" w:cs="Times New Roman"/>
              </w:rPr>
              <w:t xml:space="preserve"> наказу.</w:t>
            </w:r>
          </w:p>
          <w:p w:rsidR="003042BB" w:rsidRDefault="003042BB" w:rsidP="00456CD0">
            <w:pPr>
              <w:jc w:val="both"/>
              <w:rPr>
                <w:rFonts w:ascii="Times New Roman" w:hAnsi="Times New Roman" w:cs="Times New Roman"/>
              </w:rPr>
            </w:pPr>
          </w:p>
          <w:p w:rsidR="00456CD0" w:rsidRDefault="00456CD0" w:rsidP="00456CD0">
            <w:pPr>
              <w:jc w:val="both"/>
              <w:rPr>
                <w:rFonts w:ascii="Times New Roman" w:hAnsi="Times New Roman" w:cs="Times New Roman"/>
              </w:rPr>
            </w:pPr>
          </w:p>
          <w:p w:rsidR="001F26CC" w:rsidRDefault="001F26CC" w:rsidP="00456CD0">
            <w:pPr>
              <w:jc w:val="both"/>
              <w:rPr>
                <w:rFonts w:ascii="Times New Roman" w:hAnsi="Times New Roman" w:cs="Times New Roman"/>
              </w:rPr>
            </w:pPr>
          </w:p>
          <w:p w:rsidR="001F26CC" w:rsidRPr="001F26CC" w:rsidRDefault="001F26CC" w:rsidP="001F26CC">
            <w:pPr>
              <w:jc w:val="both"/>
              <w:rPr>
                <w:rFonts w:ascii="Times New Roman" w:hAnsi="Times New Roman" w:cs="Times New Roman"/>
                <w:lang w:val="ru-RU"/>
              </w:rPr>
            </w:pPr>
            <w:r>
              <w:rPr>
                <w:rFonts w:ascii="Times New Roman" w:hAnsi="Times New Roman" w:cs="Times New Roman"/>
              </w:rPr>
              <w:t>Враховано в доопрацьованій за результатами громадського обговорення версії наказу.</w:t>
            </w:r>
          </w:p>
          <w:p w:rsidR="001F26CC" w:rsidRPr="001F26CC" w:rsidRDefault="001F26CC" w:rsidP="00456CD0">
            <w:pPr>
              <w:jc w:val="both"/>
              <w:rPr>
                <w:rFonts w:ascii="Times New Roman" w:hAnsi="Times New Roman" w:cs="Times New Roman"/>
                <w:lang w:val="ru-RU"/>
              </w:rPr>
            </w:pPr>
          </w:p>
        </w:tc>
      </w:tr>
    </w:tbl>
    <w:p w:rsidR="0060596B" w:rsidRPr="00FA7A3E" w:rsidRDefault="0060596B"/>
    <w:sectPr w:rsidR="0060596B" w:rsidRPr="00FA7A3E" w:rsidSect="00173681">
      <w:pgSz w:w="16838" w:h="11906" w:orient="landscape"/>
      <w:pgMar w:top="170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EF" w:rsidRDefault="00E63AEF" w:rsidP="007D01E3">
      <w:pPr>
        <w:spacing w:after="0" w:line="240" w:lineRule="auto"/>
      </w:pPr>
      <w:r>
        <w:separator/>
      </w:r>
    </w:p>
  </w:endnote>
  <w:endnote w:type="continuationSeparator" w:id="0">
    <w:p w:rsidR="00E63AEF" w:rsidRDefault="00E63AEF" w:rsidP="007D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EF" w:rsidRDefault="00E63AEF" w:rsidP="007D01E3">
      <w:pPr>
        <w:spacing w:after="0" w:line="240" w:lineRule="auto"/>
      </w:pPr>
      <w:r>
        <w:separator/>
      </w:r>
    </w:p>
  </w:footnote>
  <w:footnote w:type="continuationSeparator" w:id="0">
    <w:p w:rsidR="00E63AEF" w:rsidRDefault="00E63AEF" w:rsidP="007D01E3">
      <w:pPr>
        <w:spacing w:after="0" w:line="240" w:lineRule="auto"/>
      </w:pPr>
      <w:r>
        <w:continuationSeparator/>
      </w:r>
    </w:p>
  </w:footnote>
  <w:footnote w:id="1">
    <w:p w:rsidR="007D01E3" w:rsidRDefault="007D01E3">
      <w:pPr>
        <w:pStyle w:val="a4"/>
      </w:pPr>
      <w:r>
        <w:rPr>
          <w:rStyle w:val="a6"/>
        </w:rPr>
        <w:footnoteRef/>
      </w:r>
      <w:r>
        <w:t xml:space="preserve"> </w:t>
      </w:r>
      <w:r w:rsidRPr="00B726DD">
        <w:t>Пункти 1 та 2 частина третьої статті 32 Закону України «Про вищу освіту»</w:t>
      </w:r>
    </w:p>
  </w:footnote>
  <w:footnote w:id="2">
    <w:p w:rsidR="007D01E3" w:rsidRDefault="007D01E3" w:rsidP="00B726DD">
      <w:pPr>
        <w:pStyle w:val="a4"/>
      </w:pPr>
      <w:r>
        <w:rPr>
          <w:rStyle w:val="a6"/>
        </w:rPr>
        <w:footnoteRef/>
      </w:r>
      <w:r>
        <w:t xml:space="preserve"> З</w:t>
      </w:r>
      <w:r w:rsidRPr="00B726DD">
        <w:t>гідно із Законом України «Про освіту» (стаття 42 Закону України «Про освіту»)</w:t>
      </w:r>
    </w:p>
  </w:footnote>
  <w:footnote w:id="3">
    <w:p w:rsidR="00AF26C9" w:rsidRDefault="00AF26C9" w:rsidP="00B75417">
      <w:pPr>
        <w:pStyle w:val="a4"/>
      </w:pPr>
      <w:r>
        <w:rPr>
          <w:rStyle w:val="a6"/>
        </w:rPr>
        <w:footnoteRef/>
      </w:r>
      <w:r>
        <w:t xml:space="preserve"> </w:t>
      </w:r>
      <w:r w:rsidRPr="003E69AA">
        <w:t>(п. 8 статті 42 Закону України «Про освіту»)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81"/>
    <w:rsid w:val="00106CD0"/>
    <w:rsid w:val="00145F06"/>
    <w:rsid w:val="00173681"/>
    <w:rsid w:val="001D4106"/>
    <w:rsid w:val="001F26CC"/>
    <w:rsid w:val="0027602A"/>
    <w:rsid w:val="003042BB"/>
    <w:rsid w:val="00456CD0"/>
    <w:rsid w:val="004A4569"/>
    <w:rsid w:val="004C3487"/>
    <w:rsid w:val="0055026E"/>
    <w:rsid w:val="00596E0A"/>
    <w:rsid w:val="0060596B"/>
    <w:rsid w:val="00621ACF"/>
    <w:rsid w:val="00653B56"/>
    <w:rsid w:val="006861BD"/>
    <w:rsid w:val="007B356C"/>
    <w:rsid w:val="007D01E3"/>
    <w:rsid w:val="008B166A"/>
    <w:rsid w:val="00910457"/>
    <w:rsid w:val="00A04B5D"/>
    <w:rsid w:val="00AF26C9"/>
    <w:rsid w:val="00E51348"/>
    <w:rsid w:val="00E63AEF"/>
    <w:rsid w:val="00FA50B3"/>
    <w:rsid w:val="00FA7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4871"/>
  <w15:chartTrackingRefBased/>
  <w15:docId w15:val="{F54F2E99-478B-41EE-94A3-FDDC2197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aliases w:val="Заголовок НПА,НПА Заголовок"/>
    <w:basedOn w:val="a"/>
    <w:link w:val="40"/>
    <w:uiPriority w:val="9"/>
    <w:qFormat/>
    <w:rsid w:val="008B166A"/>
    <w:pPr>
      <w:spacing w:before="100" w:beforeAutospacing="1" w:after="100" w:afterAutospacing="1" w:line="240" w:lineRule="auto"/>
      <w:jc w:val="center"/>
      <w:outlineLvl w:val="3"/>
    </w:pPr>
    <w:rPr>
      <w:rFonts w:ascii="Times New Roman" w:eastAsia="Times New Roman" w:hAnsi="Times New Roman" w:cs="Times New Roman"/>
      <w:b/>
      <w:bCs/>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НПА Знак,НПА Заголовок Знак"/>
    <w:basedOn w:val="a0"/>
    <w:link w:val="4"/>
    <w:uiPriority w:val="9"/>
    <w:rsid w:val="008B166A"/>
    <w:rPr>
      <w:rFonts w:ascii="Times New Roman" w:eastAsia="Times New Roman" w:hAnsi="Times New Roman" w:cs="Times New Roman"/>
      <w:b/>
      <w:bCs/>
      <w:sz w:val="28"/>
      <w:szCs w:val="24"/>
      <w:lang w:eastAsia="uk-UA"/>
    </w:rPr>
  </w:style>
  <w:style w:type="table" w:styleId="a3">
    <w:name w:val="Table Grid"/>
    <w:basedOn w:val="a1"/>
    <w:uiPriority w:val="39"/>
    <w:rsid w:val="001736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D01E3"/>
    <w:pPr>
      <w:spacing w:after="0" w:line="240" w:lineRule="auto"/>
    </w:pPr>
    <w:rPr>
      <w:sz w:val="20"/>
      <w:szCs w:val="20"/>
    </w:rPr>
  </w:style>
  <w:style w:type="character" w:customStyle="1" w:styleId="a5">
    <w:name w:val="Текст виноски Знак"/>
    <w:basedOn w:val="a0"/>
    <w:link w:val="a4"/>
    <w:uiPriority w:val="99"/>
    <w:semiHidden/>
    <w:rsid w:val="007D01E3"/>
    <w:rPr>
      <w:sz w:val="20"/>
      <w:szCs w:val="20"/>
    </w:rPr>
  </w:style>
  <w:style w:type="character" w:styleId="a6">
    <w:name w:val="footnote reference"/>
    <w:basedOn w:val="a0"/>
    <w:uiPriority w:val="99"/>
    <w:semiHidden/>
    <w:unhideWhenUsed/>
    <w:rsid w:val="007D01E3"/>
    <w:rPr>
      <w:vertAlign w:val="superscript"/>
    </w:rPr>
  </w:style>
  <w:style w:type="paragraph" w:styleId="a7">
    <w:name w:val="List Paragraph"/>
    <w:basedOn w:val="a"/>
    <w:uiPriority w:val="34"/>
    <w:qFormat/>
    <w:rsid w:val="00456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21154">
      <w:bodyDiv w:val="1"/>
      <w:marLeft w:val="0"/>
      <w:marRight w:val="0"/>
      <w:marTop w:val="0"/>
      <w:marBottom w:val="0"/>
      <w:divBdr>
        <w:top w:val="none" w:sz="0" w:space="0" w:color="auto"/>
        <w:left w:val="none" w:sz="0" w:space="0" w:color="auto"/>
        <w:bottom w:val="none" w:sz="0" w:space="0" w:color="auto"/>
        <w:right w:val="none" w:sz="0" w:space="0" w:color="auto"/>
      </w:divBdr>
    </w:div>
    <w:div w:id="1039091887">
      <w:bodyDiv w:val="1"/>
      <w:marLeft w:val="0"/>
      <w:marRight w:val="0"/>
      <w:marTop w:val="0"/>
      <w:marBottom w:val="0"/>
      <w:divBdr>
        <w:top w:val="none" w:sz="0" w:space="0" w:color="auto"/>
        <w:left w:val="none" w:sz="0" w:space="0" w:color="auto"/>
        <w:bottom w:val="none" w:sz="0" w:space="0" w:color="auto"/>
        <w:right w:val="none" w:sz="0" w:space="0" w:color="auto"/>
      </w:divBdr>
    </w:div>
    <w:div w:id="18282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13238</Words>
  <Characters>7546</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Мруга Марина Рашидівна</dc:creator>
  <cp:keywords/>
  <dc:description/>
  <cp:lastModifiedBy>Мруга Марина Рашидівна</cp:lastModifiedBy>
  <cp:revision>8</cp:revision>
  <dcterms:created xsi:type="dcterms:W3CDTF">2020-08-22T13:17:00Z</dcterms:created>
  <dcterms:modified xsi:type="dcterms:W3CDTF">2020-08-22T16:12:00Z</dcterms:modified>
</cp:coreProperties>
</file>