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9A615" w14:textId="77777777" w:rsidR="005774B7" w:rsidRPr="005044B8" w:rsidRDefault="005774B7" w:rsidP="00B86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4B8">
        <w:rPr>
          <w:rFonts w:ascii="Times New Roman" w:hAnsi="Times New Roman" w:cs="Times New Roman"/>
          <w:b/>
          <w:sz w:val="28"/>
          <w:szCs w:val="28"/>
        </w:rPr>
        <w:t>ПОЯСНЮВАЛЬНА ЗАПИСКА</w:t>
      </w:r>
    </w:p>
    <w:p w14:paraId="43423A36" w14:textId="77777777" w:rsidR="00A35E2F" w:rsidRPr="005044B8" w:rsidRDefault="00A35E2F" w:rsidP="00B86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44B8">
        <w:rPr>
          <w:rFonts w:ascii="Times New Roman" w:eastAsia="Times New Roman" w:hAnsi="Times New Roman" w:cs="Times New Roman"/>
          <w:b/>
          <w:sz w:val="28"/>
          <w:szCs w:val="28"/>
        </w:rPr>
        <w:t xml:space="preserve">до проєкту розпорядження Кабінету Міністрів України </w:t>
      </w:r>
    </w:p>
    <w:p w14:paraId="05CA3142" w14:textId="77777777" w:rsidR="000A4013" w:rsidRPr="005044B8" w:rsidRDefault="00A35E2F" w:rsidP="00B865DF">
      <w:pPr>
        <w:spacing w:after="0" w:line="240" w:lineRule="auto"/>
        <w:ind w:firstLine="46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44B8">
        <w:rPr>
          <w:rFonts w:ascii="Times New Roman" w:eastAsia="Times New Roman" w:hAnsi="Times New Roman" w:cs="Times New Roman"/>
          <w:b/>
          <w:sz w:val="28"/>
          <w:szCs w:val="28"/>
        </w:rPr>
        <w:t xml:space="preserve">«Про схвалення Концепції </w:t>
      </w:r>
      <w:r w:rsidR="000A4013" w:rsidRPr="0050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державної програми розвитку</w:t>
      </w:r>
    </w:p>
    <w:p w14:paraId="0F7A744F" w14:textId="27B80AB4" w:rsidR="007108A8" w:rsidRPr="005044B8" w:rsidRDefault="000A4013" w:rsidP="00B865DF">
      <w:pPr>
        <w:spacing w:after="0" w:line="240" w:lineRule="auto"/>
        <w:ind w:firstLine="460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 дослідницьк</w:t>
      </w:r>
      <w:r w:rsidR="005044B8" w:rsidRPr="0050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их інфраструктур</w:t>
      </w:r>
      <w:r w:rsidRPr="005044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 xml:space="preserve"> в Україні до 2026 року</w:t>
      </w:r>
      <w:r w:rsidR="00A35E2F" w:rsidRPr="005044B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14:paraId="67CCB704" w14:textId="77777777" w:rsidR="007108A8" w:rsidRPr="005044B8" w:rsidRDefault="007108A8" w:rsidP="00B86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14:paraId="3395F6C3" w14:textId="77777777" w:rsidR="005774B7" w:rsidRPr="005044B8" w:rsidRDefault="005774B7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4B8">
        <w:rPr>
          <w:rFonts w:ascii="Times New Roman" w:hAnsi="Times New Roman" w:cs="Times New Roman"/>
          <w:b/>
          <w:sz w:val="28"/>
          <w:szCs w:val="28"/>
        </w:rPr>
        <w:t>1. Резюме</w:t>
      </w:r>
      <w:r w:rsidR="00C2699C" w:rsidRPr="005044B8">
        <w:rPr>
          <w:rFonts w:ascii="Times New Roman" w:hAnsi="Times New Roman" w:cs="Times New Roman"/>
          <w:b/>
          <w:sz w:val="28"/>
          <w:szCs w:val="28"/>
        </w:rPr>
        <w:t>.</w:t>
      </w:r>
    </w:p>
    <w:p w14:paraId="4E530DB6" w14:textId="215BBAEB" w:rsidR="00D26106" w:rsidRPr="005044B8" w:rsidRDefault="000A4013" w:rsidP="00D26106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5044B8">
        <w:rPr>
          <w:rFonts w:ascii="Times New Roman" w:hAnsi="Times New Roman" w:cs="Times New Roman"/>
          <w:sz w:val="28"/>
          <w:szCs w:val="28"/>
        </w:rPr>
        <w:t xml:space="preserve">Метою проєкту розпорядження є </w:t>
      </w:r>
      <w:r w:rsidR="00D26106" w:rsidRPr="005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створення необхідних організаційних, правових та фінансових передумов для розвитку системи дослідницьких інфраструктур в Україні, підвищення їх конкурентоспроможності, а також  розвитку наукової та інноваційної сфери в частині доступу вчених до передових дослідницьких інфраструктур в ЄС шляхом затвердження Державної програми розвитку дослідницьк</w:t>
      </w:r>
      <w:r w:rsidR="00490E3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их інфраструктур</w:t>
      </w:r>
      <w:r w:rsidR="00D26106" w:rsidRPr="005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в Україні до 2026 року.</w:t>
      </w:r>
    </w:p>
    <w:p w14:paraId="421051F4" w14:textId="329662A4" w:rsidR="000A4013" w:rsidRPr="005044B8" w:rsidRDefault="000A4013" w:rsidP="00D26106">
      <w:pPr>
        <w:spacing w:after="0" w:line="240" w:lineRule="auto"/>
        <w:ind w:firstLine="4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</w:p>
    <w:p w14:paraId="7583C267" w14:textId="6F7AA24A" w:rsidR="005774B7" w:rsidRPr="005044B8" w:rsidRDefault="00C2699C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4B8">
        <w:rPr>
          <w:rFonts w:ascii="Times New Roman" w:hAnsi="Times New Roman" w:cs="Times New Roman"/>
          <w:b/>
          <w:sz w:val="28"/>
          <w:szCs w:val="28"/>
        </w:rPr>
        <w:t>2. Проблема, яка потребує розв’</w:t>
      </w:r>
      <w:r w:rsidR="005774B7" w:rsidRPr="005044B8">
        <w:rPr>
          <w:rFonts w:ascii="Times New Roman" w:hAnsi="Times New Roman" w:cs="Times New Roman"/>
          <w:b/>
          <w:sz w:val="28"/>
          <w:szCs w:val="28"/>
        </w:rPr>
        <w:t>язання</w:t>
      </w:r>
      <w:r w:rsidRPr="005044B8">
        <w:rPr>
          <w:rFonts w:ascii="Times New Roman" w:hAnsi="Times New Roman" w:cs="Times New Roman"/>
          <w:b/>
          <w:sz w:val="28"/>
          <w:szCs w:val="28"/>
        </w:rPr>
        <w:t>.</w:t>
      </w:r>
    </w:p>
    <w:p w14:paraId="2B81719E" w14:textId="77777777" w:rsidR="005044B8" w:rsidRPr="00F9398A" w:rsidRDefault="005044B8" w:rsidP="005044B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3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Підписання Угоди про асоціацію заклало в основу розвитку України необхідність поглиблення зв’язків України з політикою в Європейському Союзі (далі – ЄС). Відповідно до пункту 2 статті 375 Угоди про асоціацію співробітництво України з ЄС у сфері науки та технологій спрямовується на сприяння залученню України до європейського дослідницького простору (далі – ЄДП).</w:t>
      </w:r>
    </w:p>
    <w:p w14:paraId="1FF07A64" w14:textId="77777777" w:rsidR="005044B8" w:rsidRPr="00F9398A" w:rsidRDefault="005044B8" w:rsidP="005044B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3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Рішенням Саміту ООН зі сталого розвитку в 2015 р. затверджено 17 Цілей Сталого Розвитку (ЦСР). Україна приєдналася до реалізації Цілей сталого розвитку, які визначені у підсумковому документі «Перетворення нашого світу: порядок денний у сфері сталого розвитку до 2030 року», прийнятому у 2015 році на Генеральній асамблеї ООН.  Кожну глобальну ціль розглянуто з урахуванням специфіки національного розвитку та визначено, що наука є одним із ключових рушійних факторів досягнення ЦСР.</w:t>
      </w:r>
    </w:p>
    <w:p w14:paraId="67940673" w14:textId="77777777" w:rsidR="005044B8" w:rsidRPr="00F9398A" w:rsidRDefault="005044B8" w:rsidP="005044B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3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Визначення  пріоритетних напрямів розвитку науки і техніки та їх реалізація для досягнення ЦСР в Україні потребує врахування ключових пріоритетів ЄДП, співпраці в межах Горизонт Європа: Рамкової програми Європейського Союзу з фінансування науки та інновацій та інших форматів міжнародного науково-технічного співробітництва відповідно до статей 374-377 Угоди про асоціацію, зокрема співпраці в міжнародних об’єднаннях дослідницьких інфраструктур. </w:t>
      </w:r>
    </w:p>
    <w:p w14:paraId="34C8457E" w14:textId="77777777" w:rsidR="005044B8" w:rsidRPr="00F9398A" w:rsidRDefault="005044B8" w:rsidP="005044B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3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Розвиток дослідницьких інфраструктур міжнародного рівня в Україні та забезпечення доступу до наявних європейських дослідницьких інфраструктур або тих, що перебувають на стадії введення в експлуатацію, надзвичайно важливі для всієї наукової спільноти України в контексті інтеграції до ЄДП. Європейська комісія виділяє значні кошти на розвиток дослідницьких інфраструктур виключно пан-європейського значення. При цьому підтримка або створення нових дослідницьких інфраструктур національного рівня залишається предметом особливої уваги кожної з європейських країн.</w:t>
      </w:r>
    </w:p>
    <w:p w14:paraId="021EB2D7" w14:textId="77777777" w:rsidR="005044B8" w:rsidRPr="00F9398A" w:rsidRDefault="005044B8" w:rsidP="005044B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93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Унікальні дослідницькі інфраструктури, що створюються в Європі, мають обладнання, об’єкти та банки даних, сукупна вартість створення та функціонування яких перевищує фінансові економічні можливості однієї країни, тому вони впроваджуються в рамках міжнародного співробітництва </w:t>
      </w:r>
      <w:r w:rsidRPr="00F93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lastRenderedPageBreak/>
        <w:t>(насамперед, – у межах ЄС). Технологічний рівень цих дослідницьких інфраструктур є унікальним за європейськими або міжнародними стандартами, тому вони відіграють вирішальну роль у досягненні передових наукових результатів в межах ЄДП.</w:t>
      </w:r>
    </w:p>
    <w:p w14:paraId="6EBFA131" w14:textId="77777777" w:rsidR="005044B8" w:rsidRPr="00F9398A" w:rsidRDefault="005044B8" w:rsidP="005044B8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</w:pPr>
      <w:r w:rsidRPr="00F93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У зв’язку з цим, В ЄС визначено необхідність координації державної політики країн членів ЄС та асоційованих країн стосовно стратегічного розвитку дослідницьких інфраструктур з метою забезпечення доступу вчених до найважливіших об’єктів наукового устаткування та обладнання для проведення наукових досліджень на найвищому рівні. </w:t>
      </w:r>
    </w:p>
    <w:p w14:paraId="2CE44CAC" w14:textId="50B9AFBB" w:rsidR="00651C78" w:rsidRPr="005044B8" w:rsidRDefault="00C05BC8" w:rsidP="00B865D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Н</w:t>
      </w:r>
      <w:r w:rsidR="000A4013" w:rsidRPr="005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изький рівень </w:t>
      </w:r>
      <w:r w:rsidR="009918CC" w:rsidRPr="005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матеріально-технічно</w:t>
      </w:r>
      <w:r w:rsidR="00485F59" w:rsidRPr="005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го</w:t>
      </w:r>
      <w:r w:rsidR="009918CC" w:rsidRPr="005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485F59" w:rsidRPr="005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забезпечення</w:t>
      </w:r>
      <w:r w:rsidR="009918CC" w:rsidRPr="005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0A4013" w:rsidRPr="005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українськ</w:t>
      </w:r>
      <w:r w:rsidR="00651C78" w:rsidRPr="005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их дослідницьких інфраструктур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 та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с</w:t>
      </w:r>
      <w:r w:rsidRPr="00F939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уттєве зниження конкурентоспроможності наукових досліджень та науково-технічних (експериментальних) розробок </w:t>
      </w:r>
      <w:r w:rsidR="00485F59" w:rsidRPr="005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за рахунок невідповідності </w:t>
      </w:r>
      <w:r w:rsidR="00087248" w:rsidRPr="005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потужностей та рівня технологічної спроможності українських дослідницьких інфраструктур аналогічним до</w:t>
      </w:r>
      <w:r w:rsidR="00651C78" w:rsidRPr="005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 xml:space="preserve">слідницьким інфраструктурам ЄДП </w:t>
      </w:r>
      <w:r w:rsidR="00651C78" w:rsidRPr="005044B8">
        <w:rPr>
          <w:rFonts w:ascii="Times New Roman" w:hAnsi="Times New Roman" w:cs="Times New Roman"/>
          <w:sz w:val="28"/>
          <w:szCs w:val="28"/>
        </w:rPr>
        <w:t xml:space="preserve">свідчить про те, що без програмно-цільового підходу у фінансуванні спеціальної цільової програми з бюджетним фінансуванням відновити систему наукових досліджень та відповідну дослідницьку інфраструктуру неможливо.  </w:t>
      </w:r>
    </w:p>
    <w:p w14:paraId="7657C59F" w14:textId="77777777" w:rsidR="003606F4" w:rsidRPr="005044B8" w:rsidRDefault="003606F4" w:rsidP="00B865D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47B17B2" w14:textId="3D0C8E4C" w:rsidR="005774B7" w:rsidRPr="005044B8" w:rsidRDefault="005774B7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4B8">
        <w:rPr>
          <w:rFonts w:ascii="Times New Roman" w:hAnsi="Times New Roman" w:cs="Times New Roman"/>
          <w:b/>
          <w:sz w:val="28"/>
          <w:szCs w:val="28"/>
        </w:rPr>
        <w:t>3. Суть про</w:t>
      </w:r>
      <w:r w:rsidR="00123F40" w:rsidRPr="005044B8">
        <w:rPr>
          <w:rFonts w:ascii="Times New Roman" w:hAnsi="Times New Roman" w:cs="Times New Roman"/>
          <w:b/>
          <w:sz w:val="28"/>
          <w:szCs w:val="28"/>
        </w:rPr>
        <w:t>є</w:t>
      </w:r>
      <w:r w:rsidRPr="005044B8">
        <w:rPr>
          <w:rFonts w:ascii="Times New Roman" w:hAnsi="Times New Roman" w:cs="Times New Roman"/>
          <w:b/>
          <w:sz w:val="28"/>
          <w:szCs w:val="28"/>
        </w:rPr>
        <w:t>кту акта</w:t>
      </w:r>
      <w:r w:rsidR="00123F40" w:rsidRPr="005044B8">
        <w:rPr>
          <w:rFonts w:ascii="Times New Roman" w:hAnsi="Times New Roman" w:cs="Times New Roman"/>
          <w:b/>
          <w:sz w:val="28"/>
          <w:szCs w:val="28"/>
        </w:rPr>
        <w:t>.</w:t>
      </w:r>
    </w:p>
    <w:p w14:paraId="5CFC1968" w14:textId="458DAE19" w:rsidR="005E10D7" w:rsidRPr="005044B8" w:rsidRDefault="007A36BA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B8">
        <w:rPr>
          <w:rFonts w:ascii="Times New Roman" w:hAnsi="Times New Roman" w:cs="Times New Roman"/>
          <w:sz w:val="28"/>
          <w:szCs w:val="28"/>
        </w:rPr>
        <w:t xml:space="preserve">Проєктом акта визначається </w:t>
      </w:r>
      <w:proofErr w:type="spellStart"/>
      <w:r w:rsidRPr="005044B8">
        <w:rPr>
          <w:rFonts w:ascii="Times New Roman" w:hAnsi="Times New Roman" w:cs="Times New Roman"/>
          <w:sz w:val="28"/>
          <w:szCs w:val="28"/>
        </w:rPr>
        <w:t>візія</w:t>
      </w:r>
      <w:proofErr w:type="spellEnd"/>
      <w:r w:rsidRPr="005044B8">
        <w:rPr>
          <w:rFonts w:ascii="Times New Roman" w:hAnsi="Times New Roman" w:cs="Times New Roman"/>
          <w:sz w:val="28"/>
          <w:szCs w:val="28"/>
        </w:rPr>
        <w:t xml:space="preserve">, принципи, стратегічні цілі створення та розвитку дослідницьких інфраструктур, ключові організаційно-правові форми дослідницької інфраструктури в Україні, основні інструменти та механізми </w:t>
      </w:r>
      <w:r w:rsidR="004B5461" w:rsidRPr="005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для розвит</w:t>
      </w:r>
      <w:r w:rsidRPr="005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ку дослідницьких інфраструктур.</w:t>
      </w:r>
    </w:p>
    <w:p w14:paraId="169293C5" w14:textId="103B99FA" w:rsidR="000A4013" w:rsidRPr="005044B8" w:rsidRDefault="000A4013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B4BBED" w14:textId="50C2D1EC" w:rsidR="005774B7" w:rsidRPr="005044B8" w:rsidRDefault="005774B7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4B8">
        <w:rPr>
          <w:rFonts w:ascii="Times New Roman" w:hAnsi="Times New Roman" w:cs="Times New Roman"/>
          <w:b/>
          <w:sz w:val="28"/>
          <w:szCs w:val="28"/>
        </w:rPr>
        <w:t>4. Вплив на бюджет</w:t>
      </w:r>
      <w:r w:rsidR="003767B8" w:rsidRPr="005044B8">
        <w:rPr>
          <w:rFonts w:ascii="Times New Roman" w:hAnsi="Times New Roman" w:cs="Times New Roman"/>
          <w:b/>
          <w:sz w:val="28"/>
          <w:szCs w:val="28"/>
        </w:rPr>
        <w:t>.</w:t>
      </w:r>
    </w:p>
    <w:p w14:paraId="389A4273" w14:textId="44A2B2C3" w:rsidR="005774B7" w:rsidRPr="005044B8" w:rsidRDefault="003767B8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B8">
        <w:rPr>
          <w:rFonts w:ascii="Times New Roman" w:hAnsi="Times New Roman" w:cs="Times New Roman"/>
          <w:sz w:val="28"/>
          <w:szCs w:val="28"/>
        </w:rPr>
        <w:t>Реалізація акта не потребує фінансування з державного чи місцевого бюджетів.</w:t>
      </w:r>
    </w:p>
    <w:p w14:paraId="30B0A933" w14:textId="77777777" w:rsidR="005E10D7" w:rsidRPr="005044B8" w:rsidRDefault="005E10D7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F3F6F8" w14:textId="77777777" w:rsidR="005774B7" w:rsidRPr="005044B8" w:rsidRDefault="005774B7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4B8">
        <w:rPr>
          <w:rFonts w:ascii="Times New Roman" w:hAnsi="Times New Roman" w:cs="Times New Roman"/>
          <w:b/>
          <w:sz w:val="28"/>
          <w:szCs w:val="28"/>
        </w:rPr>
        <w:t>5. Позиція заінтересованих сторін</w:t>
      </w:r>
      <w:r w:rsidR="003767B8" w:rsidRPr="005044B8">
        <w:rPr>
          <w:rFonts w:ascii="Times New Roman" w:hAnsi="Times New Roman" w:cs="Times New Roman"/>
          <w:b/>
          <w:sz w:val="28"/>
          <w:szCs w:val="28"/>
        </w:rPr>
        <w:t>.</w:t>
      </w:r>
    </w:p>
    <w:p w14:paraId="14100C0C" w14:textId="48816E41" w:rsidR="003C0083" w:rsidRPr="005044B8" w:rsidRDefault="003767B8" w:rsidP="00B865D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044B8">
        <w:rPr>
          <w:rFonts w:ascii="Times New Roman" w:hAnsi="Times New Roman" w:cs="Times New Roman"/>
          <w:sz w:val="28"/>
          <w:szCs w:val="28"/>
        </w:rPr>
        <w:t>Кон</w:t>
      </w:r>
      <w:r w:rsidR="00067F8A" w:rsidRPr="005044B8">
        <w:rPr>
          <w:rFonts w:ascii="Times New Roman" w:hAnsi="Times New Roman" w:cs="Times New Roman"/>
          <w:sz w:val="28"/>
          <w:szCs w:val="28"/>
        </w:rPr>
        <w:t>сультації з заінтересо</w:t>
      </w:r>
      <w:r w:rsidR="00251A41" w:rsidRPr="005044B8">
        <w:rPr>
          <w:rFonts w:ascii="Times New Roman" w:hAnsi="Times New Roman" w:cs="Times New Roman"/>
          <w:sz w:val="28"/>
          <w:szCs w:val="28"/>
        </w:rPr>
        <w:t xml:space="preserve">ваними сторонами </w:t>
      </w:r>
      <w:r w:rsidR="00187963" w:rsidRPr="005044B8">
        <w:rPr>
          <w:rFonts w:ascii="Times New Roman" w:hAnsi="Times New Roman" w:cs="Times New Roman"/>
          <w:sz w:val="28"/>
          <w:szCs w:val="28"/>
        </w:rPr>
        <w:t>пров</w:t>
      </w:r>
      <w:r w:rsidR="006A094E">
        <w:rPr>
          <w:rFonts w:ascii="Times New Roman" w:hAnsi="Times New Roman" w:cs="Times New Roman"/>
          <w:sz w:val="28"/>
          <w:szCs w:val="28"/>
        </w:rPr>
        <w:t>одяться</w:t>
      </w:r>
      <w:r w:rsidR="00251A41" w:rsidRPr="005044B8">
        <w:rPr>
          <w:rFonts w:ascii="Times New Roman" w:hAnsi="Times New Roman" w:cs="Times New Roman"/>
          <w:sz w:val="28"/>
          <w:szCs w:val="28"/>
        </w:rPr>
        <w:t>.</w:t>
      </w:r>
      <w:r w:rsidR="00187963" w:rsidRPr="005044B8">
        <w:rPr>
          <w:rFonts w:ascii="Times New Roman" w:hAnsi="Times New Roman" w:cs="Times New Roman"/>
          <w:sz w:val="28"/>
          <w:szCs w:val="28"/>
        </w:rPr>
        <w:t xml:space="preserve"> Проєкт акта </w:t>
      </w:r>
      <w:r w:rsidR="006A094E">
        <w:rPr>
          <w:rFonts w:ascii="Times New Roman" w:hAnsi="Times New Roman" w:cs="Times New Roman"/>
          <w:sz w:val="28"/>
          <w:szCs w:val="28"/>
        </w:rPr>
        <w:t xml:space="preserve">листом від 09.07.2020 </w:t>
      </w:r>
      <w:r w:rsidR="006A094E" w:rsidRPr="006A094E">
        <w:rPr>
          <w:rFonts w:ascii="Times New Roman" w:hAnsi="Times New Roman" w:cs="Times New Roman"/>
          <w:sz w:val="28"/>
          <w:szCs w:val="28"/>
        </w:rPr>
        <w:t>№ 007-1-496</w:t>
      </w:r>
      <w:r w:rsidR="006A094E">
        <w:rPr>
          <w:rFonts w:ascii="Times New Roman" w:hAnsi="Times New Roman" w:cs="Times New Roman"/>
          <w:sz w:val="28"/>
          <w:szCs w:val="28"/>
        </w:rPr>
        <w:t xml:space="preserve"> підтримано</w:t>
      </w:r>
      <w:r w:rsidR="00A6489B" w:rsidRPr="005044B8">
        <w:rPr>
          <w:rFonts w:ascii="Times New Roman" w:hAnsi="Times New Roman" w:cs="Times New Roman"/>
          <w:sz w:val="28"/>
          <w:szCs w:val="28"/>
        </w:rPr>
        <w:t xml:space="preserve"> </w:t>
      </w:r>
      <w:r w:rsidR="006A094E">
        <w:rPr>
          <w:rFonts w:ascii="Times New Roman" w:hAnsi="Times New Roman" w:cs="Times New Roman"/>
          <w:sz w:val="28"/>
          <w:szCs w:val="28"/>
        </w:rPr>
        <w:t>Н</w:t>
      </w:r>
      <w:r w:rsidR="006A094E" w:rsidRPr="006A094E">
        <w:rPr>
          <w:rFonts w:ascii="Times New Roman" w:hAnsi="Times New Roman" w:cs="Times New Roman"/>
          <w:sz w:val="28"/>
          <w:szCs w:val="28"/>
        </w:rPr>
        <w:t>ауков</w:t>
      </w:r>
      <w:r w:rsidR="006A094E">
        <w:rPr>
          <w:rFonts w:ascii="Times New Roman" w:hAnsi="Times New Roman" w:cs="Times New Roman"/>
          <w:sz w:val="28"/>
          <w:szCs w:val="28"/>
        </w:rPr>
        <w:t>им</w:t>
      </w:r>
      <w:r w:rsidR="006A094E" w:rsidRPr="006A094E">
        <w:rPr>
          <w:rFonts w:ascii="Times New Roman" w:hAnsi="Times New Roman" w:cs="Times New Roman"/>
          <w:sz w:val="28"/>
          <w:szCs w:val="28"/>
        </w:rPr>
        <w:t xml:space="preserve"> Ком</w:t>
      </w:r>
      <w:r w:rsidR="006A094E">
        <w:rPr>
          <w:rFonts w:ascii="Times New Roman" w:hAnsi="Times New Roman" w:cs="Times New Roman"/>
          <w:sz w:val="28"/>
          <w:szCs w:val="28"/>
        </w:rPr>
        <w:t xml:space="preserve">ітетом </w:t>
      </w:r>
      <w:r w:rsidR="0011447B" w:rsidRPr="005044B8">
        <w:rPr>
          <w:rFonts w:ascii="Times New Roman" w:hAnsi="Times New Roman" w:cs="Times New Roman"/>
          <w:sz w:val="28"/>
          <w:szCs w:val="28"/>
        </w:rPr>
        <w:t>Національної ради</w:t>
      </w:r>
      <w:r w:rsidR="006A094E">
        <w:rPr>
          <w:rFonts w:ascii="Times New Roman" w:hAnsi="Times New Roman" w:cs="Times New Roman"/>
          <w:sz w:val="28"/>
          <w:szCs w:val="28"/>
        </w:rPr>
        <w:t xml:space="preserve"> України з питань розвитку науки і технологій</w:t>
      </w:r>
      <w:r w:rsidR="00A6489B" w:rsidRPr="005044B8">
        <w:rPr>
          <w:rFonts w:ascii="Times New Roman" w:hAnsi="Times New Roman" w:cs="Times New Roman"/>
          <w:sz w:val="28"/>
          <w:szCs w:val="28"/>
        </w:rPr>
        <w:t>.</w:t>
      </w:r>
    </w:p>
    <w:p w14:paraId="27E522B2" w14:textId="1C70C78E" w:rsidR="003C0083" w:rsidRPr="005044B8" w:rsidRDefault="003C0083" w:rsidP="00B8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05FE6" w14:textId="77777777" w:rsidR="005774B7" w:rsidRPr="005044B8" w:rsidRDefault="005774B7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4B8">
        <w:rPr>
          <w:rFonts w:ascii="Times New Roman" w:hAnsi="Times New Roman" w:cs="Times New Roman"/>
          <w:b/>
          <w:sz w:val="28"/>
          <w:szCs w:val="28"/>
        </w:rPr>
        <w:t>6. Прогноз впливу</w:t>
      </w:r>
      <w:r w:rsidR="00067F8A" w:rsidRPr="005044B8">
        <w:rPr>
          <w:rFonts w:ascii="Times New Roman" w:hAnsi="Times New Roman" w:cs="Times New Roman"/>
          <w:b/>
          <w:sz w:val="28"/>
          <w:szCs w:val="28"/>
        </w:rPr>
        <w:t>.</w:t>
      </w:r>
    </w:p>
    <w:p w14:paraId="272218EE" w14:textId="053D8835" w:rsidR="005E10D7" w:rsidRPr="005044B8" w:rsidRDefault="005E10D7" w:rsidP="00B865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44B8">
        <w:rPr>
          <w:rFonts w:ascii="Times New Roman" w:eastAsia="Calibri" w:hAnsi="Times New Roman" w:cs="Times New Roman"/>
          <w:sz w:val="28"/>
          <w:szCs w:val="28"/>
        </w:rPr>
        <w:t>Проєкт акта стосується заінтересованих центральних</w:t>
      </w:r>
      <w:r w:rsidR="00384C79" w:rsidRPr="005044B8">
        <w:rPr>
          <w:rFonts w:ascii="Times New Roman" w:eastAsia="Calibri" w:hAnsi="Times New Roman" w:cs="Times New Roman"/>
          <w:sz w:val="28"/>
          <w:szCs w:val="28"/>
        </w:rPr>
        <w:t xml:space="preserve"> органів виконавчої влади, які відповідно до їх положень</w:t>
      </w:r>
      <w:r w:rsidRPr="005044B8">
        <w:rPr>
          <w:rFonts w:ascii="Times New Roman" w:eastAsia="Calibri" w:hAnsi="Times New Roman" w:cs="Times New Roman"/>
          <w:sz w:val="28"/>
          <w:szCs w:val="28"/>
        </w:rPr>
        <w:t xml:space="preserve"> причетні до </w:t>
      </w:r>
      <w:r w:rsidR="000A4013" w:rsidRPr="005044B8">
        <w:rPr>
          <w:rFonts w:ascii="Times New Roman" w:eastAsia="Calibri" w:hAnsi="Times New Roman" w:cs="Times New Roman"/>
          <w:sz w:val="28"/>
          <w:szCs w:val="28"/>
        </w:rPr>
        <w:t>забезпечення розвитку дослідницької інфраструктури,</w:t>
      </w:r>
      <w:r w:rsidR="003606F4" w:rsidRPr="005044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044B8">
        <w:rPr>
          <w:rFonts w:ascii="Times New Roman" w:eastAsia="Calibri" w:hAnsi="Times New Roman" w:cs="Times New Roman"/>
          <w:sz w:val="28"/>
          <w:szCs w:val="28"/>
        </w:rPr>
        <w:t>Нац</w:t>
      </w:r>
      <w:r w:rsidR="003606F4" w:rsidRPr="005044B8">
        <w:rPr>
          <w:rFonts w:ascii="Times New Roman" w:eastAsia="Calibri" w:hAnsi="Times New Roman" w:cs="Times New Roman"/>
          <w:sz w:val="28"/>
          <w:szCs w:val="28"/>
        </w:rPr>
        <w:t>іональної академії наук України та Національних галузевих академій наук.</w:t>
      </w:r>
    </w:p>
    <w:p w14:paraId="37E8D84B" w14:textId="2EF16648" w:rsidR="00262ED1" w:rsidRPr="005044B8" w:rsidRDefault="00262ED1" w:rsidP="00B865D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44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Прогноз впливу додається.</w:t>
      </w:r>
    </w:p>
    <w:p w14:paraId="7DED9ECF" w14:textId="77777777" w:rsidR="005E10D7" w:rsidRPr="005044B8" w:rsidRDefault="005E10D7" w:rsidP="00B865DF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ABE760E" w14:textId="77777777" w:rsidR="005774B7" w:rsidRPr="005044B8" w:rsidRDefault="005774B7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4B8">
        <w:rPr>
          <w:rFonts w:ascii="Times New Roman" w:hAnsi="Times New Roman" w:cs="Times New Roman"/>
          <w:b/>
          <w:sz w:val="28"/>
          <w:szCs w:val="28"/>
        </w:rPr>
        <w:t>7. Позиція заінтересованих органів</w:t>
      </w:r>
      <w:r w:rsidR="00067F8A" w:rsidRPr="005044B8">
        <w:rPr>
          <w:rFonts w:ascii="Times New Roman" w:hAnsi="Times New Roman" w:cs="Times New Roman"/>
          <w:b/>
          <w:sz w:val="28"/>
          <w:szCs w:val="28"/>
        </w:rPr>
        <w:t>.</w:t>
      </w:r>
    </w:p>
    <w:p w14:paraId="55E56FAA" w14:textId="100FB649" w:rsidR="003606F4" w:rsidRPr="005044B8" w:rsidRDefault="00C060D2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044B8">
        <w:rPr>
          <w:rFonts w:ascii="Times New Roman" w:hAnsi="Times New Roman" w:cs="Times New Roman"/>
          <w:sz w:val="28"/>
          <w:szCs w:val="28"/>
        </w:rPr>
        <w:t>Проєкт</w:t>
      </w:r>
      <w:r w:rsidR="00067F8A" w:rsidRPr="005044B8">
        <w:rPr>
          <w:rFonts w:ascii="Times New Roman" w:hAnsi="Times New Roman" w:cs="Times New Roman"/>
          <w:sz w:val="28"/>
          <w:szCs w:val="28"/>
        </w:rPr>
        <w:t xml:space="preserve"> </w:t>
      </w:r>
      <w:r w:rsidR="00071F57" w:rsidRPr="005044B8">
        <w:rPr>
          <w:rFonts w:ascii="Times New Roman" w:hAnsi="Times New Roman" w:cs="Times New Roman"/>
          <w:sz w:val="28"/>
          <w:szCs w:val="28"/>
        </w:rPr>
        <w:t>розпорядження</w:t>
      </w:r>
      <w:r w:rsidR="00067F8A" w:rsidRPr="005044B8">
        <w:rPr>
          <w:rFonts w:ascii="Times New Roman" w:hAnsi="Times New Roman" w:cs="Times New Roman"/>
          <w:sz w:val="28"/>
          <w:szCs w:val="28"/>
        </w:rPr>
        <w:t xml:space="preserve"> потребує погодження </w:t>
      </w:r>
      <w:r w:rsidR="005E10D7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 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Міністерство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молоді та спорту України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Міністерство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цифрової трансформації України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Міністерство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розвитку економіки, торгівлі та сільського господарства України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Міністерство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внутрішніх справ України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Міністерство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захисту довкілля та природних 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ресурсів України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Міністе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рством закордонних справ України, 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Міністерство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інфраструктури України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Міністерство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культури та інформаційної політики України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Міністерством оборони України, 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Міністерство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охорони здоров'я України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Міністерство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розвитку громад та територій 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України, 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Міністерство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соціальної політики України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Міністерство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фінансів України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Міністерство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="003606F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юстиції України</w:t>
      </w:r>
      <w:r w:rsidR="00313D34" w:rsidRPr="005044B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5D0CE22" w14:textId="77777777" w:rsidR="005B1F6C" w:rsidRPr="005044B8" w:rsidRDefault="005B1F6C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4A1FBAB" w14:textId="0FCEFFA1" w:rsidR="005774B7" w:rsidRPr="005044B8" w:rsidRDefault="005774B7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4B8">
        <w:rPr>
          <w:rFonts w:ascii="Times New Roman" w:hAnsi="Times New Roman" w:cs="Times New Roman"/>
          <w:b/>
          <w:sz w:val="28"/>
          <w:szCs w:val="28"/>
        </w:rPr>
        <w:t>8. Ризики та обмеження</w:t>
      </w:r>
      <w:r w:rsidR="00067F8A" w:rsidRPr="005044B8">
        <w:rPr>
          <w:rFonts w:ascii="Times New Roman" w:hAnsi="Times New Roman" w:cs="Times New Roman"/>
          <w:b/>
          <w:sz w:val="28"/>
          <w:szCs w:val="28"/>
        </w:rPr>
        <w:t>.</w:t>
      </w:r>
    </w:p>
    <w:p w14:paraId="45409361" w14:textId="3E441A61" w:rsidR="005774B7" w:rsidRPr="005044B8" w:rsidRDefault="00067F8A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B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C060D2" w:rsidRPr="005044B8">
        <w:rPr>
          <w:rFonts w:ascii="Times New Roman" w:hAnsi="Times New Roman" w:cs="Times New Roman"/>
          <w:sz w:val="28"/>
          <w:szCs w:val="28"/>
        </w:rPr>
        <w:t>проєкт</w:t>
      </w:r>
      <w:r w:rsidRPr="005044B8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5044B8">
        <w:rPr>
          <w:rFonts w:ascii="Times New Roman" w:hAnsi="Times New Roman" w:cs="Times New Roman"/>
          <w:sz w:val="28"/>
          <w:szCs w:val="28"/>
        </w:rPr>
        <w:t xml:space="preserve"> </w:t>
      </w:r>
      <w:r w:rsidR="00E73D0F" w:rsidRPr="005044B8">
        <w:rPr>
          <w:rFonts w:ascii="Times New Roman" w:hAnsi="Times New Roman" w:cs="Times New Roman"/>
          <w:sz w:val="28"/>
          <w:szCs w:val="28"/>
        </w:rPr>
        <w:t>розпорядження</w:t>
      </w:r>
      <w:r w:rsidRPr="005044B8">
        <w:rPr>
          <w:rFonts w:ascii="Times New Roman" w:hAnsi="Times New Roman" w:cs="Times New Roman"/>
          <w:sz w:val="28"/>
          <w:szCs w:val="28"/>
        </w:rPr>
        <w:t xml:space="preserve"> відсутні положення, що містять ризики порушення </w:t>
      </w:r>
      <w:r w:rsidR="005774B7" w:rsidRPr="005044B8">
        <w:rPr>
          <w:rFonts w:ascii="Times New Roman" w:hAnsi="Times New Roman" w:cs="Times New Roman"/>
          <w:sz w:val="28"/>
          <w:szCs w:val="28"/>
        </w:rPr>
        <w:t xml:space="preserve">прав та свобод, гарантованих Конвенцією про захист прав людини і основоположних свобод, </w:t>
      </w:r>
      <w:r w:rsidRPr="005044B8">
        <w:rPr>
          <w:rFonts w:ascii="Times New Roman" w:hAnsi="Times New Roman" w:cs="Times New Roman"/>
          <w:sz w:val="28"/>
          <w:szCs w:val="28"/>
        </w:rPr>
        <w:t xml:space="preserve">не </w:t>
      </w:r>
      <w:r w:rsidR="005774B7" w:rsidRPr="005044B8">
        <w:rPr>
          <w:rFonts w:ascii="Times New Roman" w:hAnsi="Times New Roman" w:cs="Times New Roman"/>
          <w:sz w:val="28"/>
          <w:szCs w:val="28"/>
        </w:rPr>
        <w:t xml:space="preserve">впливають на забезпечення рівних прав та можливостей жінок і чоловіків, </w:t>
      </w:r>
      <w:r w:rsidRPr="005044B8">
        <w:rPr>
          <w:rFonts w:ascii="Times New Roman" w:hAnsi="Times New Roman" w:cs="Times New Roman"/>
          <w:sz w:val="28"/>
          <w:szCs w:val="28"/>
        </w:rPr>
        <w:t xml:space="preserve">а також не </w:t>
      </w:r>
      <w:r w:rsidR="005774B7" w:rsidRPr="005044B8">
        <w:rPr>
          <w:rFonts w:ascii="Times New Roman" w:hAnsi="Times New Roman" w:cs="Times New Roman"/>
          <w:sz w:val="28"/>
          <w:szCs w:val="28"/>
        </w:rPr>
        <w:t>містять ризики вчинення корупційних правопорушень та правопорушень, пов</w:t>
      </w:r>
      <w:r w:rsidRPr="005044B8">
        <w:rPr>
          <w:rFonts w:ascii="Times New Roman" w:hAnsi="Times New Roman" w:cs="Times New Roman"/>
          <w:sz w:val="28"/>
          <w:szCs w:val="28"/>
        </w:rPr>
        <w:t>’</w:t>
      </w:r>
      <w:r w:rsidR="005774B7" w:rsidRPr="005044B8">
        <w:rPr>
          <w:rFonts w:ascii="Times New Roman" w:hAnsi="Times New Roman" w:cs="Times New Roman"/>
          <w:sz w:val="28"/>
          <w:szCs w:val="28"/>
        </w:rPr>
        <w:t xml:space="preserve">язаних з корупцією, створюють підстави для дискримінації, стосуються інших ризиків та обмежень, які можуть виникнути під час реалізації </w:t>
      </w:r>
      <w:r w:rsidR="00C060D2" w:rsidRPr="005044B8">
        <w:rPr>
          <w:rFonts w:ascii="Times New Roman" w:hAnsi="Times New Roman" w:cs="Times New Roman"/>
          <w:sz w:val="28"/>
          <w:szCs w:val="28"/>
        </w:rPr>
        <w:t>проєкт</w:t>
      </w:r>
      <w:r w:rsidR="004546F7" w:rsidRPr="005044B8">
        <w:rPr>
          <w:rFonts w:ascii="Times New Roman" w:hAnsi="Times New Roman" w:cs="Times New Roman"/>
          <w:sz w:val="28"/>
          <w:szCs w:val="28"/>
        </w:rPr>
        <w:t>у</w:t>
      </w:r>
      <w:r w:rsidR="005774B7" w:rsidRPr="005044B8">
        <w:rPr>
          <w:rFonts w:ascii="Times New Roman" w:hAnsi="Times New Roman" w:cs="Times New Roman"/>
          <w:sz w:val="28"/>
          <w:szCs w:val="28"/>
        </w:rPr>
        <w:t>.</w:t>
      </w:r>
    </w:p>
    <w:p w14:paraId="5962DC49" w14:textId="5BC3796A" w:rsidR="005774B7" w:rsidRPr="005044B8" w:rsidRDefault="004546F7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B8">
        <w:rPr>
          <w:rFonts w:ascii="Times New Roman" w:hAnsi="Times New Roman" w:cs="Times New Roman"/>
          <w:sz w:val="28"/>
          <w:szCs w:val="28"/>
        </w:rPr>
        <w:t xml:space="preserve">Громадська </w:t>
      </w:r>
      <w:r w:rsidR="005774B7" w:rsidRPr="005044B8">
        <w:rPr>
          <w:rFonts w:ascii="Times New Roman" w:hAnsi="Times New Roman" w:cs="Times New Roman"/>
          <w:sz w:val="28"/>
          <w:szCs w:val="28"/>
        </w:rPr>
        <w:t>антикорупційн</w:t>
      </w:r>
      <w:r w:rsidRPr="005044B8">
        <w:rPr>
          <w:rFonts w:ascii="Times New Roman" w:hAnsi="Times New Roman" w:cs="Times New Roman"/>
          <w:sz w:val="28"/>
          <w:szCs w:val="28"/>
        </w:rPr>
        <w:t>а</w:t>
      </w:r>
      <w:r w:rsidR="005774B7" w:rsidRPr="005044B8">
        <w:rPr>
          <w:rFonts w:ascii="Times New Roman" w:hAnsi="Times New Roman" w:cs="Times New Roman"/>
          <w:sz w:val="28"/>
          <w:szCs w:val="28"/>
        </w:rPr>
        <w:t xml:space="preserve"> та громадськ</w:t>
      </w:r>
      <w:r w:rsidRPr="005044B8">
        <w:rPr>
          <w:rFonts w:ascii="Times New Roman" w:hAnsi="Times New Roman" w:cs="Times New Roman"/>
          <w:sz w:val="28"/>
          <w:szCs w:val="28"/>
        </w:rPr>
        <w:t>а</w:t>
      </w:r>
      <w:r w:rsidR="005774B7" w:rsidRPr="005044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774B7" w:rsidRPr="005044B8">
        <w:rPr>
          <w:rFonts w:ascii="Times New Roman" w:hAnsi="Times New Roman" w:cs="Times New Roman"/>
          <w:sz w:val="28"/>
          <w:szCs w:val="28"/>
        </w:rPr>
        <w:t>антидискримінаційн</w:t>
      </w:r>
      <w:r w:rsidRPr="005044B8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5774B7" w:rsidRPr="005044B8">
        <w:rPr>
          <w:rFonts w:ascii="Times New Roman" w:hAnsi="Times New Roman" w:cs="Times New Roman"/>
          <w:sz w:val="28"/>
          <w:szCs w:val="28"/>
        </w:rPr>
        <w:t xml:space="preserve"> експертизи</w:t>
      </w:r>
      <w:r w:rsidRPr="005044B8">
        <w:rPr>
          <w:rFonts w:ascii="Times New Roman" w:hAnsi="Times New Roman" w:cs="Times New Roman"/>
          <w:sz w:val="28"/>
          <w:szCs w:val="28"/>
        </w:rPr>
        <w:t xml:space="preserve"> не проводились</w:t>
      </w:r>
      <w:r w:rsidR="005774B7" w:rsidRPr="005044B8">
        <w:rPr>
          <w:rFonts w:ascii="Times New Roman" w:hAnsi="Times New Roman" w:cs="Times New Roman"/>
          <w:sz w:val="28"/>
          <w:szCs w:val="28"/>
        </w:rPr>
        <w:t>.</w:t>
      </w:r>
    </w:p>
    <w:p w14:paraId="7515AE32" w14:textId="77777777" w:rsidR="005E10D7" w:rsidRPr="005044B8" w:rsidRDefault="005E10D7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A9B383" w14:textId="00545266" w:rsidR="005774B7" w:rsidRPr="005044B8" w:rsidRDefault="005774B7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044B8">
        <w:rPr>
          <w:rFonts w:ascii="Times New Roman" w:hAnsi="Times New Roman" w:cs="Times New Roman"/>
          <w:b/>
          <w:sz w:val="28"/>
          <w:szCs w:val="28"/>
        </w:rPr>
        <w:t xml:space="preserve">9. Підстава розроблення </w:t>
      </w:r>
      <w:r w:rsidR="00C060D2" w:rsidRPr="005044B8">
        <w:rPr>
          <w:rFonts w:ascii="Times New Roman" w:hAnsi="Times New Roman" w:cs="Times New Roman"/>
          <w:b/>
          <w:sz w:val="28"/>
          <w:szCs w:val="28"/>
        </w:rPr>
        <w:t>проєкт</w:t>
      </w:r>
      <w:r w:rsidRPr="005044B8">
        <w:rPr>
          <w:rFonts w:ascii="Times New Roman" w:hAnsi="Times New Roman" w:cs="Times New Roman"/>
          <w:b/>
          <w:sz w:val="28"/>
          <w:szCs w:val="28"/>
        </w:rPr>
        <w:t>у акта</w:t>
      </w:r>
      <w:r w:rsidR="004546F7" w:rsidRPr="005044B8">
        <w:rPr>
          <w:rFonts w:ascii="Times New Roman" w:hAnsi="Times New Roman" w:cs="Times New Roman"/>
          <w:b/>
          <w:sz w:val="28"/>
          <w:szCs w:val="28"/>
        </w:rPr>
        <w:t>.</w:t>
      </w:r>
    </w:p>
    <w:p w14:paraId="49587E02" w14:textId="6D0E158C" w:rsidR="005774B7" w:rsidRPr="005044B8" w:rsidRDefault="00C060D2" w:rsidP="00B865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4B8">
        <w:rPr>
          <w:rFonts w:ascii="Times New Roman" w:hAnsi="Times New Roman" w:cs="Times New Roman"/>
          <w:sz w:val="28"/>
          <w:szCs w:val="28"/>
        </w:rPr>
        <w:t>Проєкт</w:t>
      </w:r>
      <w:r w:rsidR="004546F7" w:rsidRPr="005044B8">
        <w:rPr>
          <w:rFonts w:ascii="Times New Roman" w:hAnsi="Times New Roman" w:cs="Times New Roman"/>
          <w:sz w:val="28"/>
          <w:szCs w:val="28"/>
        </w:rPr>
        <w:t xml:space="preserve"> акта розроблено </w:t>
      </w:r>
      <w:r w:rsidR="000A4013" w:rsidRPr="005044B8">
        <w:rPr>
          <w:rFonts w:ascii="Times New Roman" w:hAnsi="Times New Roman" w:cs="Times New Roman"/>
          <w:sz w:val="28"/>
          <w:szCs w:val="28"/>
        </w:rPr>
        <w:t>відповідно до Указу Президента від 3 червня 2020 р. № 210 «Про вдосконалення вищої освіти в Україні».</w:t>
      </w:r>
    </w:p>
    <w:p w14:paraId="1287531B" w14:textId="505897F0" w:rsidR="005E10D7" w:rsidRPr="005044B8" w:rsidRDefault="005E10D7" w:rsidP="00B865DF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5044B8">
        <w:rPr>
          <w:rStyle w:val="FontStyle20"/>
          <w:sz w:val="28"/>
          <w:szCs w:val="28"/>
          <w:lang w:eastAsia="uk-UA"/>
        </w:rPr>
        <w:t>Правовими підставами розроблення проєкту акта є Положення про Міністерство освіти і науки України, затверджене постановою Кабінету Міністрів Укра</w:t>
      </w:r>
      <w:r w:rsidR="000A4013" w:rsidRPr="005044B8">
        <w:rPr>
          <w:rStyle w:val="FontStyle20"/>
          <w:sz w:val="28"/>
          <w:szCs w:val="28"/>
          <w:lang w:eastAsia="uk-UA"/>
        </w:rPr>
        <w:t xml:space="preserve">їни від 16 жовтня 2014 р. № 630, </w:t>
      </w:r>
      <w:r w:rsidR="000A4013" w:rsidRPr="005044B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uk-UA"/>
        </w:rPr>
        <w:t>Угода про асоціацію між Україною, з однієї сторони, та Європейським Союзом, Європейським співтовариством з атомної енергії і їхніми державами-членами, з іншої сторони (далі – Угода про асоціацію), Закон України «Про наукову і науково-технічну діяльність» та Указ Президента від 30.09.2019 р. №722/2019 про Цілі сталого розвитку України на період до 2030 року.</w:t>
      </w:r>
    </w:p>
    <w:p w14:paraId="5075C3B1" w14:textId="71C9A8F4" w:rsidR="00262ED1" w:rsidRPr="005044B8" w:rsidRDefault="00262ED1" w:rsidP="00B8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D51299" w14:textId="77777777" w:rsidR="003C0083" w:rsidRPr="005044B8" w:rsidRDefault="003C0083" w:rsidP="00B865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E13BC9" w14:textId="13DB5192" w:rsidR="004546F7" w:rsidRPr="005044B8" w:rsidRDefault="000A4013" w:rsidP="00B865D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044B8">
        <w:rPr>
          <w:rFonts w:ascii="Times New Roman" w:hAnsi="Times New Roman" w:cs="Times New Roman"/>
          <w:b/>
          <w:sz w:val="28"/>
          <w:szCs w:val="28"/>
        </w:rPr>
        <w:t>Т.в.о</w:t>
      </w:r>
      <w:proofErr w:type="spellEnd"/>
      <w:r w:rsidRPr="005044B8">
        <w:rPr>
          <w:rFonts w:ascii="Times New Roman" w:hAnsi="Times New Roman" w:cs="Times New Roman"/>
          <w:b/>
          <w:sz w:val="28"/>
          <w:szCs w:val="28"/>
        </w:rPr>
        <w:t>. </w:t>
      </w:r>
      <w:r w:rsidR="004546F7" w:rsidRPr="005044B8">
        <w:rPr>
          <w:rFonts w:ascii="Times New Roman" w:hAnsi="Times New Roman" w:cs="Times New Roman"/>
          <w:b/>
          <w:sz w:val="28"/>
          <w:szCs w:val="28"/>
        </w:rPr>
        <w:t>Міністр</w:t>
      </w:r>
      <w:r w:rsidRPr="005044B8">
        <w:rPr>
          <w:rFonts w:ascii="Times New Roman" w:hAnsi="Times New Roman" w:cs="Times New Roman"/>
          <w:b/>
          <w:sz w:val="28"/>
          <w:szCs w:val="28"/>
        </w:rPr>
        <w:t>а</w:t>
      </w:r>
      <w:r w:rsidR="004546F7" w:rsidRPr="005044B8">
        <w:rPr>
          <w:rFonts w:ascii="Times New Roman" w:hAnsi="Times New Roman" w:cs="Times New Roman"/>
          <w:b/>
          <w:sz w:val="28"/>
          <w:szCs w:val="28"/>
        </w:rPr>
        <w:t xml:space="preserve"> освіти і науки України </w:t>
      </w:r>
      <w:r w:rsidRPr="005044B8">
        <w:rPr>
          <w:rFonts w:ascii="Times New Roman" w:hAnsi="Times New Roman" w:cs="Times New Roman"/>
          <w:b/>
          <w:sz w:val="28"/>
          <w:szCs w:val="28"/>
        </w:rPr>
        <w:tab/>
      </w:r>
      <w:r w:rsidRPr="005044B8">
        <w:rPr>
          <w:rFonts w:ascii="Times New Roman" w:hAnsi="Times New Roman" w:cs="Times New Roman"/>
          <w:b/>
          <w:sz w:val="28"/>
          <w:szCs w:val="28"/>
        </w:rPr>
        <w:tab/>
      </w:r>
      <w:r w:rsidR="004546F7" w:rsidRPr="005044B8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5044B8">
        <w:rPr>
          <w:rFonts w:ascii="Times New Roman" w:hAnsi="Times New Roman" w:cs="Times New Roman"/>
          <w:b/>
          <w:sz w:val="28"/>
          <w:szCs w:val="28"/>
        </w:rPr>
        <w:tab/>
        <w:t>Сергій ШКАРЛЕТ</w:t>
      </w:r>
    </w:p>
    <w:p w14:paraId="6BBF69BB" w14:textId="77777777" w:rsidR="005774B7" w:rsidRPr="005044B8" w:rsidRDefault="005774B7" w:rsidP="00B8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4B8">
        <w:rPr>
          <w:rFonts w:ascii="Times New Roman" w:hAnsi="Times New Roman" w:cs="Times New Roman"/>
          <w:sz w:val="28"/>
          <w:szCs w:val="28"/>
        </w:rPr>
        <w:t>___ ____________ 20__ р.</w:t>
      </w:r>
    </w:p>
    <w:p w14:paraId="2948115D" w14:textId="77777777" w:rsidR="005774B7" w:rsidRPr="005044B8" w:rsidRDefault="005774B7" w:rsidP="00B865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774B7" w:rsidRPr="005044B8" w:rsidSect="00D26106">
      <w:footerReference w:type="default" r:id="rId10"/>
      <w:pgSz w:w="11906" w:h="16838"/>
      <w:pgMar w:top="568" w:right="850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3B065" w14:textId="77777777" w:rsidR="006237A5" w:rsidRDefault="006237A5" w:rsidP="00A521AC">
      <w:pPr>
        <w:spacing w:after="0" w:line="240" w:lineRule="auto"/>
      </w:pPr>
      <w:r>
        <w:separator/>
      </w:r>
    </w:p>
  </w:endnote>
  <w:endnote w:type="continuationSeparator" w:id="0">
    <w:p w14:paraId="123FFA59" w14:textId="77777777" w:rsidR="006237A5" w:rsidRDefault="006237A5" w:rsidP="00A5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5392566"/>
      <w:docPartObj>
        <w:docPartGallery w:val="Page Numbers (Bottom of Page)"/>
        <w:docPartUnique/>
      </w:docPartObj>
    </w:sdtPr>
    <w:sdtEndPr/>
    <w:sdtContent>
      <w:p w14:paraId="5723B7EE" w14:textId="2557EA72" w:rsidR="00A521AC" w:rsidRDefault="00A521A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BC8">
          <w:rPr>
            <w:noProof/>
          </w:rPr>
          <w:t>3</w:t>
        </w:r>
        <w:r>
          <w:fldChar w:fldCharType="end"/>
        </w:r>
      </w:p>
    </w:sdtContent>
  </w:sdt>
  <w:p w14:paraId="66D13047" w14:textId="77777777" w:rsidR="00A521AC" w:rsidRDefault="00A521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87F29E" w14:textId="77777777" w:rsidR="006237A5" w:rsidRDefault="006237A5" w:rsidP="00A521AC">
      <w:pPr>
        <w:spacing w:after="0" w:line="240" w:lineRule="auto"/>
      </w:pPr>
      <w:r>
        <w:separator/>
      </w:r>
    </w:p>
  </w:footnote>
  <w:footnote w:type="continuationSeparator" w:id="0">
    <w:p w14:paraId="22BB71A6" w14:textId="77777777" w:rsidR="006237A5" w:rsidRDefault="006237A5" w:rsidP="00A52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97373"/>
    <w:multiLevelType w:val="hybridMultilevel"/>
    <w:tmpl w:val="F822C636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AB7"/>
    <w:rsid w:val="00067F8A"/>
    <w:rsid w:val="00071F57"/>
    <w:rsid w:val="00087248"/>
    <w:rsid w:val="00087292"/>
    <w:rsid w:val="000A4013"/>
    <w:rsid w:val="00113514"/>
    <w:rsid w:val="0011447B"/>
    <w:rsid w:val="00123F40"/>
    <w:rsid w:val="001609BD"/>
    <w:rsid w:val="001823FF"/>
    <w:rsid w:val="00187605"/>
    <w:rsid w:val="00187963"/>
    <w:rsid w:val="00251A41"/>
    <w:rsid w:val="00262ED1"/>
    <w:rsid w:val="00313D34"/>
    <w:rsid w:val="003606F4"/>
    <w:rsid w:val="003767B8"/>
    <w:rsid w:val="00384C79"/>
    <w:rsid w:val="003B3714"/>
    <w:rsid w:val="003C0083"/>
    <w:rsid w:val="00414C1E"/>
    <w:rsid w:val="004546F7"/>
    <w:rsid w:val="00474A95"/>
    <w:rsid w:val="00485F59"/>
    <w:rsid w:val="00490E3B"/>
    <w:rsid w:val="004B5461"/>
    <w:rsid w:val="005044B8"/>
    <w:rsid w:val="005259F1"/>
    <w:rsid w:val="005774B7"/>
    <w:rsid w:val="005B1F6C"/>
    <w:rsid w:val="005D3FB4"/>
    <w:rsid w:val="005E10D7"/>
    <w:rsid w:val="006237A5"/>
    <w:rsid w:val="00633F98"/>
    <w:rsid w:val="00651C78"/>
    <w:rsid w:val="006841AE"/>
    <w:rsid w:val="006A094E"/>
    <w:rsid w:val="007108A8"/>
    <w:rsid w:val="007A36BA"/>
    <w:rsid w:val="008C479D"/>
    <w:rsid w:val="009918CC"/>
    <w:rsid w:val="00A35E2F"/>
    <w:rsid w:val="00A521AC"/>
    <w:rsid w:val="00A6489B"/>
    <w:rsid w:val="00B62E3B"/>
    <w:rsid w:val="00B865DF"/>
    <w:rsid w:val="00C05BC8"/>
    <w:rsid w:val="00C060D2"/>
    <w:rsid w:val="00C2699C"/>
    <w:rsid w:val="00CD115A"/>
    <w:rsid w:val="00CE36D8"/>
    <w:rsid w:val="00D26106"/>
    <w:rsid w:val="00DB0F36"/>
    <w:rsid w:val="00E73D0F"/>
    <w:rsid w:val="00E94AB7"/>
    <w:rsid w:val="00F31F34"/>
    <w:rsid w:val="00F437D5"/>
    <w:rsid w:val="00F52979"/>
    <w:rsid w:val="00FE0E80"/>
    <w:rsid w:val="00FF5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FDFCA"/>
  <w15:chartTrackingRefBased/>
  <w15:docId w15:val="{0F4B8238-B94A-4235-86C1-885AB2D2A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67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84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6841AE"/>
    <w:rPr>
      <w:rFonts w:ascii="Segoe UI" w:hAnsi="Segoe UI" w:cs="Segoe UI"/>
      <w:sz w:val="18"/>
      <w:szCs w:val="18"/>
    </w:rPr>
  </w:style>
  <w:style w:type="character" w:customStyle="1" w:styleId="FontStyle20">
    <w:name w:val="Font Style20"/>
    <w:uiPriority w:val="99"/>
    <w:rsid w:val="005E10D7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5E10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A521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A521AC"/>
  </w:style>
  <w:style w:type="paragraph" w:styleId="a9">
    <w:name w:val="footer"/>
    <w:basedOn w:val="a"/>
    <w:link w:val="aa"/>
    <w:uiPriority w:val="99"/>
    <w:unhideWhenUsed/>
    <w:rsid w:val="00A521A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A5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BarcodeImage xmlns="837afde9-1959-48ec-9623-34f2440a05d7" xsi:nil="true"/>
    <sbIsMainDocument xmlns="837afde9-1959-48ec-9623-34f2440a05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E94C69DC65AC45A0C04C0EDB492D49" ma:contentTypeVersion="5" ma:contentTypeDescription="Створення нового документа." ma:contentTypeScope="" ma:versionID="6100a72d543954f5f9a70efd43439ca8">
  <xsd:schema xmlns:xsd="http://www.w3.org/2001/XMLSchema" xmlns:xs="http://www.w3.org/2001/XMLSchema" xmlns:p="http://schemas.microsoft.com/office/2006/metadata/properties" xmlns:ns2="b3430434-44e4-4f5b-9097-ec250a9fa10f" xmlns:ns3="837afde9-1959-48ec-9623-34f2440a05d7" targetNamespace="http://schemas.microsoft.com/office/2006/metadata/properties" ma:root="true" ma:fieldsID="b830844f50d799cac0b8f0d38016c3a2" ns2:_="" ns3:_="">
    <xsd:import namespace="b3430434-44e4-4f5b-9097-ec250a9fa10f"/>
    <xsd:import namespace="837afde9-1959-48ec-9623-34f2440a05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_dlc_BarcodeValue" minOccurs="0"/>
                <xsd:element ref="ns3:_dlc_BarcodeImage" minOccurs="0"/>
                <xsd:element ref="ns3:_dlc_BarcodePreview" minOccurs="0"/>
                <xsd:element ref="ns3:sbIsMainDocu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30434-44e4-4f5b-9097-ec250a9fa1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afde9-1959-48ec-9623-34f2440a05d7" elementFormDefault="qualified">
    <xsd:import namespace="http://schemas.microsoft.com/office/2006/documentManagement/types"/>
    <xsd:import namespace="http://schemas.microsoft.com/office/infopath/2007/PartnerControls"/>
    <xsd:element name="_dlc_BarcodeValue" ma:index="9" nillable="true" ma:displayName="Значення штрих-коду" ma:description="Призначене елементу значення штрих-коду." ma:internalName="_dlc_BarcodeValue" ma:readOnly="true">
      <xsd:simpleType>
        <xsd:restriction base="dms:Text"/>
      </xsd:simpleType>
    </xsd:element>
    <xsd:element name="_dlc_BarcodeImage" ma:index="10" nillable="true" ma:displayName="Зображення штрих-коду" ma:description="" ma:hidden="true" ma:internalName="_dlc_BarcodeImage" ma:readOnly="false">
      <xsd:simpleType>
        <xsd:restriction base="dms:Note"/>
      </xsd:simpleType>
    </xsd:element>
    <xsd:element name="_dlc_BarcodePreview" ma:index="11" nillable="true" ma:displayName="Штрих-код" ma:description="Штрих-код, призначений цьому елементу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bIsMainDocument" ma:index="12" nillable="true" ma:displayName="Головний документ" ma:internalName="sbIsMainDocu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3B2CE6-1827-4CA0-A42D-D670DA0AF2D7}">
  <ds:schemaRefs>
    <ds:schemaRef ds:uri="http://schemas.microsoft.com/office/2006/metadata/properties"/>
    <ds:schemaRef ds:uri="http://schemas.microsoft.com/office/infopath/2007/PartnerControls"/>
    <ds:schemaRef ds:uri="837afde9-1959-48ec-9623-34f2440a05d7"/>
  </ds:schemaRefs>
</ds:datastoreItem>
</file>

<file path=customXml/itemProps2.xml><?xml version="1.0" encoding="utf-8"?>
<ds:datastoreItem xmlns:ds="http://schemas.openxmlformats.org/officeDocument/2006/customXml" ds:itemID="{F75DAA94-56D4-453B-BA0B-249BD1051E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0691C8-E9BA-43EE-8AE7-134FE6981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430434-44e4-4f5b-9097-ec250a9fa10f"/>
    <ds:schemaRef ds:uri="837afde9-1959-48ec-9623-34f2440a05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4405</Words>
  <Characters>2511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Трубін Ігор Олексійович</dc:creator>
  <cp:keywords/>
  <dc:description/>
  <cp:lastModifiedBy>Prylutska I.A</cp:lastModifiedBy>
  <cp:revision>27</cp:revision>
  <cp:lastPrinted>2020-07-08T07:35:00Z</cp:lastPrinted>
  <dcterms:created xsi:type="dcterms:W3CDTF">2020-07-07T07:49:00Z</dcterms:created>
  <dcterms:modified xsi:type="dcterms:W3CDTF">2020-07-13T12:30:00Z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0x01010042E94C69DC65AC45A0C04C0EDB492D49</vt:lpwstr>
  </property>
</Properties>
</file>