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4C" w:rsidRPr="00B04B9D" w:rsidRDefault="00B04B9D" w:rsidP="00B04B9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 Р О Є К Т</w:t>
      </w: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BF56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636DE" w:rsidRPr="00D626A4" w:rsidRDefault="00BF5606" w:rsidP="00E46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</w:t>
      </w:r>
      <w:r w:rsidR="00C7364D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</w:t>
      </w:r>
      <w:r w:rsidR="00E4625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C7364D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E4625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ердження Порядку </w:t>
      </w:r>
      <w:r w:rsidR="007636DE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підготовки </w:t>
      </w:r>
    </w:p>
    <w:p w:rsidR="00EC614F" w:rsidRPr="00D626A4" w:rsidRDefault="007636DE" w:rsidP="00E46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</w:t>
      </w:r>
      <w:r w:rsidR="00E4625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допуску до освітньої діяльності в системі </w:t>
      </w:r>
    </w:p>
    <w:p w:rsidR="00EC614F" w:rsidRPr="00D626A4" w:rsidRDefault="00E46259" w:rsidP="00E46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освіти пластових </w:t>
      </w:r>
      <w:proofErr w:type="spellStart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C614F" w:rsidRPr="00D626A4" w:rsidRDefault="00E46259" w:rsidP="00E46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пластовою, скаутською освітньою </w:t>
      </w:r>
    </w:p>
    <w:p w:rsidR="00EC614F" w:rsidRPr="00D626A4" w:rsidRDefault="00E46259" w:rsidP="00E46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(навчальною) програмою</w:t>
      </w:r>
      <w:r w:rsidR="00EC614F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 пластовим</w:t>
      </w:r>
      <w:r w:rsidR="007636DE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або </w:t>
      </w:r>
    </w:p>
    <w:p w:rsidR="00BF5606" w:rsidRPr="00D626A4" w:rsidRDefault="00E46259" w:rsidP="00E462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скаутським методом</w:t>
      </w:r>
      <w:bookmarkEnd w:id="0"/>
    </w:p>
    <w:p w:rsidR="00BF5606" w:rsidRPr="00D626A4" w:rsidRDefault="00BF5606" w:rsidP="00BF560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B7FC1" w:rsidRPr="00D626A4" w:rsidRDefault="00BF5606" w:rsidP="00BF560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Відповідно до частини п’ятої статті 4 Закону України «Про визнання пластового руху та особливості державної підтримки пластового, скаутського руху», згідно з пунктом 8 Положення про Міністерство освіти і науки України, затвердженого постановою Кабінету Міністрів України від 16 жовтня 2014 року № 630 (із змінами), з метою реалізації засад державної політики щодо сприяння розвитку пластового, скаутського руху </w:t>
      </w:r>
    </w:p>
    <w:p w:rsidR="00BF5606" w:rsidRPr="00D626A4" w:rsidRDefault="00BF5606" w:rsidP="00BF560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НАКАЗУЮ:</w:t>
      </w:r>
    </w:p>
    <w:p w:rsidR="00BF5606" w:rsidRPr="00D626A4" w:rsidRDefault="00BF5606" w:rsidP="007636D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Затвердити Порядок </w:t>
      </w:r>
      <w:r w:rsidR="007636DE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підготовки та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допуску до освітньої діяльності в системі освіти пластових </w:t>
      </w:r>
      <w:proofErr w:type="spellStart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="00E4467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пластовою, скаутською освітньою (навчальною) програмою</w:t>
      </w:r>
      <w:r w:rsidR="00E4467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чи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пластовим або скаутським методом, що додається.</w:t>
      </w:r>
    </w:p>
    <w:p w:rsidR="00BF5606" w:rsidRPr="00D626A4" w:rsidRDefault="00BF5606" w:rsidP="00BF560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Директорату дошкільної, позашкільної та інклюзивної освіти </w:t>
      </w:r>
      <w:r w:rsidR="003E6337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(Сальков В.)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BF5606" w:rsidRPr="00D626A4" w:rsidRDefault="00BF5606" w:rsidP="00BF560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Цей наказ набирає чинності з дня його офіційного опублікування.</w:t>
      </w:r>
    </w:p>
    <w:p w:rsidR="00BF5606" w:rsidRPr="00D626A4" w:rsidRDefault="00BF5606" w:rsidP="00BF560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Контроль за виконанням цього наказу </w:t>
      </w:r>
      <w:r w:rsidR="00CC4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покласти на заступника Міністра </w:t>
      </w:r>
      <w:proofErr w:type="spellStart"/>
      <w:r w:rsidR="00CC4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Мандзій</w:t>
      </w:r>
      <w:proofErr w:type="spellEnd"/>
      <w:r w:rsidR="00CC48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</w:t>
      </w:r>
      <w:r w:rsidR="001C5B4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F5606" w:rsidRPr="00D626A4" w:rsidRDefault="00BF5606" w:rsidP="00BF5606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5606" w:rsidRPr="00D626A4" w:rsidRDefault="00CB7FC1" w:rsidP="003E63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Т. в. о. </w:t>
      </w:r>
      <w:r w:rsidR="00BF5606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Міністр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3E6337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75816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EC614F" w:rsidRPr="00D626A4">
        <w:rPr>
          <w:rFonts w:ascii="Times New Roman" w:hAnsi="Times New Roman" w:cs="Times New Roman"/>
          <w:color w:val="000000" w:themeColor="text1"/>
          <w:sz w:val="28"/>
          <w:szCs w:val="28"/>
        </w:rPr>
        <w:t>Сергій ШКАРЛЕТ</w:t>
      </w:r>
    </w:p>
    <w:p w:rsidR="007442A7" w:rsidRPr="00D626A4" w:rsidRDefault="007442A7" w:rsidP="003E63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240E6" w:rsidRPr="00D626A4" w:rsidRDefault="00D240E6" w:rsidP="003E633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0B4C" w:rsidRPr="00D626A4" w:rsidRDefault="00BF0B4C" w:rsidP="007F3CE8">
      <w:pPr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ЗАТВЕРДЖЕНО</w:t>
      </w:r>
    </w:p>
    <w:p w:rsidR="00BF0B4C" w:rsidRPr="00D626A4" w:rsidRDefault="00BF0B4C" w:rsidP="007F3CE8">
      <w:pPr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Наказ Міністерства</w:t>
      </w:r>
    </w:p>
    <w:p w:rsidR="00BF0B4C" w:rsidRPr="00D626A4" w:rsidRDefault="00BF0B4C" w:rsidP="007F3CE8">
      <w:pPr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освіти і науки України</w:t>
      </w:r>
    </w:p>
    <w:p w:rsidR="00BF0B4C" w:rsidRPr="00D626A4" w:rsidRDefault="00BF0B4C" w:rsidP="007F3CE8">
      <w:pPr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 _______ 2020 року № _____</w:t>
      </w:r>
    </w:p>
    <w:p w:rsidR="007F3CE8" w:rsidRPr="00D626A4" w:rsidRDefault="007F3CE8" w:rsidP="007F3CE8">
      <w:pPr>
        <w:spacing w:after="0" w:line="240" w:lineRule="auto"/>
        <w:ind w:left="581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F5606" w:rsidRPr="00D626A4" w:rsidRDefault="00BF5606" w:rsidP="00BF0B4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</w:t>
      </w:r>
    </w:p>
    <w:p w:rsidR="001C5B45" w:rsidRPr="00D626A4" w:rsidRDefault="007636DE" w:rsidP="000E13D1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підготовки та </w:t>
      </w:r>
      <w:r w:rsidR="001C5B4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допуску до освітньої діяльності в системі освіти пластових </w:t>
      </w:r>
      <w:proofErr w:type="spellStart"/>
      <w:r w:rsidR="001C5B4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="001C5B4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1C5B4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="001C5B4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пластовою, скаутською освітньою (навчальною) програмою чи пластовим або скаутським методом</w:t>
      </w:r>
    </w:p>
    <w:p w:rsidR="00062671" w:rsidRPr="00D626A4" w:rsidRDefault="00BF0B4C" w:rsidP="00BF0B4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Цей Порядок визначає механізм </w:t>
      </w:r>
      <w:r w:rsidR="007636DE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підготовки та </w:t>
      </w:r>
      <w:r w:rsidR="0006267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допуску </w:t>
      </w:r>
      <w:r w:rsidR="00EC614F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пластовими, скаутськими громадськими об’єднаннями </w:t>
      </w:r>
      <w:r w:rsidR="0006267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освітньої діяльності </w:t>
      </w:r>
      <w:r w:rsidR="00E4625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системі освіти пластових </w:t>
      </w:r>
      <w:proofErr w:type="spellStart"/>
      <w:r w:rsidR="00E4625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="00E4625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E4625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="00E4625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пластовою, скаутською освітньою (навчальною) програмою чи пластовим або скаутським методом</w:t>
      </w:r>
      <w:r w:rsidR="0006267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51039" w:rsidRPr="00D626A4" w:rsidRDefault="00BF0B4C" w:rsidP="00BF0B4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E5103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Терміни, використані у цьому Порядку, вживаються у таких значеннях:</w:t>
      </w:r>
    </w:p>
    <w:p w:rsidR="00E51039" w:rsidRPr="00D626A4" w:rsidRDefault="001C5B45" w:rsidP="0052131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допуск до освітньої діяльності в системі освіти пластових </w:t>
      </w:r>
      <w:proofErr w:type="spellStart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пластовою, скаутською освітньою (навчальною) програмою чи пластовим або скаутським методом </w:t>
      </w:r>
      <w:r w:rsidR="00B200F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(далі – допуск до освітньої діяльності пластових </w:t>
      </w:r>
      <w:proofErr w:type="spellStart"/>
      <w:r w:rsidR="00B200F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="00F6375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200F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200F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="00B200F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E5103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52131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процес, що </w:t>
      </w:r>
      <w:r w:rsidR="00D616C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</w:t>
      </w:r>
      <w:r w:rsidR="00301D4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CB7FC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r w:rsidR="0052131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1D4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укладенню </w:t>
      </w:r>
      <w:r w:rsidR="00E5103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2131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трудового договору </w:t>
      </w:r>
      <w:r w:rsidR="00301D4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суб’єкта освітньої діяльності в системі позашкільної освіти </w:t>
      </w:r>
      <w:r w:rsidR="00D616C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52131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претендентом на посаду керівника гуртка, секції, студії, інших форм гурткової роботи</w:t>
      </w:r>
      <w:r w:rsidR="00B200F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що забезпечують здобуття позашкільної освіти за пластовим, скаутськ</w:t>
      </w:r>
      <w:r w:rsidR="00CB7FC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 напрямом позашкільної освіти;</w:t>
      </w:r>
    </w:p>
    <w:p w:rsidR="007636DE" w:rsidRPr="00D626A4" w:rsidRDefault="007636DE" w:rsidP="0052131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підготовка пластових </w:t>
      </w:r>
      <w:proofErr w:type="spellStart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AA2A0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організація</w:t>
      </w:r>
      <w:r w:rsidR="00AA2A0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пластовими, скаутськими громадськими об’єднаннями 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курсів</w:t>
      </w:r>
      <w:r w:rsidR="00896326" w:rsidRPr="0089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їх членів</w:t>
      </w:r>
      <w:r w:rsidR="00AA2A0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спрямован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</w:t>
      </w:r>
      <w:r w:rsidR="00AA2A0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реалізацію </w:t>
      </w:r>
      <w:r w:rsidR="00080A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пластової</w:t>
      </w:r>
      <w:r w:rsid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80A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скаутської освітньої </w:t>
      </w:r>
      <w:r w:rsidR="00D626A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навчальної) </w:t>
      </w:r>
      <w:r w:rsidR="00080A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програми </w:t>
      </w:r>
      <w:r w:rsidR="00AA2A0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відповідно до пластового або скаутського методу</w:t>
      </w:r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що передує допуску до освітньої діяльності пластових </w:t>
      </w:r>
      <w:proofErr w:type="spellStart"/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B7FC1" w:rsidRPr="00D626A4" w:rsidRDefault="00CB7FC1" w:rsidP="0052131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суб’єкт освітньої діяльності в системі позашкільної освіти – суб’єкти освітньої діяльності, що </w:t>
      </w:r>
      <w:r w:rsidR="001C5B4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становлять структуру позашкільної освіти відповідно до статті 5 Закону України «Про позашкільну освіту», зокрема, заклади загальної середньої освіти.</w:t>
      </w:r>
    </w:p>
    <w:p w:rsidR="00BF0B4C" w:rsidRPr="00D626A4" w:rsidRDefault="0052131B" w:rsidP="00BF0B4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Інші т</w:t>
      </w:r>
      <w:r w:rsidR="00BF0B4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ерміни, використані у ць</w:t>
      </w:r>
      <w:r w:rsidR="0006267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ому Порядку, вживаються у </w:t>
      </w:r>
      <w:r w:rsidR="00BF0B4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значеннях, наведених у Законах України </w:t>
      </w:r>
      <w:r w:rsidR="0006267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«Про визнання пластового руху та особливості державної підтримки пластового, скаутського руху», </w:t>
      </w:r>
      <w:r w:rsidR="00BF0B4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«Про освіту»,</w:t>
      </w:r>
      <w:r w:rsidR="0006267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«Про позашкільну освіту».</w:t>
      </w:r>
    </w:p>
    <w:p w:rsidR="00AA2A09" w:rsidRPr="00D626A4" w:rsidRDefault="00062671" w:rsidP="00D9107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 допуском до освітньої діяльності пластових </w:t>
      </w:r>
      <w:proofErr w:type="spellStart"/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80A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відповідне </w:t>
      </w:r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пластове, скаутське громадське об’єднання здійснює їх підготовку шляхом 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проходження їхніми членами курсів, спрямованих</w:t>
      </w:r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реалізацію </w:t>
      </w:r>
      <w:r w:rsidR="00D626A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пластової</w:t>
      </w:r>
      <w:r w:rsid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D626A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скаутської освітньої (</w:t>
      </w:r>
      <w:r w:rsid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навчальної) </w:t>
      </w:r>
      <w:r w:rsidR="00D626A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програми </w:t>
      </w:r>
      <w:r w:rsidR="0042298B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дітьми та молоддю відповідно до пластового або скаутського методу.</w:t>
      </w:r>
    </w:p>
    <w:p w:rsidR="00D626A4" w:rsidRPr="00D626A4" w:rsidRDefault="00D626A4" w:rsidP="00D626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4.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Організаційний та інформаційний супровід підготовки пластових </w:t>
      </w:r>
      <w:proofErr w:type="spellStart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здійснюють пластові, скаутські громадські об’єднання. Такий супровід може здійснюватися спільно з органами виконавчої влади, закладами освіти, зокрема в межах окремих програм, що 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включають, серед іншого, такі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рівні навчання: кваліфікаційні (ознайомчі) вишколи; базові і лідерські вишколи; спеціалізовані адміністративні та інструкторські вишколи; тренінги для тренерів. Такі програми можуть реалізовуватись на місцевому, регіональному, національному та міжнародному рівнях.</w:t>
      </w:r>
    </w:p>
    <w:p w:rsidR="009E5B1A" w:rsidRDefault="00D626A4" w:rsidP="00D626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9E5B1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ластов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="009E5B1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скаутськ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="009E5B1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громадськ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</w:t>
      </w:r>
      <w:r w:rsidR="009E5B1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об’єднання визнача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ють</w:t>
      </w:r>
      <w:r w:rsidR="009E5B1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ритерії засвоєння програми курсів, зміст рівнів навчання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626A4" w:rsidRPr="00D626A4" w:rsidRDefault="00D626A4" w:rsidP="00D626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Видатки на організацію курсів здійснюються відповідно до законодавства України.</w:t>
      </w:r>
    </w:p>
    <w:p w:rsidR="00985041" w:rsidRDefault="00D626A4" w:rsidP="00D626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Проходження курсів відбувається</w:t>
      </w:r>
      <w:r w:rsidR="006B7A6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відповідно до </w:t>
      </w:r>
      <w:r w:rsidR="00985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розроблених пластовими, скаутськими громадськими об</w:t>
      </w:r>
      <w:r w:rsidR="00985041" w:rsidRPr="00985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’</w:t>
      </w:r>
      <w:r w:rsidR="00985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єднаннями </w:t>
      </w:r>
      <w:r w:rsidR="006B7A6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навчальн</w:t>
      </w:r>
      <w:r w:rsidR="00985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програм</w:t>
      </w:r>
      <w:r w:rsidR="006B7A6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що склада</w:t>
      </w:r>
      <w:r w:rsidR="0089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6B7A6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ться із </w:t>
      </w:r>
      <w:r w:rsidR="00985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опису, 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теоретичних положень, вправ</w:t>
      </w:r>
      <w:r w:rsidR="006B7A6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порад тренеру з проведення тренінгу щодо взаємодії з групою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інших компонентів</w:t>
      </w:r>
      <w:r w:rsidR="006B7A6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626A4" w:rsidRDefault="0025305E" w:rsidP="00D626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Під час курс</w:t>
      </w:r>
      <w:r w:rsidR="0089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члени пластових, скаутських громадських об’єднань відповідно до рівня навчання опановують </w:t>
      </w:r>
      <w:r w:rsidR="0089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навчальний матеріал і методологічні основи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використання у подальшій роботі.</w:t>
      </w:r>
      <w:r w:rsidR="00D626A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9107F" w:rsidRPr="00D626A4" w:rsidRDefault="00D626A4" w:rsidP="00D9107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Пластові</w:t>
      </w:r>
      <w:r w:rsidR="0006267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виховники</w:t>
      </w:r>
      <w:proofErr w:type="spellEnd"/>
      <w:r w:rsidR="00F6375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скаутлідери</w:t>
      </w:r>
      <w:proofErr w:type="spellEnd"/>
      <w:r w:rsidR="00D22C8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що успішно пройшли підготовку, спрямовану на </w:t>
      </w:r>
      <w:r w:rsidR="0098504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реалізацію пластової</w:t>
      </w:r>
      <w:r w:rsidR="00985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8504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скаутської освітньої (</w:t>
      </w:r>
      <w:r w:rsidR="00985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навчальної) </w:t>
      </w:r>
      <w:r w:rsidR="0098504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програми з дітьми та молоддю відповідно до пластового або скаутського методу </w:t>
      </w:r>
      <w:r w:rsidR="001476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отримують</w:t>
      </w:r>
      <w:r w:rsidR="000B18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70A6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сертифікат</w:t>
      </w:r>
      <w:r w:rsidR="000B18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проходження пластовим </w:t>
      </w:r>
      <w:proofErr w:type="spellStart"/>
      <w:r w:rsidR="000B18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виховником</w:t>
      </w:r>
      <w:proofErr w:type="spellEnd"/>
      <w:r w:rsidR="000B18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0B18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скаутлідером</w:t>
      </w:r>
      <w:proofErr w:type="spellEnd"/>
      <w:r w:rsidR="000B18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підготовки у пластовому, скаутському громадському об’єднанні </w:t>
      </w:r>
      <w:r w:rsidR="00A7029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(далі – </w:t>
      </w:r>
      <w:r w:rsidR="006307A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сертифікат</w:t>
      </w:r>
      <w:r w:rsidR="00A7029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13767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формою згідно з додатком до цього Порядку</w:t>
      </w:r>
      <w:r w:rsidR="00D9107F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E5B1A" w:rsidRPr="009E5B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476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Сертифікат є підставою для допуску </w:t>
      </w:r>
      <w:r w:rsidR="0014766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освітньої діяльності пластових </w:t>
      </w:r>
      <w:proofErr w:type="spellStart"/>
      <w:r w:rsidR="0014766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="0014766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4766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="001476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62671" w:rsidRPr="00D626A4" w:rsidRDefault="00D626A4" w:rsidP="00BF0B4C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E5103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3767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Подання</w:t>
      </w:r>
      <w:r w:rsidR="003555E6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2C8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пластовим </w:t>
      </w:r>
      <w:proofErr w:type="spellStart"/>
      <w:r w:rsidR="00D22C8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виховником</w:t>
      </w:r>
      <w:proofErr w:type="spellEnd"/>
      <w:r w:rsidR="00D22C8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22C8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скаутлідером</w:t>
      </w:r>
      <w:proofErr w:type="spellEnd"/>
      <w:r w:rsidR="00D22C8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що є </w:t>
      </w:r>
      <w:r w:rsidR="003555E6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претендент</w:t>
      </w:r>
      <w:r w:rsidR="0013767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3555E6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посаду керівника гуртка, секції, студії, інших форм гурткової роботи, що забезпечують здобуття позашкільної освіти за пластовим, скаутським напрямом позашкільної освіти, </w:t>
      </w:r>
      <w:r w:rsidR="00670A6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сертифікат</w:t>
      </w:r>
      <w:r w:rsidR="001B22B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3767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надає </w:t>
      </w:r>
      <w:r w:rsidR="000B18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суб’єкту освітньої діяльності в системі позашкільної освіти </w:t>
      </w:r>
      <w:r w:rsidR="0013767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право </w:t>
      </w:r>
      <w:r w:rsidR="003555E6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укласти трудовий договір із таким претендентом.</w:t>
      </w:r>
    </w:p>
    <w:p w:rsidR="00ED12D8" w:rsidRPr="00D626A4" w:rsidRDefault="00D626A4" w:rsidP="00326FE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="003555E6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70A6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Сертифікат</w:t>
      </w:r>
      <w:r w:rsidR="00202D6D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що забезпечує допуск до освітньої діяльності пластових </w:t>
      </w:r>
      <w:proofErr w:type="spellStart"/>
      <w:r w:rsidR="00202D6D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="00202D6D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пластовою освітньою (навчальною) програмою </w:t>
      </w:r>
      <w:r w:rsidR="00F6375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згідно із </w:t>
      </w:r>
      <w:r w:rsidR="00202D6D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пластовим методом</w:t>
      </w:r>
      <w:r w:rsidR="000B183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02D6D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26FE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видається </w:t>
      </w:r>
      <w:r w:rsidR="001C358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безоплатно </w:t>
      </w:r>
      <w:r w:rsidR="00326FE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Молодіжною організацією «ПЛАСТ-Національна скаутська організація України» (ПЛАСТ-НСОУ).</w:t>
      </w:r>
    </w:p>
    <w:p w:rsidR="00326FEA" w:rsidRPr="00D626A4" w:rsidRDefault="00D626A4" w:rsidP="00326FE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="00472AC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70A6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Сертифікат</w:t>
      </w:r>
      <w:r w:rsidR="00326FE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що забезпечує допуск до освітньої діяльності </w:t>
      </w:r>
      <w:proofErr w:type="spellStart"/>
      <w:r w:rsidR="00326FE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="00326FE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скаутською освітньою (навчальною) програмою</w:t>
      </w:r>
      <w:r w:rsidR="00F63755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згідно із </w:t>
      </w:r>
      <w:r w:rsidR="00326FE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скаутським методом</w:t>
      </w:r>
      <w:r w:rsidR="00A7029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326FE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видається </w:t>
      </w:r>
      <w:r w:rsidR="001C358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безоплатно </w:t>
      </w:r>
      <w:r w:rsidR="00326FEA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скаутськими громадськими об’єднаннями.</w:t>
      </w:r>
    </w:p>
    <w:p w:rsidR="00DC3518" w:rsidRPr="00D626A4" w:rsidRDefault="00D626A4" w:rsidP="00326FE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11</w:t>
      </w:r>
      <w:r w:rsidR="001C358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C351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Пластові </w:t>
      </w:r>
      <w:proofErr w:type="spellStart"/>
      <w:r w:rsidR="00DC351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виховники</w:t>
      </w:r>
      <w:proofErr w:type="spellEnd"/>
      <w:r w:rsidR="00DC351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реалізовують пластову освітню (навчальну) програму за пластовим методом; </w:t>
      </w:r>
      <w:proofErr w:type="spellStart"/>
      <w:r w:rsidR="00DC351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скаутлідери</w:t>
      </w:r>
      <w:proofErr w:type="spellEnd"/>
      <w:r w:rsidR="00DC351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реалізовують скаутську </w:t>
      </w:r>
      <w:r w:rsidR="0036171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освітню (навчальну) </w:t>
      </w:r>
      <w:r w:rsidR="00DC351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</w:t>
      </w:r>
      <w:r w:rsidR="00A7029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за скаутс</w:t>
      </w:r>
      <w:r w:rsidR="0036171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A7029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361719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 методом.</w:t>
      </w:r>
    </w:p>
    <w:p w:rsidR="007F3CE8" w:rsidRPr="00D626A4" w:rsidRDefault="00D626A4" w:rsidP="00FF33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="007F3CE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70A6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Копії сертифікатів</w:t>
      </w:r>
      <w:r w:rsidR="0013767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поданих </w:t>
      </w:r>
      <w:r w:rsidR="007F3CE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суб’єкту освітньої діяльності </w:t>
      </w:r>
      <w:r w:rsidR="00E93FF7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системі позашкільної освіти</w:t>
      </w:r>
      <w:r w:rsidR="00670A6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завірених ними</w:t>
      </w:r>
      <w:r w:rsidR="000E13D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E93FF7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3CE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зберігаються </w:t>
      </w:r>
      <w:r w:rsidR="00137672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особовій справі керівника гуртка, секції, студії, інших форм гурткової роботи, що забезпечують здобуття позашкільної освіти за пластовим, скаутським напрямом позашкільної освіти </w:t>
      </w:r>
      <w:r w:rsidR="007F3CE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 підлягають архівуванню </w:t>
      </w:r>
      <w:r w:rsidR="00E93FF7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суб’єктом освітньої діяльності в системі позашкільної освіти.</w:t>
      </w:r>
    </w:p>
    <w:p w:rsidR="00FF3358" w:rsidRPr="00D626A4" w:rsidRDefault="009B04E8" w:rsidP="009B04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 о. генерального директора</w:t>
      </w:r>
    </w:p>
    <w:p w:rsidR="009B04E8" w:rsidRPr="00D626A4" w:rsidRDefault="009B04E8" w:rsidP="009B04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директорату дошкільної, позашкільної </w:t>
      </w:r>
    </w:p>
    <w:p w:rsidR="00FF3358" w:rsidRPr="00D626A4" w:rsidRDefault="009B04E8" w:rsidP="009B04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 інклюзивної освіти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Віктор САЛЬКОВ</w:t>
      </w:r>
    </w:p>
    <w:p w:rsidR="007F3CE8" w:rsidRPr="00D626A4" w:rsidRDefault="007F3CE8" w:rsidP="00ED12D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26FEA" w:rsidRPr="00D626A4" w:rsidRDefault="00326FEA" w:rsidP="00ED12D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26FEA" w:rsidRPr="00D626A4" w:rsidRDefault="00326FEA" w:rsidP="00ED12D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6960" w:rsidRPr="00D626A4" w:rsidRDefault="00C869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ED12D8" w:rsidRPr="00D626A4" w:rsidRDefault="00ED12D8" w:rsidP="00ED12D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Додаток</w:t>
      </w:r>
    </w:p>
    <w:p w:rsidR="00ED12D8" w:rsidRPr="00D626A4" w:rsidRDefault="00ED12D8" w:rsidP="00ED12D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Порядку </w:t>
      </w:r>
      <w:r w:rsidR="000E13D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допуску до освітньої діяльності в системі освіти пластових </w:t>
      </w:r>
      <w:proofErr w:type="spellStart"/>
      <w:r w:rsidR="000E13D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виховників</w:t>
      </w:r>
      <w:proofErr w:type="spellEnd"/>
      <w:r w:rsidR="000E13D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0E13D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скаутлідерів</w:t>
      </w:r>
      <w:proofErr w:type="spellEnd"/>
      <w:r w:rsidR="000E13D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пластовою, скаутською освітньою (навчальною) програмою чи пластовим або скаутським методом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(пункт </w:t>
      </w:r>
      <w:r w:rsidR="009850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ED12D8" w:rsidRPr="00D626A4" w:rsidRDefault="00ED12D8" w:rsidP="00ED12D8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12D8" w:rsidRPr="00D626A4" w:rsidRDefault="00ED12D8" w:rsidP="00ED12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12D8" w:rsidRPr="00D626A4" w:rsidRDefault="00670A62" w:rsidP="00ED12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СЕРТИФІКАТ</w:t>
      </w:r>
    </w:p>
    <w:p w:rsidR="00326FEA" w:rsidRPr="00D626A4" w:rsidRDefault="00326FEA" w:rsidP="00ED12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 проходження </w:t>
      </w:r>
      <w:r w:rsidR="000E13D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пластовим </w:t>
      </w:r>
      <w:proofErr w:type="spellStart"/>
      <w:r w:rsidR="000E13D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виховником</w:t>
      </w:r>
      <w:proofErr w:type="spellEnd"/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скаутлідер</w:t>
      </w:r>
      <w:r w:rsidR="000E13D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proofErr w:type="spellEnd"/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підготовки </w:t>
      </w:r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пластов</w:t>
      </w:r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ому</w:t>
      </w:r>
      <w:r w:rsidR="00325D8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E13D1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скаутськ</w:t>
      </w:r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ому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громадськ</w:t>
      </w:r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ому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єднанн</w:t>
      </w:r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</w:p>
    <w:p w:rsidR="00ED12D8" w:rsidRPr="00D626A4" w:rsidRDefault="00ED12D8" w:rsidP="00ED12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12D8" w:rsidRPr="00D626A4" w:rsidRDefault="00ED12D8" w:rsidP="00ED12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______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________________</w:t>
      </w:r>
    </w:p>
    <w:p w:rsidR="00ED12D8" w:rsidRPr="00D626A4" w:rsidRDefault="00325D84" w:rsidP="00325D8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(дата</w:t>
      </w:r>
      <w:r w:rsidR="00ED12D8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</w:p>
    <w:p w:rsidR="007F3CE8" w:rsidRPr="00D626A4" w:rsidRDefault="007F3CE8" w:rsidP="00ED12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7F3CE8" w:rsidRPr="00D626A4" w:rsidRDefault="007F3CE8" w:rsidP="00ED12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7F3CE8" w:rsidRPr="00D626A4" w:rsidRDefault="007F3CE8" w:rsidP="00ED12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7F3CE8" w:rsidRPr="00D626A4" w:rsidRDefault="007F3CE8" w:rsidP="007F3CE8">
      <w:pPr>
        <w:jc w:val="center"/>
        <w:rPr>
          <w:color w:val="000000" w:themeColor="text1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</w:t>
      </w:r>
    </w:p>
    <w:p w:rsidR="007F3CE8" w:rsidRPr="00D626A4" w:rsidRDefault="007F3CE8" w:rsidP="007F3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(найменування </w:t>
      </w:r>
      <w:r w:rsidR="00325D84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пластового, скаутського громадського об’єднання </w:t>
      </w:r>
    </w:p>
    <w:p w:rsidR="007F3CE8" w:rsidRPr="00D626A4" w:rsidRDefault="007F3CE8" w:rsidP="007F3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7F3CE8" w:rsidRPr="00D626A4" w:rsidRDefault="00670A62" w:rsidP="007F3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засвідчує</w:t>
      </w:r>
      <w:r w:rsidR="007F3CE8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що</w:t>
      </w:r>
    </w:p>
    <w:p w:rsidR="007F3CE8" w:rsidRPr="00D626A4" w:rsidRDefault="007F3CE8" w:rsidP="007F3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7F3CE8" w:rsidRPr="00D626A4" w:rsidRDefault="007F3CE8" w:rsidP="007F3CE8">
      <w:pPr>
        <w:jc w:val="center"/>
        <w:rPr>
          <w:color w:val="000000" w:themeColor="text1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____________________________________________________________</w:t>
      </w:r>
    </w:p>
    <w:p w:rsidR="00115709" w:rsidRPr="00D626A4" w:rsidRDefault="00115709" w:rsidP="001157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прізвище, власне ім’я (усі власні імена), по батькові (за наявності);</w:t>
      </w:r>
    </w:p>
    <w:p w:rsidR="00325D84" w:rsidRPr="00D626A4" w:rsidRDefault="00115709" w:rsidP="001157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дата народження;</w:t>
      </w:r>
      <w:r w:rsidR="00325D84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ідентифікаційний код; у разі відсутності ідентифікаційного коду – </w:t>
      </w:r>
    </w:p>
    <w:p w:rsidR="00115709" w:rsidRPr="00D626A4" w:rsidRDefault="00325D84" w:rsidP="001157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серія та номер паспорту громадянина України або посвідки на постійне проживання в Україні</w:t>
      </w:r>
    </w:p>
    <w:p w:rsidR="00115709" w:rsidRPr="00D626A4" w:rsidRDefault="00115709" w:rsidP="001157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5709" w:rsidRPr="00D626A4" w:rsidRDefault="00115709" w:rsidP="001157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пройшов</w:t>
      </w:r>
      <w:r w:rsidR="001B22BC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/пройшла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належну </w:t>
      </w: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підготовку </w:t>
      </w:r>
      <w:r w:rsidR="00325D84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______________________ </w:t>
      </w:r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реалізації </w:t>
      </w:r>
    </w:p>
    <w:p w:rsidR="00325D84" w:rsidRPr="00D626A4" w:rsidRDefault="00C86960" w:rsidP="00C86960">
      <w:pPr>
        <w:spacing w:after="0" w:line="240" w:lineRule="auto"/>
        <w:ind w:left="2124" w:firstLine="708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                    </w:t>
      </w:r>
      <w:r w:rsidR="001B22BC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      </w:t>
      </w:r>
      <w:r w:rsidR="00325D84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пластових </w:t>
      </w:r>
      <w:proofErr w:type="spellStart"/>
      <w:r w:rsidR="00325D84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виховників</w:t>
      </w:r>
      <w:proofErr w:type="spellEnd"/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або</w:t>
      </w:r>
      <w:r w:rsidR="00325D84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325D84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скаутлідерів</w:t>
      </w:r>
      <w:proofErr w:type="spellEnd"/>
      <w:r w:rsidR="00325D84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115709" w:rsidRPr="00D626A4" w:rsidRDefault="00115709" w:rsidP="0011570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6960" w:rsidRPr="00D626A4" w:rsidRDefault="000E13D1" w:rsidP="000E13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</w:t>
      </w:r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освітньої (навчальної) програми згідно з</w:t>
      </w:r>
    </w:p>
    <w:p w:rsidR="00C86960" w:rsidRPr="00D626A4" w:rsidRDefault="000E13D1" w:rsidP="000E13D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                     </w:t>
      </w:r>
      <w:r w:rsidR="00C86960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пластової або скаутської</w:t>
      </w:r>
    </w:p>
    <w:p w:rsidR="00C86960" w:rsidRPr="00D626A4" w:rsidRDefault="00C86960" w:rsidP="000E13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15709" w:rsidRPr="00D626A4" w:rsidRDefault="000E13D1" w:rsidP="000E13D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_________________</w:t>
      </w:r>
      <w:r w:rsidR="00C86960" w:rsidRPr="00D626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методом</w:t>
      </w:r>
    </w:p>
    <w:p w:rsidR="00C86960" w:rsidRPr="00D626A4" w:rsidRDefault="00344F85" w:rsidP="000E13D1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пластовим або скаутським</w:t>
      </w:r>
    </w:p>
    <w:p w:rsidR="00C86960" w:rsidRPr="00D626A4" w:rsidRDefault="00C86960" w:rsidP="00115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6960" w:rsidRPr="00D626A4" w:rsidRDefault="00C86960" w:rsidP="00115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115709" w:rsidRPr="00D626A4" w:rsidRDefault="00115709">
      <w:pP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____________________________________</w:t>
      </w: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__________________</w:t>
      </w: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______________________________</w:t>
      </w:r>
    </w:p>
    <w:p w:rsidR="00115709" w:rsidRPr="00D626A4" w:rsidRDefault="00115709" w:rsidP="00115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Посада керівника </w:t>
      </w:r>
      <w:r w:rsidR="00325D84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пластового, скаутського</w:t>
      </w:r>
      <w:r w:rsidR="00D25616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    </w:t>
      </w: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Підпис, МП</w:t>
      </w:r>
      <w:r w:rsidR="00D25616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D25616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 наявності</w:t>
      </w:r>
      <w:r w:rsidR="00D25616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Власне </w:t>
      </w:r>
      <w:proofErr w:type="spellStart"/>
      <w:r w:rsidR="00D25616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ім</w:t>
      </w:r>
      <w:proofErr w:type="spellEnd"/>
      <w:r w:rsidR="00D25616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’</w:t>
      </w:r>
      <w:r w:rsidR="00D25616"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я та ПРІЗВИЩЕ</w:t>
      </w: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керівника</w:t>
      </w:r>
    </w:p>
    <w:p w:rsidR="00115709" w:rsidRPr="00D626A4" w:rsidRDefault="00325D84" w:rsidP="000B18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громадського об</w:t>
      </w: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’</w:t>
      </w:r>
      <w:r w:rsidRPr="00D626A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єднання </w:t>
      </w:r>
    </w:p>
    <w:sectPr w:rsidR="00115709" w:rsidRPr="00D626A4" w:rsidSect="00991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5"/>
    <w:rsid w:val="00062671"/>
    <w:rsid w:val="00080A31"/>
    <w:rsid w:val="00090A74"/>
    <w:rsid w:val="000B1831"/>
    <w:rsid w:val="000E13D1"/>
    <w:rsid w:val="00115709"/>
    <w:rsid w:val="00137672"/>
    <w:rsid w:val="0014766C"/>
    <w:rsid w:val="001B22BC"/>
    <w:rsid w:val="001C3580"/>
    <w:rsid w:val="001C5B45"/>
    <w:rsid w:val="001E692B"/>
    <w:rsid w:val="00202D6D"/>
    <w:rsid w:val="0025305E"/>
    <w:rsid w:val="002E4B8C"/>
    <w:rsid w:val="002E4C51"/>
    <w:rsid w:val="00301D48"/>
    <w:rsid w:val="00325D84"/>
    <w:rsid w:val="00326FEA"/>
    <w:rsid w:val="00344F85"/>
    <w:rsid w:val="003555E6"/>
    <w:rsid w:val="00361719"/>
    <w:rsid w:val="00382EF5"/>
    <w:rsid w:val="003E6337"/>
    <w:rsid w:val="0042298B"/>
    <w:rsid w:val="004424D2"/>
    <w:rsid w:val="00472AC2"/>
    <w:rsid w:val="004E2701"/>
    <w:rsid w:val="0052131B"/>
    <w:rsid w:val="005E49AE"/>
    <w:rsid w:val="006307A1"/>
    <w:rsid w:val="00670A62"/>
    <w:rsid w:val="006B7A64"/>
    <w:rsid w:val="007442A7"/>
    <w:rsid w:val="00744DF4"/>
    <w:rsid w:val="007636DE"/>
    <w:rsid w:val="00775816"/>
    <w:rsid w:val="007F3CE8"/>
    <w:rsid w:val="0086748E"/>
    <w:rsid w:val="00896326"/>
    <w:rsid w:val="008E6F35"/>
    <w:rsid w:val="00900599"/>
    <w:rsid w:val="00935D2C"/>
    <w:rsid w:val="00985041"/>
    <w:rsid w:val="009913E0"/>
    <w:rsid w:val="009B04E8"/>
    <w:rsid w:val="009E5B1A"/>
    <w:rsid w:val="00A610C2"/>
    <w:rsid w:val="00A70292"/>
    <w:rsid w:val="00A85593"/>
    <w:rsid w:val="00AA2A09"/>
    <w:rsid w:val="00AC16C8"/>
    <w:rsid w:val="00B04B9D"/>
    <w:rsid w:val="00B200FC"/>
    <w:rsid w:val="00BD577B"/>
    <w:rsid w:val="00BF0B4C"/>
    <w:rsid w:val="00BF5606"/>
    <w:rsid w:val="00C7364D"/>
    <w:rsid w:val="00C82F04"/>
    <w:rsid w:val="00C86960"/>
    <w:rsid w:val="00C94AB5"/>
    <w:rsid w:val="00CB7FC1"/>
    <w:rsid w:val="00CC4841"/>
    <w:rsid w:val="00CE6217"/>
    <w:rsid w:val="00D22C8C"/>
    <w:rsid w:val="00D240E6"/>
    <w:rsid w:val="00D25616"/>
    <w:rsid w:val="00D616C2"/>
    <w:rsid w:val="00D626A4"/>
    <w:rsid w:val="00D9107F"/>
    <w:rsid w:val="00DC3518"/>
    <w:rsid w:val="00E4467C"/>
    <w:rsid w:val="00E46259"/>
    <w:rsid w:val="00E51039"/>
    <w:rsid w:val="00E93FF7"/>
    <w:rsid w:val="00EC614F"/>
    <w:rsid w:val="00ED12D8"/>
    <w:rsid w:val="00F63755"/>
    <w:rsid w:val="00F73B7B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8786"/>
  <w15:docId w15:val="{01903207-F716-4D96-9161-3AACF370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0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9848-5F63-4050-94EF-FD22903D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5296</Words>
  <Characters>3020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Демедюк Юрій Григорович</dc:creator>
  <cp:keywords/>
  <dc:description/>
  <cp:lastModifiedBy>Волик Іван Анатолійович</cp:lastModifiedBy>
  <cp:revision>12</cp:revision>
  <cp:lastPrinted>2020-07-07T10:31:00Z</cp:lastPrinted>
  <dcterms:created xsi:type="dcterms:W3CDTF">2020-06-25T13:41:00Z</dcterms:created>
  <dcterms:modified xsi:type="dcterms:W3CDTF">2020-07-08T06:06:00Z</dcterms:modified>
</cp:coreProperties>
</file>