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6B" w:rsidRDefault="0019246B" w:rsidP="0019246B">
      <w:pPr>
        <w:pStyle w:val="af2"/>
        <w:spacing w:before="0" w:beforeAutospacing="0" w:after="0" w:afterAutospacing="0"/>
        <w:jc w:val="both"/>
        <w:rPr>
          <w:b/>
          <w:bCs/>
          <w:noProof/>
          <w:sz w:val="28"/>
          <w:szCs w:val="28"/>
          <w:lang w:val="uk-UA"/>
        </w:rPr>
      </w:pPr>
      <w:r w:rsidRPr="0019246B">
        <w:rPr>
          <w:b/>
          <w:bCs/>
          <w:noProof/>
          <w:sz w:val="28"/>
          <w:szCs w:val="28"/>
          <w:lang w:val="uk-UA" w:eastAsia="uk-UA"/>
        </w:rPr>
        <w:drawing>
          <wp:inline distT="0" distB="0" distL="0" distR="0">
            <wp:extent cx="6269120" cy="8772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5589" cy="8781578"/>
                    </a:xfrm>
                    <a:prstGeom prst="rect">
                      <a:avLst/>
                    </a:prstGeom>
                    <a:noFill/>
                    <a:ln>
                      <a:noFill/>
                    </a:ln>
                  </pic:spPr>
                </pic:pic>
              </a:graphicData>
            </a:graphic>
          </wp:inline>
        </w:drawing>
      </w:r>
    </w:p>
    <w:p w:rsidR="0019246B" w:rsidRDefault="0019246B" w:rsidP="00320CEA">
      <w:pPr>
        <w:pStyle w:val="af2"/>
        <w:spacing w:before="0" w:beforeAutospacing="0" w:after="0" w:afterAutospacing="0"/>
        <w:ind w:left="5954"/>
        <w:jc w:val="both"/>
        <w:rPr>
          <w:b/>
          <w:bCs/>
          <w:noProof/>
          <w:sz w:val="28"/>
          <w:szCs w:val="28"/>
          <w:lang w:val="uk-UA"/>
        </w:rPr>
      </w:pPr>
    </w:p>
    <w:p w:rsidR="0019246B" w:rsidRDefault="0019246B" w:rsidP="00320CEA">
      <w:pPr>
        <w:pStyle w:val="af2"/>
        <w:spacing w:before="0" w:beforeAutospacing="0" w:after="0" w:afterAutospacing="0"/>
        <w:ind w:left="5954"/>
        <w:jc w:val="both"/>
        <w:rPr>
          <w:b/>
          <w:bCs/>
          <w:noProof/>
          <w:sz w:val="28"/>
          <w:szCs w:val="28"/>
          <w:lang w:val="uk-UA"/>
        </w:rPr>
      </w:pPr>
    </w:p>
    <w:p w:rsidR="0019246B" w:rsidRDefault="0019246B" w:rsidP="00320CEA">
      <w:pPr>
        <w:pStyle w:val="af2"/>
        <w:spacing w:before="0" w:beforeAutospacing="0" w:after="0" w:afterAutospacing="0"/>
        <w:ind w:left="5954"/>
        <w:jc w:val="both"/>
        <w:rPr>
          <w:b/>
          <w:bCs/>
          <w:noProof/>
          <w:sz w:val="28"/>
          <w:szCs w:val="28"/>
          <w:lang w:val="uk-UA"/>
        </w:rPr>
      </w:pPr>
    </w:p>
    <w:p w:rsidR="00455E27" w:rsidRPr="00320CEA" w:rsidRDefault="00455E27" w:rsidP="00320CEA">
      <w:pPr>
        <w:pStyle w:val="af2"/>
        <w:spacing w:before="0" w:beforeAutospacing="0" w:after="0" w:afterAutospacing="0"/>
        <w:ind w:left="5954"/>
        <w:jc w:val="both"/>
        <w:rPr>
          <w:b/>
          <w:bCs/>
          <w:noProof/>
          <w:sz w:val="28"/>
          <w:szCs w:val="28"/>
          <w:lang w:val="uk-UA"/>
        </w:rPr>
      </w:pPr>
      <w:bookmarkStart w:id="0" w:name="_GoBack"/>
      <w:bookmarkEnd w:id="0"/>
      <w:r w:rsidRPr="00320CEA">
        <w:rPr>
          <w:b/>
          <w:bCs/>
          <w:noProof/>
          <w:sz w:val="28"/>
          <w:szCs w:val="28"/>
          <w:lang w:val="uk-UA"/>
        </w:rPr>
        <w:lastRenderedPageBreak/>
        <w:t>ЗАТВЕРДЖЕНО</w:t>
      </w:r>
    </w:p>
    <w:p w:rsidR="00455E27" w:rsidRPr="00320CEA" w:rsidRDefault="00455E27" w:rsidP="00320CEA">
      <w:pPr>
        <w:pStyle w:val="af2"/>
        <w:spacing w:before="0" w:beforeAutospacing="0" w:after="0" w:afterAutospacing="0"/>
        <w:ind w:left="5954"/>
        <w:rPr>
          <w:b/>
          <w:bCs/>
          <w:noProof/>
          <w:sz w:val="28"/>
          <w:szCs w:val="28"/>
          <w:lang w:val="uk-UA"/>
        </w:rPr>
      </w:pPr>
      <w:r w:rsidRPr="00320CEA">
        <w:rPr>
          <w:b/>
          <w:bCs/>
          <w:noProof/>
          <w:sz w:val="28"/>
          <w:szCs w:val="28"/>
          <w:lang w:val="uk-UA"/>
        </w:rPr>
        <w:t xml:space="preserve">Наказ Міністерства </w:t>
      </w:r>
      <w:r w:rsidRPr="00320CEA">
        <w:rPr>
          <w:b/>
          <w:bCs/>
          <w:noProof/>
          <w:sz w:val="28"/>
          <w:szCs w:val="28"/>
          <w:lang w:val="uk-UA"/>
        </w:rPr>
        <w:br/>
        <w:t>освіти і науки України</w:t>
      </w:r>
    </w:p>
    <w:p w:rsidR="00455E27" w:rsidRPr="00320CEA" w:rsidRDefault="00320CEA" w:rsidP="00320CEA">
      <w:pPr>
        <w:pStyle w:val="af2"/>
        <w:spacing w:before="0" w:beforeAutospacing="0" w:after="0" w:afterAutospacing="0"/>
        <w:ind w:left="5954"/>
        <w:rPr>
          <w:b/>
          <w:bCs/>
          <w:noProof/>
          <w:sz w:val="28"/>
          <w:szCs w:val="28"/>
          <w:lang w:val="uk-UA"/>
        </w:rPr>
      </w:pPr>
      <w:r w:rsidRPr="00320CEA">
        <w:rPr>
          <w:b/>
          <w:bCs/>
          <w:noProof/>
          <w:sz w:val="28"/>
          <w:szCs w:val="28"/>
          <w:lang w:val="uk-UA"/>
        </w:rPr>
        <w:t>в</w:t>
      </w:r>
      <w:r w:rsidR="00455E27" w:rsidRPr="00320CEA">
        <w:rPr>
          <w:b/>
          <w:bCs/>
          <w:noProof/>
          <w:sz w:val="28"/>
          <w:szCs w:val="28"/>
          <w:lang w:val="uk-UA"/>
        </w:rPr>
        <w:t>ід</w:t>
      </w:r>
      <w:r w:rsidRPr="00320CEA">
        <w:rPr>
          <w:b/>
          <w:bCs/>
          <w:noProof/>
          <w:sz w:val="28"/>
          <w:szCs w:val="28"/>
          <w:lang w:val="uk-UA"/>
        </w:rPr>
        <w:t xml:space="preserve"> </w:t>
      </w:r>
      <w:r w:rsidR="00C8403D">
        <w:rPr>
          <w:b/>
          <w:bCs/>
          <w:noProof/>
          <w:sz w:val="28"/>
          <w:szCs w:val="28"/>
          <w:lang w:val="uk-UA"/>
        </w:rPr>
        <w:t>21.09.</w:t>
      </w:r>
      <w:r w:rsidRPr="00320CEA">
        <w:rPr>
          <w:b/>
          <w:bCs/>
          <w:noProof/>
          <w:sz w:val="28"/>
          <w:szCs w:val="28"/>
          <w:lang w:val="uk-UA"/>
        </w:rPr>
        <w:t>2021 р.</w:t>
      </w:r>
      <w:r w:rsidR="00455E27" w:rsidRPr="00320CEA">
        <w:rPr>
          <w:b/>
          <w:bCs/>
          <w:noProof/>
          <w:sz w:val="28"/>
          <w:szCs w:val="28"/>
          <w:lang w:val="uk-UA"/>
        </w:rPr>
        <w:t xml:space="preserve"> №</w:t>
      </w:r>
      <w:r>
        <w:rPr>
          <w:b/>
          <w:bCs/>
          <w:noProof/>
          <w:sz w:val="28"/>
          <w:szCs w:val="28"/>
          <w:lang w:val="uk-UA"/>
        </w:rPr>
        <w:t xml:space="preserve"> </w:t>
      </w:r>
      <w:r w:rsidR="00C8403D">
        <w:rPr>
          <w:b/>
          <w:bCs/>
          <w:noProof/>
          <w:sz w:val="28"/>
          <w:szCs w:val="28"/>
          <w:lang w:val="uk-UA"/>
        </w:rPr>
        <w:t>1004</w:t>
      </w:r>
      <w:r w:rsidR="00455E27" w:rsidRPr="00320CEA">
        <w:rPr>
          <w:b/>
          <w:bCs/>
          <w:noProof/>
          <w:sz w:val="28"/>
          <w:szCs w:val="28"/>
          <w:lang w:val="uk-UA"/>
        </w:rPr>
        <w:t xml:space="preserve">  </w:t>
      </w:r>
    </w:p>
    <w:p w:rsidR="00455E27" w:rsidRPr="00320CEA" w:rsidRDefault="00455E27" w:rsidP="00320CEA">
      <w:pPr>
        <w:pStyle w:val="af2"/>
        <w:spacing w:before="0" w:beforeAutospacing="0" w:after="0" w:afterAutospacing="0"/>
        <w:jc w:val="center"/>
        <w:rPr>
          <w:b/>
          <w:bCs/>
          <w:noProof/>
          <w:sz w:val="28"/>
          <w:szCs w:val="28"/>
          <w:lang w:val="uk-UA"/>
        </w:rPr>
      </w:pPr>
    </w:p>
    <w:p w:rsidR="00455E27" w:rsidRDefault="00455E27" w:rsidP="00320CEA">
      <w:pPr>
        <w:pStyle w:val="af2"/>
        <w:spacing w:before="0" w:beforeAutospacing="0" w:after="0" w:afterAutospacing="0" w:line="480" w:lineRule="auto"/>
        <w:jc w:val="center"/>
        <w:rPr>
          <w:b/>
          <w:bCs/>
          <w:noProof/>
          <w:sz w:val="28"/>
          <w:szCs w:val="28"/>
          <w:lang w:val="uk-UA"/>
        </w:rPr>
      </w:pPr>
    </w:p>
    <w:p w:rsidR="00320CEA" w:rsidRDefault="00320CEA" w:rsidP="00320CEA">
      <w:pPr>
        <w:pStyle w:val="af2"/>
        <w:spacing w:before="0" w:beforeAutospacing="0" w:after="0" w:afterAutospacing="0" w:line="480" w:lineRule="auto"/>
        <w:jc w:val="center"/>
        <w:rPr>
          <w:b/>
          <w:bCs/>
          <w:noProof/>
          <w:sz w:val="28"/>
          <w:szCs w:val="28"/>
          <w:lang w:val="uk-UA"/>
        </w:rPr>
      </w:pPr>
    </w:p>
    <w:p w:rsidR="00320CEA" w:rsidRDefault="00320CEA" w:rsidP="00320CEA">
      <w:pPr>
        <w:pStyle w:val="af2"/>
        <w:spacing w:before="0" w:beforeAutospacing="0" w:after="0" w:afterAutospacing="0" w:line="480" w:lineRule="auto"/>
        <w:jc w:val="center"/>
        <w:rPr>
          <w:b/>
          <w:bCs/>
          <w:noProof/>
          <w:sz w:val="28"/>
          <w:szCs w:val="28"/>
          <w:lang w:val="uk-UA"/>
        </w:rPr>
      </w:pPr>
    </w:p>
    <w:p w:rsidR="00320CEA" w:rsidRPr="00320CEA" w:rsidRDefault="00320CEA" w:rsidP="00320CEA">
      <w:pPr>
        <w:pStyle w:val="af2"/>
        <w:spacing w:before="0" w:beforeAutospacing="0" w:after="0" w:afterAutospacing="0" w:line="480" w:lineRule="auto"/>
        <w:jc w:val="center"/>
        <w:rPr>
          <w:b/>
          <w:bCs/>
          <w:noProof/>
          <w:sz w:val="28"/>
          <w:szCs w:val="28"/>
          <w:lang w:val="uk-UA"/>
        </w:rPr>
      </w:pPr>
    </w:p>
    <w:p w:rsidR="00455E27" w:rsidRPr="00320CEA" w:rsidRDefault="00455E27" w:rsidP="00320CEA">
      <w:pPr>
        <w:pStyle w:val="af2"/>
        <w:spacing w:before="0" w:beforeAutospacing="0" w:after="0" w:afterAutospacing="0" w:line="480" w:lineRule="auto"/>
        <w:jc w:val="center"/>
        <w:rPr>
          <w:b/>
          <w:bCs/>
          <w:noProof/>
          <w:sz w:val="28"/>
          <w:szCs w:val="28"/>
          <w:lang w:val="uk-UA"/>
        </w:rPr>
      </w:pPr>
    </w:p>
    <w:p w:rsidR="00455E27" w:rsidRPr="00320CEA" w:rsidRDefault="00455E27" w:rsidP="00320CEA">
      <w:pPr>
        <w:pStyle w:val="af2"/>
        <w:spacing w:before="0" w:beforeAutospacing="0" w:after="0" w:afterAutospacing="0" w:line="480" w:lineRule="auto"/>
        <w:jc w:val="center"/>
        <w:rPr>
          <w:b/>
          <w:bCs/>
          <w:noProof/>
          <w:sz w:val="28"/>
          <w:szCs w:val="28"/>
          <w:lang w:val="uk-UA"/>
        </w:rPr>
      </w:pPr>
      <w:r w:rsidRPr="00320CEA">
        <w:rPr>
          <w:b/>
          <w:bCs/>
          <w:noProof/>
          <w:sz w:val="28"/>
          <w:szCs w:val="28"/>
          <w:lang w:val="uk-UA"/>
        </w:rPr>
        <w:t xml:space="preserve">СТАНДАРТ ФАХОВОЇ ПЕРЕДВИЩОЇ ОСВІТИ </w:t>
      </w:r>
    </w:p>
    <w:p w:rsidR="00455E27" w:rsidRPr="00320CEA" w:rsidRDefault="00455E27" w:rsidP="00320CEA">
      <w:pPr>
        <w:pStyle w:val="af2"/>
        <w:spacing w:before="0" w:beforeAutospacing="0" w:after="0" w:afterAutospacing="0" w:line="480" w:lineRule="auto"/>
        <w:jc w:val="center"/>
        <w:rPr>
          <w:b/>
          <w:bCs/>
          <w:noProof/>
          <w:sz w:val="28"/>
          <w:szCs w:val="28"/>
          <w:lang w:val="uk-UA"/>
        </w:rPr>
      </w:pPr>
      <w:r w:rsidRPr="00320CEA">
        <w:rPr>
          <w:b/>
          <w:bCs/>
          <w:noProof/>
          <w:sz w:val="28"/>
          <w:szCs w:val="28"/>
          <w:lang w:val="uk-UA"/>
        </w:rPr>
        <w:t xml:space="preserve">ОСВІТНЬО-ПРОФЕСІЙНИЙ СТУПІНЬ: фаховий молодший бакалавр </w:t>
      </w:r>
    </w:p>
    <w:p w:rsidR="00455E27" w:rsidRPr="00320CEA" w:rsidRDefault="00455E27" w:rsidP="00320CEA">
      <w:pPr>
        <w:pStyle w:val="af2"/>
        <w:spacing w:before="0" w:beforeAutospacing="0" w:after="0" w:afterAutospacing="0" w:line="480" w:lineRule="auto"/>
        <w:jc w:val="center"/>
        <w:rPr>
          <w:b/>
          <w:bCs/>
          <w:noProof/>
          <w:sz w:val="28"/>
          <w:szCs w:val="28"/>
          <w:lang w:val="uk-UA"/>
        </w:rPr>
      </w:pPr>
      <w:r w:rsidRPr="00320CEA">
        <w:rPr>
          <w:b/>
          <w:bCs/>
          <w:noProof/>
          <w:sz w:val="28"/>
          <w:szCs w:val="28"/>
          <w:lang w:val="uk-UA"/>
        </w:rPr>
        <w:t xml:space="preserve">ГАЛУЗЬ ЗНАНЬ: 23 Соціальна робота </w:t>
      </w:r>
    </w:p>
    <w:p w:rsidR="00455E27" w:rsidRPr="00320CEA" w:rsidRDefault="00455E27" w:rsidP="00320CEA">
      <w:pPr>
        <w:pStyle w:val="af2"/>
        <w:spacing w:before="0" w:beforeAutospacing="0" w:after="0" w:afterAutospacing="0" w:line="480" w:lineRule="auto"/>
        <w:jc w:val="center"/>
        <w:rPr>
          <w:noProof/>
          <w:lang w:val="uk-UA"/>
        </w:rPr>
      </w:pPr>
      <w:r w:rsidRPr="00320CEA">
        <w:rPr>
          <w:b/>
          <w:bCs/>
          <w:noProof/>
          <w:sz w:val="28"/>
          <w:szCs w:val="28"/>
          <w:lang w:val="uk-UA"/>
        </w:rPr>
        <w:t>СПЕЦІАЛЬНІСТЬ: 231 Соціальна робота</w:t>
      </w:r>
    </w:p>
    <w:p w:rsidR="00455E27" w:rsidRPr="00320CEA" w:rsidRDefault="00455E27" w:rsidP="00320CEA">
      <w:pPr>
        <w:pStyle w:val="af2"/>
        <w:spacing w:before="0" w:beforeAutospacing="0" w:after="0" w:afterAutospacing="0" w:line="480" w:lineRule="auto"/>
        <w:jc w:val="center"/>
        <w:rPr>
          <w:b/>
          <w:bCs/>
          <w:i/>
          <w:iCs/>
          <w:noProof/>
          <w:sz w:val="28"/>
          <w:szCs w:val="28"/>
          <w:lang w:val="uk-UA"/>
        </w:rPr>
      </w:pPr>
    </w:p>
    <w:p w:rsidR="00455E27" w:rsidRPr="00320CEA" w:rsidRDefault="00455E27" w:rsidP="00320CEA">
      <w:pPr>
        <w:pStyle w:val="af2"/>
        <w:spacing w:before="0" w:beforeAutospacing="0" w:after="0" w:afterAutospacing="0" w:line="480" w:lineRule="auto"/>
        <w:jc w:val="center"/>
        <w:rPr>
          <w:b/>
          <w:bCs/>
          <w:i/>
          <w:iCs/>
          <w:noProof/>
          <w:sz w:val="28"/>
          <w:szCs w:val="28"/>
          <w:lang w:val="uk-UA"/>
        </w:rPr>
      </w:pPr>
    </w:p>
    <w:p w:rsidR="00455E27" w:rsidRPr="00320CEA" w:rsidRDefault="00455E27" w:rsidP="00320CEA">
      <w:pPr>
        <w:pStyle w:val="af2"/>
        <w:spacing w:before="0" w:beforeAutospacing="0" w:after="0" w:afterAutospacing="0" w:line="480" w:lineRule="auto"/>
        <w:jc w:val="center"/>
        <w:rPr>
          <w:noProof/>
          <w:lang w:val="uk-UA"/>
        </w:rPr>
      </w:pPr>
      <w:r w:rsidRPr="00320CEA">
        <w:rPr>
          <w:b/>
          <w:bCs/>
          <w:i/>
          <w:iCs/>
          <w:noProof/>
          <w:sz w:val="28"/>
          <w:szCs w:val="28"/>
          <w:lang w:val="uk-UA"/>
        </w:rPr>
        <w:t>Видання офіційне</w:t>
      </w:r>
    </w:p>
    <w:p w:rsidR="00455E27" w:rsidRPr="00320CEA" w:rsidRDefault="00455E27" w:rsidP="00320CEA">
      <w:pPr>
        <w:pStyle w:val="af2"/>
        <w:spacing w:before="0" w:beforeAutospacing="0" w:after="0" w:afterAutospacing="0" w:line="480" w:lineRule="auto"/>
        <w:jc w:val="center"/>
        <w:rPr>
          <w:b/>
          <w:bCs/>
          <w:noProof/>
          <w:sz w:val="28"/>
          <w:szCs w:val="28"/>
          <w:lang w:val="uk-UA"/>
        </w:rPr>
      </w:pPr>
      <w:r w:rsidRPr="00320CEA">
        <w:rPr>
          <w:b/>
          <w:bCs/>
          <w:noProof/>
          <w:sz w:val="28"/>
          <w:szCs w:val="28"/>
          <w:lang w:val="uk-UA"/>
        </w:rPr>
        <w:t>МІНІСТЕРСТВО ОСВІТИ І НАУКИ УКРАЇНИ</w:t>
      </w:r>
    </w:p>
    <w:p w:rsidR="00455E27" w:rsidRPr="00320CEA" w:rsidRDefault="00455E27" w:rsidP="00320CEA">
      <w:pPr>
        <w:pStyle w:val="af2"/>
        <w:spacing w:before="0" w:beforeAutospacing="0" w:after="0" w:afterAutospacing="0" w:line="480" w:lineRule="auto"/>
        <w:jc w:val="center"/>
        <w:rPr>
          <w:noProof/>
          <w:lang w:val="uk-UA"/>
        </w:rPr>
      </w:pPr>
    </w:p>
    <w:p w:rsidR="00455E27" w:rsidRPr="00320CEA" w:rsidRDefault="00455E27" w:rsidP="00320CEA">
      <w:pPr>
        <w:pStyle w:val="af2"/>
        <w:spacing w:before="0" w:beforeAutospacing="0" w:after="0" w:afterAutospacing="0" w:line="480" w:lineRule="auto"/>
        <w:jc w:val="center"/>
        <w:rPr>
          <w:noProof/>
          <w:lang w:val="uk-UA"/>
        </w:rPr>
      </w:pPr>
    </w:p>
    <w:p w:rsidR="00455E27" w:rsidRPr="00320CEA" w:rsidRDefault="00455E27" w:rsidP="00320CEA">
      <w:pPr>
        <w:pStyle w:val="af2"/>
        <w:spacing w:before="0" w:beforeAutospacing="0" w:after="0" w:afterAutospacing="0" w:line="480" w:lineRule="auto"/>
        <w:jc w:val="center"/>
        <w:rPr>
          <w:noProof/>
          <w:lang w:val="uk-UA"/>
        </w:rPr>
      </w:pPr>
    </w:p>
    <w:p w:rsidR="00455E27" w:rsidRPr="00320CEA" w:rsidRDefault="00455E27" w:rsidP="00320CEA">
      <w:pPr>
        <w:pStyle w:val="af2"/>
        <w:spacing w:before="0" w:beforeAutospacing="0" w:after="0" w:afterAutospacing="0" w:line="480" w:lineRule="auto"/>
        <w:jc w:val="center"/>
        <w:rPr>
          <w:noProof/>
          <w:lang w:val="uk-UA"/>
        </w:rPr>
      </w:pPr>
    </w:p>
    <w:p w:rsidR="00455E27" w:rsidRPr="00320CEA" w:rsidRDefault="00455E27" w:rsidP="00320CEA">
      <w:pPr>
        <w:pStyle w:val="af2"/>
        <w:spacing w:before="0" w:beforeAutospacing="0" w:after="0" w:afterAutospacing="0" w:line="480" w:lineRule="auto"/>
        <w:jc w:val="center"/>
        <w:rPr>
          <w:noProof/>
          <w:lang w:val="uk-UA"/>
        </w:rPr>
      </w:pPr>
    </w:p>
    <w:p w:rsidR="00455E27" w:rsidRPr="00320CEA" w:rsidRDefault="00455E27" w:rsidP="00320CEA">
      <w:pPr>
        <w:pStyle w:val="af2"/>
        <w:spacing w:before="0" w:beforeAutospacing="0" w:after="0" w:afterAutospacing="0"/>
        <w:jc w:val="center"/>
        <w:rPr>
          <w:b/>
          <w:noProof/>
          <w:lang w:val="uk-UA"/>
        </w:rPr>
      </w:pPr>
      <w:r w:rsidRPr="00320CEA">
        <w:rPr>
          <w:b/>
          <w:noProof/>
          <w:lang w:val="uk-UA"/>
        </w:rPr>
        <w:t>Київ</w:t>
      </w:r>
    </w:p>
    <w:p w:rsidR="00455E27" w:rsidRPr="00320CEA" w:rsidRDefault="00455E27" w:rsidP="00320CEA">
      <w:pPr>
        <w:pStyle w:val="af2"/>
        <w:spacing w:before="0" w:beforeAutospacing="0" w:after="0" w:afterAutospacing="0"/>
        <w:jc w:val="center"/>
        <w:rPr>
          <w:b/>
          <w:noProof/>
          <w:lang w:val="uk-UA"/>
        </w:rPr>
      </w:pPr>
      <w:r w:rsidRPr="00320CEA">
        <w:rPr>
          <w:b/>
          <w:noProof/>
          <w:lang w:val="uk-UA"/>
        </w:rPr>
        <w:t>2021</w:t>
      </w:r>
    </w:p>
    <w:p w:rsidR="00455E27" w:rsidRPr="00320CEA" w:rsidRDefault="00455E27" w:rsidP="00320CEA">
      <w:pPr>
        <w:rPr>
          <w:rFonts w:ascii="Times New Roman" w:hAnsi="Times New Roman"/>
          <w:noProof/>
        </w:rPr>
      </w:pPr>
      <w:r w:rsidRPr="00320CEA">
        <w:rPr>
          <w:rFonts w:ascii="Times New Roman" w:hAnsi="Times New Roman"/>
          <w:noProof/>
        </w:rPr>
        <w:br w:type="page"/>
      </w:r>
    </w:p>
    <w:p w:rsidR="00455E27" w:rsidRPr="00320CEA" w:rsidRDefault="00455E27" w:rsidP="00320CEA">
      <w:pPr>
        <w:rPr>
          <w:rFonts w:ascii="Times New Roman" w:hAnsi="Times New Roman"/>
          <w:b/>
          <w:sz w:val="28"/>
          <w:szCs w:val="28"/>
        </w:rPr>
      </w:pPr>
      <w:r w:rsidRPr="00320CEA">
        <w:rPr>
          <w:rFonts w:ascii="Times New Roman" w:hAnsi="Times New Roman"/>
          <w:b/>
          <w:sz w:val="28"/>
          <w:szCs w:val="28"/>
        </w:rPr>
        <w:lastRenderedPageBreak/>
        <w:t>1. Преамбула</w:t>
      </w:r>
    </w:p>
    <w:p w:rsidR="00455E27" w:rsidRPr="00320CEA" w:rsidRDefault="00455E27" w:rsidP="00320CEA">
      <w:pPr>
        <w:ind w:firstLine="708"/>
        <w:jc w:val="both"/>
        <w:rPr>
          <w:rFonts w:ascii="Times New Roman" w:hAnsi="Times New Roman"/>
          <w:sz w:val="28"/>
          <w:szCs w:val="28"/>
        </w:rPr>
      </w:pPr>
    </w:p>
    <w:p w:rsidR="00455E27" w:rsidRPr="00320CEA" w:rsidRDefault="00455E27" w:rsidP="00320CEA">
      <w:pPr>
        <w:ind w:firstLine="708"/>
        <w:jc w:val="both"/>
        <w:rPr>
          <w:rFonts w:ascii="Times New Roman" w:hAnsi="Times New Roman"/>
          <w:sz w:val="28"/>
          <w:szCs w:val="28"/>
        </w:rPr>
      </w:pPr>
      <w:r w:rsidRPr="00320CEA">
        <w:rPr>
          <w:rFonts w:ascii="Times New Roman" w:hAnsi="Times New Roman"/>
          <w:noProof/>
          <w:sz w:val="28"/>
          <w:szCs w:val="28"/>
        </w:rPr>
        <w:t>Стандарт фахової передвищої освіти</w:t>
      </w:r>
      <w:r w:rsidR="000B4625">
        <w:rPr>
          <w:rFonts w:ascii="Times New Roman" w:hAnsi="Times New Roman"/>
          <w:noProof/>
          <w:sz w:val="28"/>
          <w:szCs w:val="28"/>
        </w:rPr>
        <w:t xml:space="preserve"> </w:t>
      </w:r>
      <w:r w:rsidR="000B4625">
        <w:rPr>
          <w:rFonts w:ascii="Times New Roman" w:hAnsi="Times New Roman"/>
          <w:sz w:val="28"/>
          <w:szCs w:val="28"/>
        </w:rPr>
        <w:t xml:space="preserve">(далі – Стандарт) </w:t>
      </w:r>
      <w:r w:rsidRPr="00320CEA">
        <w:rPr>
          <w:rFonts w:ascii="Times New Roman" w:hAnsi="Times New Roman"/>
          <w:noProof/>
          <w:sz w:val="28"/>
          <w:szCs w:val="28"/>
        </w:rPr>
        <w:t xml:space="preserve">освітньо-професійний ступінь </w:t>
      </w:r>
      <w:r w:rsidRPr="00320CEA">
        <w:rPr>
          <w:rFonts w:ascii="Times New Roman" w:eastAsia="Times New Roman" w:hAnsi="Times New Roman"/>
          <w:bCs/>
          <w:iCs/>
          <w:sz w:val="28"/>
          <w:szCs w:val="32"/>
        </w:rPr>
        <w:t xml:space="preserve">− </w:t>
      </w:r>
      <w:r w:rsidRPr="00320CEA">
        <w:rPr>
          <w:rFonts w:ascii="Times New Roman" w:hAnsi="Times New Roman"/>
          <w:noProof/>
          <w:sz w:val="28"/>
          <w:szCs w:val="28"/>
        </w:rPr>
        <w:t xml:space="preserve">фаховий молодший бакалавр, галузь знань </w:t>
      </w:r>
      <w:r w:rsidRPr="00320CEA">
        <w:rPr>
          <w:rFonts w:ascii="Times New Roman" w:hAnsi="Times New Roman"/>
          <w:sz w:val="28"/>
          <w:szCs w:val="28"/>
        </w:rPr>
        <w:t>23 Соціальна робота, спеціальність 231 Соціальна робота.</w:t>
      </w:r>
    </w:p>
    <w:p w:rsidR="005C2156" w:rsidRPr="00320CEA" w:rsidRDefault="005C2156" w:rsidP="00320CEA">
      <w:pPr>
        <w:ind w:firstLine="708"/>
        <w:jc w:val="both"/>
        <w:rPr>
          <w:rFonts w:ascii="Times New Roman" w:eastAsia="Times New Roman" w:hAnsi="Times New Roman"/>
          <w:sz w:val="28"/>
          <w:szCs w:val="28"/>
        </w:rPr>
      </w:pPr>
    </w:p>
    <w:p w:rsidR="00F10428" w:rsidRPr="00320CEA" w:rsidRDefault="00F10428" w:rsidP="00320CEA">
      <w:pPr>
        <w:widowControl w:val="0"/>
        <w:tabs>
          <w:tab w:val="left" w:pos="567"/>
        </w:tabs>
        <w:autoSpaceDE w:val="0"/>
        <w:autoSpaceDN w:val="0"/>
        <w:ind w:firstLine="709"/>
        <w:jc w:val="both"/>
        <w:rPr>
          <w:rFonts w:ascii="Times New Roman" w:eastAsia="Times New Roman" w:hAnsi="Times New Roman"/>
          <w:sz w:val="28"/>
          <w:szCs w:val="28"/>
        </w:rPr>
      </w:pPr>
      <w:r w:rsidRPr="00320CEA">
        <w:rPr>
          <w:rFonts w:ascii="Times New Roman" w:eastAsia="Times New Roman" w:hAnsi="Times New Roman"/>
          <w:sz w:val="28"/>
          <w:szCs w:val="28"/>
        </w:rPr>
        <w:t xml:space="preserve">Затверджено та введено в дію наказом Міністерства освіти і науки України </w:t>
      </w:r>
      <w:r w:rsidR="005C2156" w:rsidRPr="00320CEA">
        <w:rPr>
          <w:rFonts w:ascii="Times New Roman" w:eastAsia="Times New Roman" w:hAnsi="Times New Roman"/>
          <w:sz w:val="28"/>
          <w:szCs w:val="28"/>
          <w:lang w:eastAsia="ru-RU"/>
        </w:rPr>
        <w:t xml:space="preserve">від </w:t>
      </w:r>
      <w:r w:rsidR="00C8403D">
        <w:rPr>
          <w:rFonts w:ascii="Times New Roman" w:eastAsia="Times New Roman" w:hAnsi="Times New Roman"/>
          <w:sz w:val="28"/>
          <w:szCs w:val="28"/>
          <w:lang w:eastAsia="ru-RU"/>
        </w:rPr>
        <w:t>21.09.</w:t>
      </w:r>
      <w:r w:rsidR="00320CEA">
        <w:rPr>
          <w:rFonts w:ascii="Times New Roman" w:eastAsia="Times New Roman" w:hAnsi="Times New Roman"/>
          <w:sz w:val="28"/>
          <w:szCs w:val="28"/>
          <w:lang w:eastAsia="ru-RU"/>
        </w:rPr>
        <w:t xml:space="preserve">2021 </w:t>
      </w:r>
      <w:r w:rsidR="005C2156" w:rsidRPr="00320CEA">
        <w:rPr>
          <w:rFonts w:ascii="Times New Roman" w:eastAsia="Times New Roman" w:hAnsi="Times New Roman"/>
          <w:sz w:val="28"/>
          <w:szCs w:val="28"/>
          <w:lang w:eastAsia="ru-RU"/>
        </w:rPr>
        <w:t xml:space="preserve">р. № </w:t>
      </w:r>
      <w:r w:rsidR="00C8403D">
        <w:rPr>
          <w:rFonts w:ascii="Times New Roman" w:eastAsia="Times New Roman" w:hAnsi="Times New Roman"/>
          <w:sz w:val="28"/>
          <w:szCs w:val="28"/>
          <w:lang w:eastAsia="ru-RU"/>
        </w:rPr>
        <w:t>1004</w:t>
      </w:r>
      <w:r w:rsidR="005C2156" w:rsidRPr="00320CEA">
        <w:rPr>
          <w:rFonts w:ascii="Times New Roman" w:eastAsia="Times New Roman" w:hAnsi="Times New Roman"/>
          <w:sz w:val="28"/>
          <w:szCs w:val="28"/>
          <w:lang w:eastAsia="ru-RU"/>
        </w:rPr>
        <w:t>.</w:t>
      </w:r>
    </w:p>
    <w:p w:rsidR="00F10428" w:rsidRPr="00320CEA" w:rsidRDefault="00F10428" w:rsidP="00320CEA">
      <w:pPr>
        <w:widowControl w:val="0"/>
        <w:tabs>
          <w:tab w:val="left" w:pos="567"/>
        </w:tabs>
        <w:autoSpaceDE w:val="0"/>
        <w:autoSpaceDN w:val="0"/>
        <w:ind w:firstLine="709"/>
        <w:jc w:val="both"/>
        <w:rPr>
          <w:rFonts w:ascii="Times New Roman" w:eastAsia="Times New Roman" w:hAnsi="Times New Roman"/>
          <w:sz w:val="29"/>
          <w:szCs w:val="28"/>
        </w:rPr>
      </w:pPr>
      <w:r w:rsidRPr="00320CEA">
        <w:rPr>
          <w:rFonts w:ascii="Times New Roman" w:eastAsia="Times New Roman" w:hAnsi="Times New Roman"/>
          <w:sz w:val="28"/>
          <w:szCs w:val="28"/>
        </w:rPr>
        <w:t>Стандарт розроблено членами підкомісі</w:t>
      </w:r>
      <w:r w:rsidR="0044069B" w:rsidRPr="00320CEA">
        <w:rPr>
          <w:rFonts w:ascii="Times New Roman" w:eastAsia="Times New Roman" w:hAnsi="Times New Roman"/>
          <w:sz w:val="28"/>
          <w:szCs w:val="28"/>
        </w:rPr>
        <w:t xml:space="preserve">ї </w:t>
      </w:r>
      <w:r w:rsidR="00455E27" w:rsidRPr="00320CEA">
        <w:rPr>
          <w:rFonts w:ascii="Times New Roman" w:eastAsia="Times New Roman" w:hAnsi="Times New Roman"/>
          <w:sz w:val="28"/>
          <w:szCs w:val="28"/>
          <w:lang w:eastAsia="ru-RU"/>
        </w:rPr>
        <w:t xml:space="preserve">зі спеціальності </w:t>
      </w:r>
      <w:r w:rsidR="0044069B" w:rsidRPr="00320CEA">
        <w:rPr>
          <w:rFonts w:ascii="Times New Roman" w:eastAsia="Times New Roman" w:hAnsi="Times New Roman"/>
          <w:sz w:val="28"/>
          <w:szCs w:val="28"/>
        </w:rPr>
        <w:t xml:space="preserve">231 Соціальна робота </w:t>
      </w:r>
      <w:r w:rsidR="00455E27" w:rsidRPr="00320CEA">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455E27" w:rsidRPr="00320CEA">
        <w:rPr>
          <w:rFonts w:ascii="Times New Roman" w:hAnsi="Times New Roman"/>
          <w:sz w:val="28"/>
          <w:szCs w:val="28"/>
        </w:rPr>
        <w:t xml:space="preserve">(НМК 3) </w:t>
      </w:r>
      <w:r w:rsidR="00455E27" w:rsidRPr="00320CEA">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p>
    <w:tbl>
      <w:tblPr>
        <w:tblW w:w="9923" w:type="dxa"/>
        <w:tblLayout w:type="fixed"/>
        <w:tblCellMar>
          <w:left w:w="0" w:type="dxa"/>
          <w:right w:w="0" w:type="dxa"/>
        </w:tblCellMar>
        <w:tblLook w:val="01E0" w:firstRow="1" w:lastRow="1" w:firstColumn="1" w:lastColumn="1" w:noHBand="0" w:noVBand="0"/>
      </w:tblPr>
      <w:tblGrid>
        <w:gridCol w:w="3686"/>
        <w:gridCol w:w="6237"/>
      </w:tblGrid>
      <w:tr w:rsidR="00F10428" w:rsidRPr="00320CEA" w:rsidTr="00BD2106">
        <w:trPr>
          <w:trHeight w:val="1603"/>
        </w:trPr>
        <w:tc>
          <w:tcPr>
            <w:tcW w:w="3686" w:type="dxa"/>
            <w:shd w:val="clear" w:color="auto" w:fill="auto"/>
          </w:tcPr>
          <w:p w:rsidR="00F10428" w:rsidRPr="00320CEA" w:rsidRDefault="00F10428" w:rsidP="00320CEA">
            <w:pPr>
              <w:widowControl w:val="0"/>
              <w:tabs>
                <w:tab w:val="left" w:pos="567"/>
                <w:tab w:val="left" w:pos="9781"/>
              </w:tabs>
              <w:autoSpaceDE w:val="0"/>
              <w:autoSpaceDN w:val="0"/>
              <w:rPr>
                <w:rFonts w:ascii="Times New Roman" w:eastAsia="Times New Roman" w:hAnsi="Times New Roman"/>
                <w:sz w:val="28"/>
                <w:szCs w:val="22"/>
              </w:rPr>
            </w:pPr>
            <w:r w:rsidRPr="00320CEA">
              <w:rPr>
                <w:rFonts w:ascii="Times New Roman" w:eastAsia="Times New Roman" w:hAnsi="Times New Roman"/>
                <w:sz w:val="28"/>
                <w:szCs w:val="22"/>
              </w:rPr>
              <w:t xml:space="preserve">Маловічко Олена Владиславівна, </w:t>
            </w:r>
          </w:p>
          <w:p w:rsidR="00F10428" w:rsidRPr="00320CEA" w:rsidRDefault="00F10428" w:rsidP="00320CEA">
            <w:pPr>
              <w:widowControl w:val="0"/>
              <w:tabs>
                <w:tab w:val="left" w:pos="567"/>
                <w:tab w:val="left" w:pos="9781"/>
              </w:tabs>
              <w:autoSpaceDE w:val="0"/>
              <w:autoSpaceDN w:val="0"/>
              <w:jc w:val="both"/>
              <w:rPr>
                <w:rFonts w:ascii="Times New Roman" w:eastAsia="Times New Roman" w:hAnsi="Times New Roman"/>
                <w:i/>
                <w:sz w:val="28"/>
                <w:szCs w:val="22"/>
              </w:rPr>
            </w:pPr>
            <w:r w:rsidRPr="00320CEA">
              <w:rPr>
                <w:rFonts w:ascii="Times New Roman" w:eastAsia="Times New Roman" w:hAnsi="Times New Roman"/>
                <w:i/>
                <w:sz w:val="28"/>
                <w:szCs w:val="22"/>
              </w:rPr>
              <w:t>голова підкомісії</w:t>
            </w:r>
          </w:p>
        </w:tc>
        <w:tc>
          <w:tcPr>
            <w:tcW w:w="6237" w:type="dxa"/>
            <w:shd w:val="clear" w:color="auto" w:fill="auto"/>
          </w:tcPr>
          <w:p w:rsidR="00F10428" w:rsidRPr="00320CEA" w:rsidRDefault="005C2156" w:rsidP="00320CEA">
            <w:pPr>
              <w:widowControl w:val="0"/>
              <w:tabs>
                <w:tab w:val="left" w:pos="567"/>
                <w:tab w:val="left" w:pos="9781"/>
              </w:tabs>
              <w:autoSpaceDE w:val="0"/>
              <w:autoSpaceDN w:val="0"/>
              <w:jc w:val="both"/>
              <w:rPr>
                <w:rFonts w:ascii="Times New Roman" w:eastAsia="Times New Roman" w:hAnsi="Times New Roman"/>
                <w:sz w:val="28"/>
                <w:szCs w:val="22"/>
              </w:rPr>
            </w:pPr>
            <w:r w:rsidRPr="00320CEA">
              <w:rPr>
                <w:rFonts w:ascii="Times New Roman" w:eastAsia="Times New Roman" w:hAnsi="Times New Roman"/>
                <w:sz w:val="28"/>
                <w:szCs w:val="22"/>
              </w:rPr>
              <w:t>–</w:t>
            </w:r>
            <w:r w:rsidR="00F10428" w:rsidRPr="00320CEA">
              <w:rPr>
                <w:rFonts w:ascii="Times New Roman" w:eastAsia="Times New Roman" w:hAnsi="Times New Roman"/>
                <w:sz w:val="28"/>
                <w:szCs w:val="22"/>
              </w:rPr>
              <w:t xml:space="preserve"> кандидат філософських наук, доцент, доцент кафедри соціальної філософії та управління Запорізького національного університету, голова циклової комісії з соціальної роботи та соціальної педагогіки В</w:t>
            </w:r>
            <w:r w:rsidR="009A41EC" w:rsidRPr="00320CEA">
              <w:rPr>
                <w:rFonts w:ascii="Times New Roman" w:eastAsia="Times New Roman" w:hAnsi="Times New Roman"/>
                <w:sz w:val="28"/>
                <w:szCs w:val="22"/>
              </w:rPr>
              <w:t>ідокремленого структурного підрозділу</w:t>
            </w:r>
            <w:r w:rsidR="00F10428" w:rsidRPr="00320CEA">
              <w:rPr>
                <w:rFonts w:ascii="Times New Roman" w:eastAsia="Times New Roman" w:hAnsi="Times New Roman"/>
                <w:sz w:val="28"/>
                <w:szCs w:val="22"/>
              </w:rPr>
              <w:t xml:space="preserve"> «Економіко-правнич</w:t>
            </w:r>
            <w:r w:rsidR="009A41EC" w:rsidRPr="00320CEA">
              <w:rPr>
                <w:rFonts w:ascii="Times New Roman" w:eastAsia="Times New Roman" w:hAnsi="Times New Roman"/>
                <w:sz w:val="28"/>
                <w:szCs w:val="22"/>
              </w:rPr>
              <w:t>ого</w:t>
            </w:r>
            <w:r w:rsidR="00F10428" w:rsidRPr="00320CEA">
              <w:rPr>
                <w:rFonts w:ascii="Times New Roman" w:eastAsia="Times New Roman" w:hAnsi="Times New Roman"/>
                <w:sz w:val="28"/>
                <w:szCs w:val="22"/>
              </w:rPr>
              <w:t xml:space="preserve"> фахов</w:t>
            </w:r>
            <w:r w:rsidR="009A41EC" w:rsidRPr="00320CEA">
              <w:rPr>
                <w:rFonts w:ascii="Times New Roman" w:eastAsia="Times New Roman" w:hAnsi="Times New Roman"/>
                <w:sz w:val="28"/>
                <w:szCs w:val="22"/>
              </w:rPr>
              <w:t>ого</w:t>
            </w:r>
            <w:r w:rsidR="00F10428" w:rsidRPr="00320CEA">
              <w:rPr>
                <w:rFonts w:ascii="Times New Roman" w:eastAsia="Times New Roman" w:hAnsi="Times New Roman"/>
                <w:sz w:val="28"/>
                <w:szCs w:val="22"/>
              </w:rPr>
              <w:t xml:space="preserve"> коледж</w:t>
            </w:r>
            <w:r w:rsidR="009A41EC" w:rsidRPr="00320CEA">
              <w:rPr>
                <w:rFonts w:ascii="Times New Roman" w:eastAsia="Times New Roman" w:hAnsi="Times New Roman"/>
                <w:sz w:val="28"/>
                <w:szCs w:val="22"/>
              </w:rPr>
              <w:t>у</w:t>
            </w:r>
            <w:r w:rsidR="00F10428" w:rsidRPr="00320CEA">
              <w:rPr>
                <w:rFonts w:ascii="Times New Roman" w:eastAsia="Times New Roman" w:hAnsi="Times New Roman"/>
                <w:sz w:val="28"/>
                <w:szCs w:val="22"/>
              </w:rPr>
              <w:t>» Запорізького національного університету</w:t>
            </w:r>
            <w:r w:rsidR="00455E27" w:rsidRPr="00320CEA">
              <w:rPr>
                <w:rFonts w:ascii="Times New Roman" w:eastAsia="Times New Roman" w:hAnsi="Times New Roman"/>
                <w:sz w:val="28"/>
                <w:szCs w:val="22"/>
              </w:rPr>
              <w:t>;</w:t>
            </w:r>
            <w:r w:rsidR="00F10428" w:rsidRPr="00320CEA">
              <w:rPr>
                <w:rFonts w:ascii="Times New Roman" w:eastAsia="Times New Roman" w:hAnsi="Times New Roman"/>
                <w:spacing w:val="-3"/>
                <w:sz w:val="28"/>
                <w:szCs w:val="22"/>
              </w:rPr>
              <w:t xml:space="preserve"> </w:t>
            </w:r>
          </w:p>
        </w:tc>
      </w:tr>
      <w:tr w:rsidR="00F10428" w:rsidRPr="00320CEA" w:rsidTr="00BD2106">
        <w:trPr>
          <w:trHeight w:val="1281"/>
        </w:trPr>
        <w:tc>
          <w:tcPr>
            <w:tcW w:w="3686" w:type="dxa"/>
            <w:shd w:val="clear" w:color="auto" w:fill="auto"/>
          </w:tcPr>
          <w:p w:rsidR="00F10428" w:rsidRPr="00320CEA" w:rsidRDefault="00F10428" w:rsidP="00320CEA">
            <w:pPr>
              <w:widowControl w:val="0"/>
              <w:tabs>
                <w:tab w:val="left" w:pos="567"/>
                <w:tab w:val="left" w:pos="9781"/>
              </w:tabs>
              <w:autoSpaceDE w:val="0"/>
              <w:autoSpaceDN w:val="0"/>
              <w:rPr>
                <w:rFonts w:ascii="Times New Roman" w:eastAsia="Times New Roman" w:hAnsi="Times New Roman"/>
                <w:sz w:val="28"/>
                <w:szCs w:val="22"/>
              </w:rPr>
            </w:pPr>
            <w:r w:rsidRPr="00320CEA">
              <w:rPr>
                <w:rFonts w:ascii="Times New Roman" w:eastAsia="Times New Roman" w:hAnsi="Times New Roman"/>
                <w:sz w:val="28"/>
                <w:szCs w:val="22"/>
              </w:rPr>
              <w:t>Санжаровець Валентина Миколаївна,</w:t>
            </w:r>
          </w:p>
          <w:p w:rsidR="00F10428" w:rsidRPr="00320CEA" w:rsidRDefault="00F10428" w:rsidP="00320CEA">
            <w:pPr>
              <w:widowControl w:val="0"/>
              <w:tabs>
                <w:tab w:val="left" w:pos="567"/>
                <w:tab w:val="left" w:pos="9781"/>
              </w:tabs>
              <w:autoSpaceDE w:val="0"/>
              <w:autoSpaceDN w:val="0"/>
              <w:rPr>
                <w:rFonts w:ascii="Times New Roman" w:eastAsia="Times New Roman" w:hAnsi="Times New Roman"/>
                <w:i/>
                <w:sz w:val="28"/>
                <w:szCs w:val="22"/>
              </w:rPr>
            </w:pPr>
            <w:r w:rsidRPr="00320CEA">
              <w:rPr>
                <w:rFonts w:ascii="Times New Roman" w:eastAsia="Times New Roman" w:hAnsi="Times New Roman"/>
                <w:i/>
                <w:sz w:val="28"/>
                <w:szCs w:val="22"/>
              </w:rPr>
              <w:t>заступник голови</w:t>
            </w:r>
          </w:p>
          <w:p w:rsidR="00F10428" w:rsidRPr="00320CEA" w:rsidRDefault="00F10428" w:rsidP="00320CEA">
            <w:pPr>
              <w:widowControl w:val="0"/>
              <w:tabs>
                <w:tab w:val="left" w:pos="567"/>
                <w:tab w:val="left" w:pos="9781"/>
              </w:tabs>
              <w:autoSpaceDE w:val="0"/>
              <w:autoSpaceDN w:val="0"/>
              <w:rPr>
                <w:rFonts w:ascii="Times New Roman" w:eastAsia="Times New Roman" w:hAnsi="Times New Roman"/>
                <w:i/>
                <w:sz w:val="28"/>
                <w:szCs w:val="22"/>
              </w:rPr>
            </w:pPr>
            <w:r w:rsidRPr="00320CEA">
              <w:rPr>
                <w:rFonts w:ascii="Times New Roman" w:eastAsia="Times New Roman" w:hAnsi="Times New Roman"/>
                <w:i/>
                <w:sz w:val="28"/>
                <w:szCs w:val="22"/>
              </w:rPr>
              <w:t>підкомісії</w:t>
            </w:r>
          </w:p>
        </w:tc>
        <w:tc>
          <w:tcPr>
            <w:tcW w:w="6237" w:type="dxa"/>
            <w:shd w:val="clear" w:color="auto" w:fill="auto"/>
          </w:tcPr>
          <w:p w:rsidR="00F10428" w:rsidRPr="00320CEA" w:rsidRDefault="005C2156" w:rsidP="00320CEA">
            <w:pPr>
              <w:widowControl w:val="0"/>
              <w:tabs>
                <w:tab w:val="left" w:pos="567"/>
                <w:tab w:val="left" w:pos="9781"/>
              </w:tabs>
              <w:autoSpaceDE w:val="0"/>
              <w:autoSpaceDN w:val="0"/>
              <w:jc w:val="both"/>
              <w:rPr>
                <w:rFonts w:ascii="Times New Roman" w:eastAsia="Times New Roman" w:hAnsi="Times New Roman"/>
                <w:sz w:val="28"/>
                <w:szCs w:val="22"/>
              </w:rPr>
            </w:pPr>
            <w:r w:rsidRPr="00320CEA">
              <w:rPr>
                <w:rFonts w:ascii="Times New Roman" w:eastAsia="Times New Roman" w:hAnsi="Times New Roman"/>
                <w:sz w:val="28"/>
                <w:szCs w:val="22"/>
              </w:rPr>
              <w:t>–</w:t>
            </w:r>
            <w:r w:rsidR="00F10428" w:rsidRPr="00320CEA">
              <w:rPr>
                <w:rFonts w:ascii="Times New Roman" w:eastAsia="Times New Roman" w:hAnsi="Times New Roman"/>
                <w:sz w:val="28"/>
                <w:szCs w:val="22"/>
              </w:rPr>
              <w:t xml:space="preserve"> кандидат філософських наук, заступник начальника з навчально-виховної роботи </w:t>
            </w:r>
            <w:r w:rsidR="009A41EC" w:rsidRPr="00320CEA">
              <w:rPr>
                <w:rFonts w:ascii="Times New Roman" w:eastAsia="Times New Roman" w:hAnsi="Times New Roman"/>
                <w:sz w:val="28"/>
                <w:szCs w:val="22"/>
              </w:rPr>
              <w:t>Відокремленого структурного підрозділу «</w:t>
            </w:r>
            <w:r w:rsidR="00F10428" w:rsidRPr="00320CEA">
              <w:rPr>
                <w:rFonts w:ascii="Times New Roman" w:eastAsia="Times New Roman" w:hAnsi="Times New Roman"/>
                <w:sz w:val="28"/>
                <w:szCs w:val="22"/>
              </w:rPr>
              <w:t>Васильківськ</w:t>
            </w:r>
            <w:r w:rsidRPr="00320CEA">
              <w:rPr>
                <w:rFonts w:ascii="Times New Roman" w:eastAsia="Times New Roman" w:hAnsi="Times New Roman"/>
                <w:sz w:val="28"/>
                <w:szCs w:val="22"/>
              </w:rPr>
              <w:t>ий</w:t>
            </w:r>
            <w:r w:rsidR="00F10428" w:rsidRPr="00320CEA">
              <w:rPr>
                <w:rFonts w:ascii="Times New Roman" w:eastAsia="Times New Roman" w:hAnsi="Times New Roman"/>
                <w:sz w:val="28"/>
                <w:szCs w:val="22"/>
              </w:rPr>
              <w:t xml:space="preserve"> фахов</w:t>
            </w:r>
            <w:r w:rsidRPr="00320CEA">
              <w:rPr>
                <w:rFonts w:ascii="Times New Roman" w:eastAsia="Times New Roman" w:hAnsi="Times New Roman"/>
                <w:sz w:val="28"/>
                <w:szCs w:val="22"/>
              </w:rPr>
              <w:t>ий</w:t>
            </w:r>
            <w:r w:rsidR="00F10428" w:rsidRPr="00320CEA">
              <w:rPr>
                <w:rFonts w:ascii="Times New Roman" w:eastAsia="Times New Roman" w:hAnsi="Times New Roman"/>
                <w:sz w:val="28"/>
                <w:szCs w:val="22"/>
              </w:rPr>
              <w:t xml:space="preserve"> коледжу Національного авіаційного університету</w:t>
            </w:r>
            <w:r w:rsidR="00810509" w:rsidRPr="00320CEA">
              <w:rPr>
                <w:rFonts w:ascii="Times New Roman" w:eastAsia="Times New Roman" w:hAnsi="Times New Roman"/>
                <w:sz w:val="28"/>
                <w:szCs w:val="22"/>
              </w:rPr>
              <w:t>»</w:t>
            </w:r>
            <w:r w:rsidR="00F10428" w:rsidRPr="00320CEA">
              <w:rPr>
                <w:rFonts w:ascii="Times New Roman" w:eastAsia="Times New Roman" w:hAnsi="Times New Roman"/>
                <w:sz w:val="28"/>
                <w:szCs w:val="22"/>
              </w:rPr>
              <w:t>;</w:t>
            </w:r>
          </w:p>
        </w:tc>
      </w:tr>
      <w:tr w:rsidR="00F10428" w:rsidRPr="00320CEA" w:rsidTr="00BD2106">
        <w:trPr>
          <w:trHeight w:val="1327"/>
        </w:trPr>
        <w:tc>
          <w:tcPr>
            <w:tcW w:w="3686" w:type="dxa"/>
            <w:shd w:val="clear" w:color="auto" w:fill="auto"/>
          </w:tcPr>
          <w:p w:rsidR="00F10428" w:rsidRPr="00320CEA" w:rsidRDefault="00FA21BF" w:rsidP="00320CEA">
            <w:pPr>
              <w:widowControl w:val="0"/>
              <w:tabs>
                <w:tab w:val="left" w:pos="567"/>
                <w:tab w:val="left" w:pos="9781"/>
              </w:tabs>
              <w:autoSpaceDE w:val="0"/>
              <w:autoSpaceDN w:val="0"/>
              <w:rPr>
                <w:rFonts w:ascii="Times New Roman" w:eastAsia="Times New Roman" w:hAnsi="Times New Roman"/>
                <w:sz w:val="28"/>
                <w:szCs w:val="22"/>
              </w:rPr>
            </w:pPr>
            <w:r w:rsidRPr="00320CEA">
              <w:rPr>
                <w:rFonts w:ascii="Times New Roman" w:eastAsia="Times New Roman" w:hAnsi="Times New Roman"/>
                <w:sz w:val="28"/>
                <w:szCs w:val="22"/>
              </w:rPr>
              <w:t>Смакота Лариса</w:t>
            </w:r>
            <w:r w:rsidR="00F10428" w:rsidRPr="00320CEA">
              <w:rPr>
                <w:rFonts w:ascii="Times New Roman" w:eastAsia="Times New Roman" w:hAnsi="Times New Roman"/>
                <w:sz w:val="28"/>
                <w:szCs w:val="22"/>
              </w:rPr>
              <w:t xml:space="preserve"> </w:t>
            </w:r>
            <w:r w:rsidRPr="00320CEA">
              <w:rPr>
                <w:rFonts w:ascii="Times New Roman" w:eastAsia="Times New Roman" w:hAnsi="Times New Roman"/>
                <w:sz w:val="28"/>
                <w:szCs w:val="22"/>
              </w:rPr>
              <w:t>Василівна</w:t>
            </w:r>
            <w:r w:rsidR="00F10428" w:rsidRPr="00320CEA">
              <w:rPr>
                <w:rFonts w:ascii="Times New Roman" w:eastAsia="Times New Roman" w:hAnsi="Times New Roman"/>
                <w:sz w:val="28"/>
                <w:szCs w:val="22"/>
              </w:rPr>
              <w:t>,</w:t>
            </w:r>
          </w:p>
          <w:p w:rsidR="00F10428" w:rsidRPr="00320CEA" w:rsidRDefault="00F10428" w:rsidP="00320CEA">
            <w:pPr>
              <w:widowControl w:val="0"/>
              <w:tabs>
                <w:tab w:val="left" w:pos="567"/>
                <w:tab w:val="left" w:pos="9781"/>
              </w:tabs>
              <w:autoSpaceDE w:val="0"/>
              <w:autoSpaceDN w:val="0"/>
              <w:rPr>
                <w:rFonts w:ascii="Times New Roman" w:eastAsia="Times New Roman" w:hAnsi="Times New Roman"/>
                <w:i/>
                <w:color w:val="FF0000"/>
                <w:sz w:val="28"/>
                <w:szCs w:val="22"/>
              </w:rPr>
            </w:pPr>
            <w:r w:rsidRPr="00320CEA">
              <w:rPr>
                <w:rFonts w:ascii="Times New Roman" w:eastAsia="Times New Roman" w:hAnsi="Times New Roman"/>
                <w:i/>
                <w:sz w:val="28"/>
                <w:szCs w:val="22"/>
              </w:rPr>
              <w:t>секретар підкомісії</w:t>
            </w:r>
          </w:p>
        </w:tc>
        <w:tc>
          <w:tcPr>
            <w:tcW w:w="6237" w:type="dxa"/>
            <w:shd w:val="clear" w:color="auto" w:fill="auto"/>
          </w:tcPr>
          <w:p w:rsidR="00F10428" w:rsidRPr="00320CEA" w:rsidRDefault="005C2156" w:rsidP="00320CEA">
            <w:pPr>
              <w:widowControl w:val="0"/>
              <w:tabs>
                <w:tab w:val="left" w:pos="567"/>
                <w:tab w:val="left" w:pos="2040"/>
                <w:tab w:val="left" w:pos="3378"/>
                <w:tab w:val="left" w:pos="5646"/>
                <w:tab w:val="left" w:pos="9781"/>
              </w:tabs>
              <w:autoSpaceDE w:val="0"/>
              <w:autoSpaceDN w:val="0"/>
              <w:jc w:val="both"/>
              <w:rPr>
                <w:rFonts w:ascii="Times New Roman" w:eastAsia="Times New Roman" w:hAnsi="Times New Roman"/>
                <w:color w:val="000000"/>
                <w:sz w:val="28"/>
                <w:szCs w:val="22"/>
              </w:rPr>
            </w:pPr>
            <w:r w:rsidRPr="00320CEA">
              <w:rPr>
                <w:rFonts w:ascii="Times New Roman" w:eastAsia="Times New Roman" w:hAnsi="Times New Roman"/>
                <w:color w:val="000000"/>
                <w:sz w:val="28"/>
                <w:szCs w:val="22"/>
              </w:rPr>
              <w:t>–</w:t>
            </w:r>
            <w:r w:rsidR="0073578B" w:rsidRPr="00320CEA">
              <w:rPr>
                <w:rFonts w:ascii="Times New Roman" w:eastAsia="Times New Roman" w:hAnsi="Times New Roman"/>
                <w:color w:val="000000"/>
                <w:sz w:val="28"/>
                <w:szCs w:val="22"/>
              </w:rPr>
              <w:t xml:space="preserve"> заступник директора з навчальної роботи Комунального закладу Київської обласної ради «Богуславський гуманітарний</w:t>
            </w:r>
            <w:r w:rsidR="006A3F61" w:rsidRPr="00320CEA">
              <w:rPr>
                <w:rFonts w:ascii="Times New Roman" w:eastAsia="Times New Roman" w:hAnsi="Times New Roman"/>
                <w:color w:val="000000"/>
                <w:sz w:val="28"/>
                <w:szCs w:val="22"/>
              </w:rPr>
              <w:t xml:space="preserve"> фаховий</w:t>
            </w:r>
            <w:r w:rsidRPr="00320CEA">
              <w:rPr>
                <w:rFonts w:ascii="Times New Roman" w:eastAsia="Times New Roman" w:hAnsi="Times New Roman"/>
                <w:color w:val="000000"/>
                <w:sz w:val="28"/>
                <w:szCs w:val="22"/>
              </w:rPr>
              <w:t xml:space="preserve"> коледж імені І. С. Нечуя-</w:t>
            </w:r>
            <w:r w:rsidR="0073578B" w:rsidRPr="00320CEA">
              <w:rPr>
                <w:rFonts w:ascii="Times New Roman" w:eastAsia="Times New Roman" w:hAnsi="Times New Roman"/>
                <w:color w:val="000000"/>
                <w:sz w:val="28"/>
                <w:szCs w:val="22"/>
              </w:rPr>
              <w:t>Левицького»</w:t>
            </w:r>
            <w:r w:rsidR="00927244" w:rsidRPr="00320CEA">
              <w:rPr>
                <w:rFonts w:ascii="Times New Roman" w:eastAsia="Times New Roman" w:hAnsi="Times New Roman"/>
                <w:color w:val="000000"/>
                <w:sz w:val="28"/>
                <w:szCs w:val="22"/>
              </w:rPr>
              <w:t>.</w:t>
            </w:r>
          </w:p>
        </w:tc>
      </w:tr>
    </w:tbl>
    <w:p w:rsidR="00455E27" w:rsidRPr="00320CEA" w:rsidRDefault="00455E27" w:rsidP="00320CEA">
      <w:pPr>
        <w:ind w:firstLine="708"/>
        <w:jc w:val="both"/>
        <w:rPr>
          <w:rFonts w:ascii="Times New Roman" w:hAnsi="Times New Roman"/>
          <w:noProof/>
          <w:sz w:val="28"/>
          <w:szCs w:val="28"/>
        </w:rPr>
      </w:pPr>
      <w:r w:rsidRPr="00320CEA">
        <w:rPr>
          <w:rFonts w:ascii="Times New Roman" w:hAnsi="Times New Roman"/>
          <w:noProof/>
          <w:sz w:val="28"/>
          <w:szCs w:val="28"/>
        </w:rPr>
        <w:t xml:space="preserve">Куратори </w:t>
      </w:r>
      <w:r w:rsidRPr="00320CEA">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Pr="00320CEA">
        <w:rPr>
          <w:rFonts w:ascii="Times New Roman" w:hAnsi="Times New Roman"/>
          <w:sz w:val="28"/>
          <w:szCs w:val="28"/>
        </w:rPr>
        <w:t xml:space="preserve">(НМК 3) </w:t>
      </w:r>
      <w:r w:rsidRPr="00320CEA">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Pr="00320CEA">
        <w:rPr>
          <w:rFonts w:ascii="Times New Roman" w:hAnsi="Times New Roman"/>
          <w:noProof/>
          <w:sz w:val="28"/>
          <w:szCs w:val="28"/>
        </w:rPr>
        <w:t>:</w:t>
      </w:r>
    </w:p>
    <w:p w:rsidR="00455E27" w:rsidRPr="00320CEA" w:rsidRDefault="00455E27" w:rsidP="00320CEA">
      <w:pPr>
        <w:ind w:firstLine="708"/>
        <w:jc w:val="both"/>
        <w:rPr>
          <w:rFonts w:ascii="Times New Roman" w:hAnsi="Times New Roman"/>
          <w:noProof/>
          <w:sz w:val="28"/>
          <w:szCs w:val="28"/>
        </w:rPr>
      </w:pPr>
      <w:r w:rsidRPr="00320CEA">
        <w:rPr>
          <w:rFonts w:ascii="Times New Roman" w:hAnsi="Times New Roman"/>
          <w:i/>
          <w:iCs/>
          <w:noProof/>
          <w:sz w:val="28"/>
          <w:szCs w:val="28"/>
        </w:rPr>
        <w:t>Войнаш Лідія Герасимівна</w:t>
      </w:r>
      <w:r w:rsidRPr="00320CEA">
        <w:rPr>
          <w:rFonts w:ascii="Times New Roman" w:hAnsi="Times New Roman"/>
          <w:noProof/>
          <w:sz w:val="28"/>
          <w:szCs w:val="28"/>
        </w:rPr>
        <w:t xml:space="preserve">, член </w:t>
      </w:r>
      <w:r w:rsidRPr="00320CEA">
        <w:rPr>
          <w:rFonts w:ascii="Times New Roman" w:eastAsia="Times New Roman" w:hAnsi="Times New Roman"/>
          <w:noProof/>
          <w:sz w:val="28"/>
          <w:szCs w:val="28"/>
          <w:lang w:eastAsia="ru-RU"/>
        </w:rPr>
        <w:t xml:space="preserve">сектору фахової передвищої освіти Науково-методичної ради Міністерства освіти і науки України, </w:t>
      </w:r>
      <w:r w:rsidRPr="00320CEA">
        <w:rPr>
          <w:rFonts w:ascii="Times New Roman" w:hAnsi="Times New Roman"/>
          <w:noProof/>
          <w:sz w:val="28"/>
          <w:szCs w:val="28"/>
        </w:rPr>
        <w:t>кандидат економічних наук, директорка Департаменту кадрової політики, освіти і науки Укркоопспілки, директорка Навчально-методичного центру «Укоопосвіта»;</w:t>
      </w:r>
    </w:p>
    <w:p w:rsidR="00455E27" w:rsidRPr="00320CEA" w:rsidRDefault="00455E27" w:rsidP="00320CEA">
      <w:pPr>
        <w:ind w:firstLine="708"/>
        <w:jc w:val="both"/>
        <w:rPr>
          <w:rFonts w:ascii="Times New Roman" w:eastAsia="Times New Roman" w:hAnsi="Times New Roman"/>
          <w:noProof/>
          <w:sz w:val="28"/>
          <w:szCs w:val="28"/>
        </w:rPr>
      </w:pPr>
      <w:r w:rsidRPr="00320CEA">
        <w:rPr>
          <w:rFonts w:ascii="Times New Roman" w:hAnsi="Times New Roman"/>
          <w:i/>
          <w:iCs/>
          <w:noProof/>
          <w:sz w:val="28"/>
          <w:szCs w:val="28"/>
        </w:rPr>
        <w:t>Макарук Ігор Валентинович</w:t>
      </w:r>
      <w:r w:rsidRPr="00320CEA">
        <w:rPr>
          <w:rFonts w:ascii="Times New Roman" w:hAnsi="Times New Roman"/>
          <w:noProof/>
          <w:sz w:val="28"/>
          <w:szCs w:val="28"/>
        </w:rPr>
        <w:t xml:space="preserve">, заступник координатора </w:t>
      </w:r>
      <w:r w:rsidRPr="00320CEA">
        <w:rPr>
          <w:rFonts w:ascii="Times New Roman" w:eastAsia="Times New Roman" w:hAnsi="Times New Roman"/>
          <w:noProof/>
          <w:sz w:val="28"/>
          <w:szCs w:val="28"/>
          <w:lang w:eastAsia="ru-RU"/>
        </w:rPr>
        <w:t xml:space="preserve">сектору фахової передвищої освіти Науково-методичної ради Міністерства освіти і науки України, </w:t>
      </w:r>
      <w:r w:rsidRPr="00320CEA">
        <w:rPr>
          <w:rFonts w:ascii="Times New Roman" w:hAnsi="Times New Roman"/>
          <w:noProof/>
          <w:sz w:val="28"/>
          <w:szCs w:val="28"/>
        </w:rPr>
        <w:t xml:space="preserve">заступник директора з навчальної роботи </w:t>
      </w:r>
      <w:r w:rsidRPr="00320CEA">
        <w:rPr>
          <w:rFonts w:ascii="Times New Roman" w:eastAsia="Times New Roman" w:hAnsi="Times New Roman"/>
          <w:noProof/>
          <w:sz w:val="28"/>
          <w:szCs w:val="28"/>
        </w:rPr>
        <w:t>Відокремленого структурного підрозділу «Фаховий коледж технологій, бізнесу та права Волинського національного університету імені Лесі Українки»</w:t>
      </w:r>
      <w:r w:rsidRPr="00320CEA">
        <w:rPr>
          <w:rFonts w:ascii="Times New Roman" w:hAnsi="Times New Roman"/>
          <w:noProof/>
          <w:sz w:val="28"/>
          <w:szCs w:val="28"/>
        </w:rPr>
        <w:t>.</w:t>
      </w:r>
      <w:r w:rsidRPr="00320CEA">
        <w:rPr>
          <w:rFonts w:ascii="Times New Roman" w:eastAsia="Times New Roman" w:hAnsi="Times New Roman"/>
          <w:noProof/>
          <w:sz w:val="28"/>
          <w:szCs w:val="28"/>
        </w:rPr>
        <w:t xml:space="preserve"> </w:t>
      </w:r>
    </w:p>
    <w:p w:rsidR="00E855C4" w:rsidRPr="00320CEA" w:rsidRDefault="00E855C4" w:rsidP="00320CEA">
      <w:pPr>
        <w:jc w:val="both"/>
        <w:rPr>
          <w:rFonts w:ascii="Times New Roman" w:hAnsi="Times New Roman"/>
          <w:sz w:val="28"/>
          <w:szCs w:val="28"/>
        </w:rPr>
      </w:pPr>
    </w:p>
    <w:p w:rsidR="00BD2106" w:rsidRPr="00320CEA" w:rsidRDefault="00BD2106" w:rsidP="00320CEA">
      <w:pPr>
        <w:ind w:firstLine="708"/>
        <w:jc w:val="both"/>
        <w:rPr>
          <w:rFonts w:ascii="Times New Roman" w:hAnsi="Times New Roman"/>
          <w:sz w:val="28"/>
          <w:szCs w:val="28"/>
        </w:rPr>
      </w:pPr>
      <w:r w:rsidRPr="00320CEA">
        <w:rPr>
          <w:rFonts w:ascii="Times New Roman" w:hAnsi="Times New Roman"/>
          <w:sz w:val="28"/>
          <w:szCs w:val="28"/>
        </w:rPr>
        <w:t xml:space="preserve">Стандарт </w:t>
      </w:r>
      <w:r w:rsidRPr="00320CEA">
        <w:rPr>
          <w:rFonts w:ascii="Times New Roman" w:eastAsia="Times New Roman" w:hAnsi="Times New Roman"/>
          <w:sz w:val="28"/>
          <w:szCs w:val="28"/>
        </w:rPr>
        <w:t xml:space="preserve">фахової передвищої освіти </w:t>
      </w:r>
      <w:r w:rsidRPr="00320CEA">
        <w:rPr>
          <w:rFonts w:ascii="Times New Roman" w:hAnsi="Times New Roman"/>
          <w:sz w:val="28"/>
          <w:szCs w:val="28"/>
        </w:rPr>
        <w:t xml:space="preserve">розглянуто та схвалено на засіданні підкомісії зі спеціальності 231 Соціальна робота </w:t>
      </w:r>
      <w:r w:rsidR="00455E27" w:rsidRPr="00320CEA">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455E27" w:rsidRPr="00320CEA">
        <w:rPr>
          <w:rFonts w:ascii="Times New Roman" w:hAnsi="Times New Roman"/>
          <w:sz w:val="28"/>
          <w:szCs w:val="28"/>
        </w:rPr>
        <w:t xml:space="preserve">(НМК 3) </w:t>
      </w:r>
      <w:r w:rsidR="00455E27" w:rsidRPr="00320CEA">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00455E27" w:rsidRPr="00320CEA">
        <w:rPr>
          <w:rFonts w:ascii="Times New Roman" w:hAnsi="Times New Roman"/>
          <w:noProof/>
          <w:sz w:val="28"/>
          <w:szCs w:val="28"/>
        </w:rPr>
        <w:t xml:space="preserve"> </w:t>
      </w:r>
      <w:r w:rsidR="00FF4578" w:rsidRPr="00320CEA">
        <w:rPr>
          <w:rFonts w:ascii="Times New Roman" w:hAnsi="Times New Roman"/>
          <w:sz w:val="28"/>
          <w:szCs w:val="28"/>
        </w:rPr>
        <w:t xml:space="preserve">протокол </w:t>
      </w:r>
      <w:r w:rsidRPr="00320CEA">
        <w:rPr>
          <w:rFonts w:ascii="Times New Roman" w:hAnsi="Times New Roman"/>
          <w:sz w:val="28"/>
          <w:szCs w:val="28"/>
        </w:rPr>
        <w:t>25.01.202</w:t>
      </w:r>
      <w:r w:rsidR="00FF4578" w:rsidRPr="00320CEA">
        <w:rPr>
          <w:rFonts w:ascii="Times New Roman" w:hAnsi="Times New Roman"/>
          <w:sz w:val="28"/>
          <w:szCs w:val="28"/>
        </w:rPr>
        <w:t>1</w:t>
      </w:r>
      <w:r w:rsidRPr="00320CEA">
        <w:rPr>
          <w:rFonts w:ascii="Times New Roman" w:hAnsi="Times New Roman"/>
          <w:sz w:val="28"/>
          <w:szCs w:val="28"/>
        </w:rPr>
        <w:t xml:space="preserve"> № 2. </w:t>
      </w:r>
    </w:p>
    <w:p w:rsidR="00C54A0A" w:rsidRPr="00320CEA" w:rsidRDefault="00C54A0A" w:rsidP="00320CEA">
      <w:pPr>
        <w:ind w:firstLine="708"/>
        <w:jc w:val="both"/>
        <w:rPr>
          <w:rFonts w:ascii="Times New Roman" w:eastAsia="Times New Roman" w:hAnsi="Times New Roman"/>
          <w:sz w:val="28"/>
          <w:szCs w:val="28"/>
        </w:rPr>
      </w:pPr>
      <w:r w:rsidRPr="00320CEA">
        <w:rPr>
          <w:rFonts w:ascii="Times New Roman" w:eastAsia="Times New Roman" w:hAnsi="Times New Roman"/>
          <w:sz w:val="28"/>
          <w:szCs w:val="28"/>
        </w:rPr>
        <w:lastRenderedPageBreak/>
        <w:t xml:space="preserve">Методичну експертизу </w:t>
      </w:r>
      <w:r w:rsidR="00764052" w:rsidRPr="00320CEA">
        <w:rPr>
          <w:rFonts w:ascii="Times New Roman" w:eastAsia="Times New Roman" w:hAnsi="Times New Roman"/>
          <w:sz w:val="28"/>
          <w:szCs w:val="28"/>
        </w:rPr>
        <w:t>проводи</w:t>
      </w:r>
      <w:r w:rsidR="007F6377" w:rsidRPr="00320CEA">
        <w:rPr>
          <w:rFonts w:ascii="Times New Roman" w:eastAsia="Times New Roman" w:hAnsi="Times New Roman"/>
          <w:sz w:val="28"/>
          <w:szCs w:val="28"/>
        </w:rPr>
        <w:t>ли</w:t>
      </w:r>
      <w:r w:rsidRPr="00320CEA">
        <w:rPr>
          <w:rFonts w:ascii="Times New Roman" w:eastAsia="Times New Roman" w:hAnsi="Times New Roman"/>
          <w:sz w:val="28"/>
          <w:szCs w:val="28"/>
        </w:rPr>
        <w:t>:</w:t>
      </w:r>
    </w:p>
    <w:p w:rsidR="005C2156" w:rsidRPr="00320CEA" w:rsidRDefault="005C2156" w:rsidP="00320CEA">
      <w:pPr>
        <w:ind w:firstLine="708"/>
        <w:jc w:val="both"/>
        <w:rPr>
          <w:rFonts w:ascii="Times New Roman" w:hAnsi="Times New Roman"/>
          <w:sz w:val="28"/>
          <w:szCs w:val="28"/>
        </w:rPr>
      </w:pPr>
      <w:r w:rsidRPr="00320CEA">
        <w:rPr>
          <w:rFonts w:ascii="Times New Roman" w:hAnsi="Times New Roman"/>
          <w:i/>
          <w:sz w:val="28"/>
          <w:szCs w:val="28"/>
        </w:rPr>
        <w:t xml:space="preserve">Хоменко Микола Павлович, </w:t>
      </w:r>
      <w:r w:rsidRPr="00320CEA">
        <w:rPr>
          <w:rFonts w:ascii="Times New Roman" w:hAnsi="Times New Roman"/>
          <w:sz w:val="28"/>
          <w:szCs w:val="28"/>
        </w:rPr>
        <w:t>заступник директора Державної установи «Науково-методичний центр вищої та фахової передвищої освіти», кандидат педагогічних наук, голова експертної групи з організації проведення методичної експертизи проєктів стандартів фахової передвищої освіти;</w:t>
      </w:r>
    </w:p>
    <w:p w:rsidR="00C54A0A" w:rsidRPr="00320CEA" w:rsidRDefault="00C54A0A" w:rsidP="00320CEA">
      <w:pPr>
        <w:ind w:firstLine="708"/>
        <w:jc w:val="both"/>
        <w:rPr>
          <w:rFonts w:ascii="Times New Roman" w:eastAsia="Times New Roman" w:hAnsi="Times New Roman"/>
          <w:sz w:val="28"/>
          <w:szCs w:val="28"/>
        </w:rPr>
      </w:pPr>
      <w:r w:rsidRPr="00320CEA">
        <w:rPr>
          <w:rFonts w:ascii="Times New Roman" w:eastAsia="Times New Roman" w:hAnsi="Times New Roman"/>
          <w:i/>
          <w:iCs/>
          <w:sz w:val="28"/>
          <w:szCs w:val="28"/>
        </w:rPr>
        <w:t>Шишкіна Катерина Іванівна</w:t>
      </w:r>
      <w:r w:rsidRPr="00320CEA">
        <w:rPr>
          <w:rFonts w:ascii="Times New Roman" w:eastAsia="Times New Roman" w:hAnsi="Times New Roman"/>
          <w:sz w:val="28"/>
          <w:szCs w:val="28"/>
        </w:rPr>
        <w:t xml:space="preserve">, кандидат сільськогосподарських наук, доцент, методист науково-методичного кабінету природничо-екологічної та математичної освіти Державної установи «Науково-методичний центр </w:t>
      </w:r>
      <w:r w:rsidR="006C34E3" w:rsidRPr="00320CEA">
        <w:rPr>
          <w:rFonts w:ascii="Times New Roman" w:eastAsia="Times New Roman" w:hAnsi="Times New Roman"/>
          <w:sz w:val="28"/>
          <w:szCs w:val="28"/>
        </w:rPr>
        <w:t>вищої та фахової передвищої освіти</w:t>
      </w:r>
      <w:r w:rsidRPr="00320CEA">
        <w:rPr>
          <w:rFonts w:ascii="Times New Roman" w:eastAsia="Times New Roman" w:hAnsi="Times New Roman"/>
          <w:sz w:val="28"/>
          <w:szCs w:val="28"/>
        </w:rPr>
        <w:t>»</w:t>
      </w:r>
      <w:r w:rsidR="006C34E3" w:rsidRPr="00320CEA">
        <w:rPr>
          <w:rFonts w:ascii="Times New Roman" w:eastAsia="Times New Roman" w:hAnsi="Times New Roman"/>
          <w:sz w:val="28"/>
          <w:szCs w:val="28"/>
        </w:rPr>
        <w:t>;</w:t>
      </w:r>
    </w:p>
    <w:p w:rsidR="004C541A" w:rsidRPr="00320CEA" w:rsidRDefault="006C34E3" w:rsidP="00320CEA">
      <w:pPr>
        <w:ind w:firstLine="708"/>
        <w:jc w:val="both"/>
        <w:rPr>
          <w:rFonts w:ascii="Times New Roman" w:hAnsi="Times New Roman"/>
          <w:sz w:val="28"/>
          <w:szCs w:val="28"/>
        </w:rPr>
      </w:pPr>
      <w:r w:rsidRPr="00320CEA">
        <w:rPr>
          <w:rFonts w:ascii="Times New Roman" w:hAnsi="Times New Roman"/>
          <w:i/>
          <w:iCs/>
          <w:sz w:val="28"/>
          <w:szCs w:val="28"/>
        </w:rPr>
        <w:t>Малинка Леся Вікторівна</w:t>
      </w:r>
      <w:r w:rsidRPr="00320CEA">
        <w:rPr>
          <w:rFonts w:ascii="Times New Roman" w:hAnsi="Times New Roman"/>
          <w:sz w:val="28"/>
          <w:szCs w:val="28"/>
        </w:rPr>
        <w:t xml:space="preserve">, кандидат сільськогосподарських наук, завідувач кабінету </w:t>
      </w:r>
      <w:r w:rsidRPr="00320CEA">
        <w:rPr>
          <w:rFonts w:ascii="Times New Roman" w:eastAsia="Times New Roman" w:hAnsi="Times New Roman"/>
          <w:sz w:val="28"/>
          <w:szCs w:val="28"/>
        </w:rPr>
        <w:t>природничо-екологічної та математичної освіти Державної установи «Науково-методичний центр вищої та фахової передвищої освіти».</w:t>
      </w:r>
    </w:p>
    <w:p w:rsidR="004C541A" w:rsidRPr="00320CEA" w:rsidRDefault="004C541A" w:rsidP="00320CEA">
      <w:pPr>
        <w:jc w:val="both"/>
        <w:rPr>
          <w:rFonts w:ascii="Times New Roman" w:hAnsi="Times New Roman"/>
          <w:sz w:val="28"/>
          <w:szCs w:val="28"/>
        </w:rPr>
      </w:pPr>
    </w:p>
    <w:p w:rsidR="00B8262D" w:rsidRPr="00320CEA" w:rsidRDefault="00B8262D" w:rsidP="00320CEA">
      <w:pPr>
        <w:ind w:firstLine="708"/>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t xml:space="preserve">Фахову експертизу </w:t>
      </w:r>
      <w:r w:rsidR="00764052" w:rsidRPr="00320CEA">
        <w:rPr>
          <w:rFonts w:ascii="Times New Roman" w:eastAsia="Times New Roman" w:hAnsi="Times New Roman"/>
          <w:sz w:val="28"/>
          <w:szCs w:val="28"/>
          <w:lang w:eastAsia="ru-RU"/>
        </w:rPr>
        <w:t>проводи</w:t>
      </w:r>
      <w:r w:rsidRPr="00320CEA">
        <w:rPr>
          <w:rFonts w:ascii="Times New Roman" w:eastAsia="Times New Roman" w:hAnsi="Times New Roman"/>
          <w:sz w:val="28"/>
          <w:szCs w:val="28"/>
          <w:lang w:eastAsia="ru-RU"/>
        </w:rPr>
        <w:t>ли:</w:t>
      </w:r>
    </w:p>
    <w:p w:rsidR="001A780B" w:rsidRPr="00320CEA" w:rsidRDefault="001A780B" w:rsidP="00320CEA">
      <w:pPr>
        <w:ind w:firstLine="708"/>
        <w:jc w:val="both"/>
        <w:rPr>
          <w:rFonts w:ascii="Times New Roman" w:hAnsi="Times New Roman"/>
          <w:color w:val="000000"/>
          <w:sz w:val="28"/>
          <w:szCs w:val="28"/>
          <w:shd w:val="clear" w:color="auto" w:fill="FFFFFF"/>
        </w:rPr>
      </w:pPr>
      <w:proofErr w:type="spellStart"/>
      <w:r w:rsidRPr="00320CEA">
        <w:rPr>
          <w:rFonts w:ascii="Times New Roman" w:hAnsi="Times New Roman"/>
          <w:i/>
          <w:color w:val="000000"/>
          <w:sz w:val="28"/>
          <w:szCs w:val="28"/>
          <w:shd w:val="clear" w:color="auto" w:fill="FFFFFF"/>
        </w:rPr>
        <w:t>Гейхман</w:t>
      </w:r>
      <w:proofErr w:type="spellEnd"/>
      <w:r w:rsidRPr="00320CEA">
        <w:rPr>
          <w:rFonts w:ascii="Times New Roman" w:hAnsi="Times New Roman"/>
          <w:i/>
          <w:color w:val="000000"/>
          <w:sz w:val="28"/>
          <w:szCs w:val="28"/>
          <w:shd w:val="clear" w:color="auto" w:fill="FFFFFF"/>
        </w:rPr>
        <w:t xml:space="preserve"> Зоя Леонідівна</w:t>
      </w:r>
      <w:r w:rsidRPr="00320CEA">
        <w:rPr>
          <w:rFonts w:ascii="Times New Roman" w:hAnsi="Times New Roman"/>
          <w:color w:val="000000"/>
          <w:sz w:val="28"/>
          <w:szCs w:val="28"/>
          <w:shd w:val="clear" w:color="auto" w:fill="FFFFFF"/>
        </w:rPr>
        <w:t>, заступник директора з навчально-методичної роботи Фахового коледжу "</w:t>
      </w:r>
      <w:proofErr w:type="spellStart"/>
      <w:r w:rsidRPr="00320CEA">
        <w:rPr>
          <w:rFonts w:ascii="Times New Roman" w:hAnsi="Times New Roman"/>
          <w:color w:val="000000"/>
          <w:sz w:val="28"/>
          <w:szCs w:val="28"/>
          <w:shd w:val="clear" w:color="auto" w:fill="FFFFFF"/>
        </w:rPr>
        <w:t>Універсум</w:t>
      </w:r>
      <w:proofErr w:type="spellEnd"/>
      <w:r w:rsidRPr="00320CEA">
        <w:rPr>
          <w:rFonts w:ascii="Times New Roman" w:hAnsi="Times New Roman"/>
          <w:color w:val="000000"/>
          <w:sz w:val="28"/>
          <w:szCs w:val="28"/>
          <w:shd w:val="clear" w:color="auto" w:fill="FFFFFF"/>
        </w:rPr>
        <w:t xml:space="preserve">" Київського університету імені Бориса Грінченка; </w:t>
      </w:r>
    </w:p>
    <w:p w:rsidR="009B764E" w:rsidRPr="00320CEA" w:rsidRDefault="009B764E" w:rsidP="00320CEA">
      <w:pPr>
        <w:ind w:firstLine="708"/>
        <w:jc w:val="both"/>
        <w:rPr>
          <w:rFonts w:ascii="Times New Roman" w:hAnsi="Times New Roman"/>
          <w:sz w:val="28"/>
          <w:szCs w:val="28"/>
        </w:rPr>
      </w:pPr>
      <w:r w:rsidRPr="00320CEA">
        <w:rPr>
          <w:rFonts w:ascii="Times New Roman" w:hAnsi="Times New Roman"/>
          <w:i/>
          <w:sz w:val="28"/>
          <w:szCs w:val="28"/>
        </w:rPr>
        <w:t>Київська Наталія Володимирівна</w:t>
      </w:r>
      <w:r w:rsidRPr="00320CEA">
        <w:rPr>
          <w:rFonts w:ascii="Times New Roman" w:hAnsi="Times New Roman"/>
          <w:sz w:val="28"/>
          <w:szCs w:val="28"/>
        </w:rPr>
        <w:t xml:space="preserve">, начальник управління соціального захисту населення </w:t>
      </w:r>
      <w:proofErr w:type="spellStart"/>
      <w:r w:rsidRPr="00320CEA">
        <w:rPr>
          <w:rFonts w:ascii="Times New Roman" w:hAnsi="Times New Roman"/>
          <w:sz w:val="28"/>
          <w:szCs w:val="28"/>
        </w:rPr>
        <w:t>Калинівської</w:t>
      </w:r>
      <w:proofErr w:type="spellEnd"/>
      <w:r w:rsidRPr="00320CEA">
        <w:rPr>
          <w:rFonts w:ascii="Times New Roman" w:hAnsi="Times New Roman"/>
          <w:sz w:val="28"/>
          <w:szCs w:val="28"/>
        </w:rPr>
        <w:t xml:space="preserve"> селищної ради;</w:t>
      </w:r>
    </w:p>
    <w:p w:rsidR="009B764E" w:rsidRPr="00320CEA" w:rsidRDefault="009B764E" w:rsidP="00320CEA">
      <w:pPr>
        <w:ind w:firstLine="708"/>
        <w:jc w:val="both"/>
        <w:rPr>
          <w:rFonts w:ascii="Times New Roman" w:hAnsi="Times New Roman"/>
          <w:sz w:val="28"/>
          <w:szCs w:val="28"/>
        </w:rPr>
      </w:pPr>
      <w:proofErr w:type="spellStart"/>
      <w:r w:rsidRPr="00320CEA">
        <w:rPr>
          <w:rFonts w:ascii="Times New Roman" w:hAnsi="Times New Roman"/>
          <w:i/>
          <w:sz w:val="28"/>
          <w:szCs w:val="28"/>
        </w:rPr>
        <w:t>Кукін</w:t>
      </w:r>
      <w:proofErr w:type="spellEnd"/>
      <w:r w:rsidRPr="00320CEA">
        <w:rPr>
          <w:rFonts w:ascii="Times New Roman" w:hAnsi="Times New Roman"/>
          <w:i/>
          <w:sz w:val="28"/>
          <w:szCs w:val="28"/>
        </w:rPr>
        <w:t xml:space="preserve"> Володимир Станіславович</w:t>
      </w:r>
      <w:r w:rsidRPr="00320CEA">
        <w:rPr>
          <w:rFonts w:ascii="Times New Roman" w:hAnsi="Times New Roman"/>
          <w:sz w:val="28"/>
          <w:szCs w:val="28"/>
        </w:rPr>
        <w:t>, заступник директора Запорізького міського центру соціальних служб для сім’ї, дітей та молоді;</w:t>
      </w:r>
    </w:p>
    <w:p w:rsidR="001A780B" w:rsidRPr="00320CEA" w:rsidRDefault="001A780B" w:rsidP="00F147F9">
      <w:pPr>
        <w:ind w:firstLine="708"/>
        <w:jc w:val="both"/>
        <w:rPr>
          <w:rFonts w:ascii="Times New Roman" w:hAnsi="Times New Roman"/>
          <w:sz w:val="28"/>
          <w:szCs w:val="28"/>
        </w:rPr>
      </w:pPr>
      <w:r w:rsidRPr="00320CEA">
        <w:rPr>
          <w:rFonts w:ascii="Times New Roman" w:hAnsi="Times New Roman"/>
          <w:i/>
          <w:sz w:val="28"/>
          <w:szCs w:val="28"/>
        </w:rPr>
        <w:t>Попович Василь Михайлович</w:t>
      </w:r>
      <w:r w:rsidRPr="00320CEA">
        <w:rPr>
          <w:rFonts w:ascii="Times New Roman" w:hAnsi="Times New Roman"/>
          <w:sz w:val="28"/>
          <w:szCs w:val="28"/>
        </w:rPr>
        <w:t xml:space="preserve">, завідувач кафедри соціальної роботи Національного університету «Запорізька політехніка», </w:t>
      </w:r>
      <w:proofErr w:type="spellStart"/>
      <w:r w:rsidRPr="00320CEA">
        <w:rPr>
          <w:rFonts w:ascii="Times New Roman" w:hAnsi="Times New Roman"/>
          <w:sz w:val="28"/>
          <w:szCs w:val="28"/>
        </w:rPr>
        <w:t>д.філос.н</w:t>
      </w:r>
      <w:proofErr w:type="spellEnd"/>
      <w:r w:rsidRPr="00320CEA">
        <w:rPr>
          <w:rFonts w:ascii="Times New Roman" w:hAnsi="Times New Roman"/>
          <w:sz w:val="28"/>
          <w:szCs w:val="28"/>
        </w:rPr>
        <w:t>., професор;</w:t>
      </w:r>
    </w:p>
    <w:p w:rsidR="00F74C8E" w:rsidRPr="00320CEA" w:rsidRDefault="00F74C8E" w:rsidP="00320CEA">
      <w:pPr>
        <w:ind w:firstLine="708"/>
        <w:jc w:val="both"/>
        <w:rPr>
          <w:rFonts w:ascii="Times New Roman" w:hAnsi="Times New Roman"/>
          <w:sz w:val="28"/>
          <w:szCs w:val="28"/>
        </w:rPr>
      </w:pPr>
    </w:p>
    <w:p w:rsidR="00F74C8E" w:rsidRPr="00320CEA" w:rsidRDefault="00F74C8E" w:rsidP="00320CEA">
      <w:pPr>
        <w:ind w:firstLine="708"/>
        <w:jc w:val="both"/>
        <w:rPr>
          <w:rFonts w:ascii="Times New Roman" w:hAnsi="Times New Roman"/>
          <w:sz w:val="28"/>
          <w:szCs w:val="28"/>
        </w:rPr>
      </w:pPr>
      <w:r w:rsidRPr="00320CEA">
        <w:rPr>
          <w:rFonts w:ascii="Times New Roman" w:hAnsi="Times New Roman"/>
          <w:sz w:val="28"/>
          <w:szCs w:val="28"/>
        </w:rPr>
        <w:t>Стандарт розглянуто на засіданні сектору фахової передвищої освіти Науково-методичної ради Міністерства освіти і науки України (протокол від 08.04.2021 №</w:t>
      </w:r>
      <w:r w:rsidR="00F147F9">
        <w:rPr>
          <w:rFonts w:ascii="Times New Roman" w:hAnsi="Times New Roman"/>
          <w:sz w:val="28"/>
          <w:szCs w:val="28"/>
        </w:rPr>
        <w:t> </w:t>
      </w:r>
      <w:r w:rsidRPr="00320CEA">
        <w:rPr>
          <w:rFonts w:ascii="Times New Roman" w:hAnsi="Times New Roman"/>
          <w:sz w:val="28"/>
          <w:szCs w:val="28"/>
        </w:rPr>
        <w:t>7).</w:t>
      </w:r>
    </w:p>
    <w:p w:rsidR="00EC74AE" w:rsidRPr="00320CEA" w:rsidRDefault="00EC74AE" w:rsidP="00320CEA">
      <w:pPr>
        <w:jc w:val="both"/>
        <w:rPr>
          <w:rFonts w:ascii="Times New Roman" w:hAnsi="Times New Roman"/>
          <w:sz w:val="28"/>
          <w:szCs w:val="28"/>
        </w:rPr>
      </w:pPr>
    </w:p>
    <w:p w:rsidR="00455E27" w:rsidRPr="00320CEA" w:rsidRDefault="00455E27" w:rsidP="00320CEA">
      <w:pPr>
        <w:ind w:firstLine="708"/>
        <w:jc w:val="both"/>
        <w:rPr>
          <w:rFonts w:ascii="Times New Roman" w:hAnsi="Times New Roman"/>
          <w:sz w:val="28"/>
          <w:szCs w:val="28"/>
        </w:rPr>
      </w:pPr>
      <w:r w:rsidRPr="00320CEA">
        <w:rPr>
          <w:rFonts w:ascii="Times New Roman" w:eastAsia="Times New Roman" w:hAnsi="Times New Roman"/>
          <w:sz w:val="28"/>
          <w:szCs w:val="28"/>
        </w:rPr>
        <w:t xml:space="preserve">Стандарт розглянуто та схвалено на засіданні </w:t>
      </w:r>
      <w:r w:rsidRPr="00320CEA">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Pr="00320CEA">
        <w:rPr>
          <w:rFonts w:ascii="Times New Roman" w:hAnsi="Times New Roman"/>
          <w:sz w:val="28"/>
          <w:szCs w:val="28"/>
        </w:rPr>
        <w:t xml:space="preserve">(НМК 3) </w:t>
      </w:r>
      <w:r w:rsidRPr="00320CEA">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Pr="00320CEA">
        <w:rPr>
          <w:rFonts w:ascii="Times New Roman" w:hAnsi="Times New Roman"/>
          <w:sz w:val="28"/>
          <w:szCs w:val="28"/>
        </w:rPr>
        <w:t xml:space="preserve"> (протокол від 15.06.2021 №</w:t>
      </w:r>
      <w:r w:rsidR="00CB2B90">
        <w:rPr>
          <w:rFonts w:ascii="Times New Roman" w:hAnsi="Times New Roman"/>
          <w:sz w:val="28"/>
          <w:szCs w:val="28"/>
        </w:rPr>
        <w:t xml:space="preserve"> </w:t>
      </w:r>
      <w:r w:rsidRPr="00320CEA">
        <w:rPr>
          <w:rFonts w:ascii="Times New Roman" w:hAnsi="Times New Roman"/>
          <w:sz w:val="28"/>
          <w:szCs w:val="28"/>
        </w:rPr>
        <w:t>3).</w:t>
      </w:r>
    </w:p>
    <w:p w:rsidR="005C2156" w:rsidRPr="00320CEA" w:rsidRDefault="005C2156" w:rsidP="00320CEA">
      <w:pPr>
        <w:jc w:val="both"/>
        <w:rPr>
          <w:rFonts w:ascii="Times New Roman" w:hAnsi="Times New Roman"/>
          <w:sz w:val="28"/>
          <w:szCs w:val="28"/>
        </w:rPr>
      </w:pPr>
    </w:p>
    <w:p w:rsidR="005C2156" w:rsidRPr="00320CEA" w:rsidRDefault="005C2156" w:rsidP="00320CEA">
      <w:pPr>
        <w:ind w:firstLine="708"/>
        <w:jc w:val="both"/>
        <w:rPr>
          <w:rFonts w:ascii="Times New Roman" w:hAnsi="Times New Roman"/>
          <w:sz w:val="28"/>
          <w:szCs w:val="28"/>
        </w:rPr>
      </w:pPr>
      <w:r w:rsidRPr="00320CEA">
        <w:rPr>
          <w:rFonts w:ascii="Times New Roman" w:hAnsi="Times New Roman"/>
          <w:sz w:val="28"/>
          <w:szCs w:val="28"/>
        </w:rPr>
        <w:t xml:space="preserve">Стандарт розглянуто після надходження всіх зауважень і пропозицій та схвалено на засіданні підкомісії зі спеціальності </w:t>
      </w:r>
      <w:r w:rsidR="002E7156" w:rsidRPr="00320CEA">
        <w:rPr>
          <w:rFonts w:ascii="Times New Roman" w:hAnsi="Times New Roman"/>
          <w:sz w:val="28"/>
          <w:szCs w:val="28"/>
        </w:rPr>
        <w:t>231 Соціальна робота</w:t>
      </w:r>
      <w:r w:rsidRPr="00320CEA">
        <w:rPr>
          <w:rFonts w:ascii="Times New Roman" w:hAnsi="Times New Roman"/>
          <w:sz w:val="28"/>
          <w:szCs w:val="28"/>
        </w:rPr>
        <w:t xml:space="preserve"> </w:t>
      </w:r>
      <w:r w:rsidR="00455E27" w:rsidRPr="00320CEA">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455E27" w:rsidRPr="00320CEA">
        <w:rPr>
          <w:rFonts w:ascii="Times New Roman" w:hAnsi="Times New Roman"/>
          <w:sz w:val="28"/>
          <w:szCs w:val="28"/>
        </w:rPr>
        <w:t xml:space="preserve">(НМК 3) </w:t>
      </w:r>
      <w:r w:rsidR="00455E27" w:rsidRPr="00320CEA">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00455E27" w:rsidRPr="00320CEA">
        <w:rPr>
          <w:rFonts w:ascii="Times New Roman" w:hAnsi="Times New Roman"/>
          <w:sz w:val="28"/>
          <w:szCs w:val="28"/>
        </w:rPr>
        <w:t xml:space="preserve"> (протокол від 15.06.2021 №</w:t>
      </w:r>
      <w:r w:rsidR="004E484A" w:rsidRPr="00320CEA">
        <w:rPr>
          <w:rFonts w:ascii="Times New Roman" w:hAnsi="Times New Roman"/>
          <w:sz w:val="28"/>
          <w:szCs w:val="28"/>
        </w:rPr>
        <w:t>4</w:t>
      </w:r>
      <w:r w:rsidR="00455E27" w:rsidRPr="00320CEA">
        <w:rPr>
          <w:rFonts w:ascii="Times New Roman" w:hAnsi="Times New Roman"/>
          <w:sz w:val="28"/>
          <w:szCs w:val="28"/>
        </w:rPr>
        <w:t>)</w:t>
      </w:r>
      <w:r w:rsidR="00937029" w:rsidRPr="00320CEA">
        <w:rPr>
          <w:rFonts w:ascii="Times New Roman" w:hAnsi="Times New Roman"/>
          <w:sz w:val="28"/>
          <w:szCs w:val="28"/>
        </w:rPr>
        <w:t>.</w:t>
      </w:r>
    </w:p>
    <w:p w:rsidR="003E2075" w:rsidRPr="00320CEA" w:rsidRDefault="00927244" w:rsidP="00320CEA">
      <w:pPr>
        <w:rPr>
          <w:rFonts w:ascii="Times New Roman" w:hAnsi="Times New Roman"/>
          <w:b/>
          <w:sz w:val="28"/>
          <w:szCs w:val="28"/>
        </w:rPr>
      </w:pPr>
      <w:r w:rsidRPr="00320CEA">
        <w:rPr>
          <w:rFonts w:ascii="Times New Roman" w:hAnsi="Times New Roman"/>
          <w:b/>
          <w:sz w:val="28"/>
          <w:szCs w:val="28"/>
        </w:rPr>
        <w:br w:type="page"/>
      </w:r>
      <w:r w:rsidR="004C541A" w:rsidRPr="00320CEA">
        <w:rPr>
          <w:rFonts w:ascii="Times New Roman" w:hAnsi="Times New Roman"/>
          <w:b/>
          <w:sz w:val="28"/>
          <w:szCs w:val="28"/>
        </w:rPr>
        <w:lastRenderedPageBreak/>
        <w:t>2</w:t>
      </w:r>
      <w:r w:rsidR="00DD06FF" w:rsidRPr="00320CEA">
        <w:rPr>
          <w:rFonts w:ascii="Times New Roman" w:hAnsi="Times New Roman"/>
          <w:b/>
          <w:sz w:val="28"/>
          <w:szCs w:val="28"/>
        </w:rPr>
        <w:t>.</w:t>
      </w:r>
      <w:r w:rsidR="007E09DB" w:rsidRPr="00320CEA">
        <w:rPr>
          <w:rFonts w:ascii="Times New Roman" w:hAnsi="Times New Roman"/>
          <w:b/>
          <w:sz w:val="28"/>
          <w:szCs w:val="28"/>
        </w:rPr>
        <w:t xml:space="preserve"> Загальна характеристика</w:t>
      </w:r>
    </w:p>
    <w:p w:rsidR="007E09DB" w:rsidRPr="00320CEA" w:rsidRDefault="007E09DB" w:rsidP="00320CEA">
      <w:pPr>
        <w:rPr>
          <w:rFonts w:ascii="Times New Roman" w:hAnsi="Times New Roman"/>
          <w:sz w:val="10"/>
          <w:szCs w:val="1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7033"/>
      </w:tblGrid>
      <w:tr w:rsidR="003E2075" w:rsidRPr="00320CEA" w:rsidTr="005F3061">
        <w:tc>
          <w:tcPr>
            <w:tcW w:w="2743" w:type="dxa"/>
            <w:shd w:val="clear" w:color="auto" w:fill="auto"/>
          </w:tcPr>
          <w:p w:rsidR="003E2075" w:rsidRPr="00320CEA" w:rsidRDefault="003E2075" w:rsidP="00320CEA">
            <w:pPr>
              <w:rPr>
                <w:rFonts w:ascii="Times New Roman" w:hAnsi="Times New Roman"/>
              </w:rPr>
            </w:pPr>
            <w:proofErr w:type="spellStart"/>
            <w:r w:rsidRPr="00320CEA">
              <w:rPr>
                <w:rFonts w:ascii="Times New Roman" w:hAnsi="Times New Roman"/>
                <w:b/>
                <w:bCs/>
                <w:sz w:val="28"/>
                <w:szCs w:val="28"/>
              </w:rPr>
              <w:t>Освітньо-професійнии</w:t>
            </w:r>
            <w:proofErr w:type="spellEnd"/>
            <w:r w:rsidRPr="00320CEA">
              <w:rPr>
                <w:rFonts w:ascii="Times New Roman" w:hAnsi="Times New Roman"/>
                <w:b/>
                <w:bCs/>
                <w:sz w:val="28"/>
                <w:szCs w:val="28"/>
              </w:rPr>
              <w:t>̆ ступінь</w:t>
            </w:r>
          </w:p>
        </w:tc>
        <w:tc>
          <w:tcPr>
            <w:tcW w:w="7033" w:type="dxa"/>
            <w:shd w:val="clear" w:color="auto" w:fill="auto"/>
          </w:tcPr>
          <w:p w:rsidR="003E2075" w:rsidRPr="00320CEA" w:rsidRDefault="00B71161" w:rsidP="00320CEA">
            <w:pPr>
              <w:rPr>
                <w:rFonts w:ascii="Times New Roman" w:hAnsi="Times New Roman"/>
              </w:rPr>
            </w:pPr>
            <w:r w:rsidRPr="00320CEA">
              <w:rPr>
                <w:rFonts w:ascii="Times New Roman" w:hAnsi="Times New Roman"/>
                <w:sz w:val="28"/>
                <w:szCs w:val="28"/>
              </w:rPr>
              <w:t>Фаховий молодший</w:t>
            </w:r>
            <w:r w:rsidRPr="00320CEA">
              <w:rPr>
                <w:rFonts w:ascii="Times New Roman" w:hAnsi="Times New Roman"/>
                <w:sz w:val="28"/>
                <w:szCs w:val="28"/>
                <w:lang w:val="en-US"/>
              </w:rPr>
              <w:t xml:space="preserve"> </w:t>
            </w:r>
            <w:r w:rsidR="003E2075" w:rsidRPr="00320CEA">
              <w:rPr>
                <w:rFonts w:ascii="Times New Roman" w:hAnsi="Times New Roman"/>
                <w:sz w:val="28"/>
                <w:szCs w:val="28"/>
              </w:rPr>
              <w:t>бакалавр</w:t>
            </w:r>
          </w:p>
        </w:tc>
      </w:tr>
      <w:tr w:rsidR="003E2075" w:rsidRPr="00320CEA" w:rsidTr="005F3061">
        <w:tc>
          <w:tcPr>
            <w:tcW w:w="2743" w:type="dxa"/>
            <w:shd w:val="clear" w:color="auto" w:fill="auto"/>
          </w:tcPr>
          <w:p w:rsidR="003E2075" w:rsidRPr="00320CEA" w:rsidRDefault="003E2075" w:rsidP="00320CEA">
            <w:pPr>
              <w:pStyle w:val="a3"/>
              <w:spacing w:before="0" w:beforeAutospacing="0" w:after="0" w:afterAutospacing="0"/>
              <w:rPr>
                <w:lang w:val="uk-UA"/>
              </w:rPr>
            </w:pPr>
            <w:r w:rsidRPr="00320CEA">
              <w:rPr>
                <w:b/>
                <w:bCs/>
                <w:sz w:val="28"/>
                <w:szCs w:val="28"/>
                <w:lang w:val="uk-UA"/>
              </w:rPr>
              <w:t xml:space="preserve">Галузь знань </w:t>
            </w:r>
          </w:p>
        </w:tc>
        <w:tc>
          <w:tcPr>
            <w:tcW w:w="7033" w:type="dxa"/>
            <w:shd w:val="clear" w:color="auto" w:fill="auto"/>
          </w:tcPr>
          <w:p w:rsidR="003E2075" w:rsidRPr="00320CEA" w:rsidRDefault="009B4AC1" w:rsidP="00320CEA">
            <w:pPr>
              <w:rPr>
                <w:rFonts w:ascii="Times New Roman" w:hAnsi="Times New Roman"/>
                <w:sz w:val="28"/>
                <w:szCs w:val="28"/>
              </w:rPr>
            </w:pPr>
            <w:r w:rsidRPr="00320CEA">
              <w:rPr>
                <w:rFonts w:ascii="Times New Roman" w:hAnsi="Times New Roman"/>
                <w:bCs/>
                <w:iCs/>
                <w:sz w:val="28"/>
                <w:szCs w:val="28"/>
              </w:rPr>
              <w:t>23 Соціальна робота</w:t>
            </w:r>
          </w:p>
        </w:tc>
      </w:tr>
      <w:tr w:rsidR="003E2075" w:rsidRPr="00320CEA" w:rsidTr="005F3061">
        <w:tc>
          <w:tcPr>
            <w:tcW w:w="2743" w:type="dxa"/>
            <w:shd w:val="clear" w:color="auto" w:fill="auto"/>
          </w:tcPr>
          <w:p w:rsidR="003E2075" w:rsidRPr="00320CEA" w:rsidRDefault="003E2075" w:rsidP="00320CEA">
            <w:pPr>
              <w:pStyle w:val="a3"/>
              <w:spacing w:before="0" w:beforeAutospacing="0" w:after="0" w:afterAutospacing="0"/>
              <w:rPr>
                <w:lang w:val="uk-UA"/>
              </w:rPr>
            </w:pPr>
            <w:r w:rsidRPr="00320CEA">
              <w:rPr>
                <w:b/>
                <w:bCs/>
                <w:sz w:val="28"/>
                <w:szCs w:val="28"/>
                <w:lang w:val="uk-UA"/>
              </w:rPr>
              <w:t xml:space="preserve">Спеціальність </w:t>
            </w:r>
          </w:p>
        </w:tc>
        <w:tc>
          <w:tcPr>
            <w:tcW w:w="7033" w:type="dxa"/>
            <w:shd w:val="clear" w:color="auto" w:fill="auto"/>
          </w:tcPr>
          <w:p w:rsidR="003E2075" w:rsidRPr="00320CEA" w:rsidRDefault="009B4AC1" w:rsidP="00320CEA">
            <w:pPr>
              <w:rPr>
                <w:rFonts w:ascii="Times New Roman" w:hAnsi="Times New Roman"/>
                <w:sz w:val="28"/>
                <w:szCs w:val="28"/>
              </w:rPr>
            </w:pPr>
            <w:r w:rsidRPr="00320CEA">
              <w:rPr>
                <w:rFonts w:ascii="Times New Roman" w:hAnsi="Times New Roman"/>
                <w:bCs/>
                <w:iCs/>
                <w:sz w:val="28"/>
                <w:szCs w:val="28"/>
              </w:rPr>
              <w:t>231 Соціальна робота</w:t>
            </w:r>
          </w:p>
        </w:tc>
      </w:tr>
      <w:tr w:rsidR="003E2075" w:rsidRPr="00320CEA" w:rsidTr="005F3061">
        <w:tc>
          <w:tcPr>
            <w:tcW w:w="2743" w:type="dxa"/>
            <w:shd w:val="clear" w:color="auto" w:fill="auto"/>
          </w:tcPr>
          <w:p w:rsidR="003E2075" w:rsidRPr="00320CEA" w:rsidRDefault="003E2075" w:rsidP="00320CEA">
            <w:pPr>
              <w:rPr>
                <w:rFonts w:ascii="Times New Roman" w:hAnsi="Times New Roman"/>
              </w:rPr>
            </w:pPr>
            <w:r w:rsidRPr="00320CEA">
              <w:rPr>
                <w:rFonts w:ascii="Times New Roman" w:hAnsi="Times New Roman"/>
                <w:b/>
                <w:bCs/>
                <w:sz w:val="28"/>
                <w:szCs w:val="28"/>
              </w:rPr>
              <w:t xml:space="preserve">Форми </w:t>
            </w:r>
            <w:r w:rsidR="00473891" w:rsidRPr="00320CEA">
              <w:rPr>
                <w:rFonts w:ascii="Times New Roman" w:hAnsi="Times New Roman"/>
                <w:b/>
                <w:bCs/>
                <w:sz w:val="28"/>
                <w:szCs w:val="28"/>
              </w:rPr>
              <w:br/>
            </w:r>
            <w:r w:rsidRPr="00320CEA">
              <w:rPr>
                <w:rFonts w:ascii="Times New Roman" w:hAnsi="Times New Roman"/>
                <w:b/>
                <w:bCs/>
                <w:sz w:val="28"/>
                <w:szCs w:val="28"/>
              </w:rPr>
              <w:t>здобуття освіти</w:t>
            </w:r>
          </w:p>
        </w:tc>
        <w:tc>
          <w:tcPr>
            <w:tcW w:w="7033" w:type="dxa"/>
            <w:shd w:val="clear" w:color="auto" w:fill="auto"/>
          </w:tcPr>
          <w:p w:rsidR="00473891" w:rsidRPr="00320CEA" w:rsidRDefault="00473891" w:rsidP="00320CEA">
            <w:pPr>
              <w:rPr>
                <w:rFonts w:ascii="Times New Roman" w:hAnsi="Times New Roman"/>
                <w:sz w:val="28"/>
                <w:szCs w:val="28"/>
              </w:rPr>
            </w:pPr>
            <w:r w:rsidRPr="00320CEA">
              <w:rPr>
                <w:rFonts w:ascii="Times New Roman" w:hAnsi="Times New Roman"/>
                <w:bCs/>
                <w:iCs/>
                <w:sz w:val="28"/>
                <w:szCs w:val="28"/>
              </w:rPr>
              <w:t>1) інституційна (очна (денна, вечірня), заочна, дистанційна, мережева);</w:t>
            </w:r>
          </w:p>
          <w:p w:rsidR="00473891" w:rsidRPr="00320CEA" w:rsidRDefault="00473891" w:rsidP="00320CEA">
            <w:pPr>
              <w:rPr>
                <w:rFonts w:ascii="Times New Roman" w:hAnsi="Times New Roman"/>
                <w:sz w:val="28"/>
                <w:szCs w:val="28"/>
              </w:rPr>
            </w:pPr>
            <w:r w:rsidRPr="00320CEA">
              <w:rPr>
                <w:rFonts w:ascii="Times New Roman" w:hAnsi="Times New Roman"/>
                <w:bCs/>
                <w:iCs/>
                <w:sz w:val="28"/>
                <w:szCs w:val="28"/>
              </w:rPr>
              <w:t xml:space="preserve">2) індивідуальна (екстернатна, на робочому місці </w:t>
            </w:r>
            <w:r w:rsidR="008E6571" w:rsidRPr="00320CEA">
              <w:rPr>
                <w:rFonts w:ascii="Times New Roman" w:hAnsi="Times New Roman"/>
                <w:bCs/>
                <w:iCs/>
                <w:sz w:val="28"/>
                <w:szCs w:val="28"/>
              </w:rPr>
              <w:br/>
            </w:r>
            <w:r w:rsidRPr="00320CEA">
              <w:rPr>
                <w:rFonts w:ascii="Times New Roman" w:hAnsi="Times New Roman"/>
                <w:bCs/>
                <w:iCs/>
                <w:sz w:val="28"/>
                <w:szCs w:val="28"/>
              </w:rPr>
              <w:t>(на виробництві);</w:t>
            </w:r>
          </w:p>
          <w:p w:rsidR="003E2075" w:rsidRPr="00320CEA" w:rsidRDefault="00473891" w:rsidP="00320CEA">
            <w:pPr>
              <w:rPr>
                <w:rFonts w:ascii="Times New Roman" w:hAnsi="Times New Roman"/>
                <w:sz w:val="28"/>
                <w:szCs w:val="28"/>
              </w:rPr>
            </w:pPr>
            <w:r w:rsidRPr="00320CEA">
              <w:rPr>
                <w:rFonts w:ascii="Times New Roman" w:hAnsi="Times New Roman"/>
                <w:bCs/>
                <w:iCs/>
                <w:sz w:val="28"/>
                <w:szCs w:val="28"/>
              </w:rPr>
              <w:t>3) дуальна.</w:t>
            </w:r>
          </w:p>
        </w:tc>
      </w:tr>
      <w:tr w:rsidR="003E2075" w:rsidRPr="00320CEA" w:rsidTr="005F3061">
        <w:tc>
          <w:tcPr>
            <w:tcW w:w="2743" w:type="dxa"/>
            <w:shd w:val="clear" w:color="auto" w:fill="auto"/>
          </w:tcPr>
          <w:p w:rsidR="003E2075" w:rsidRPr="00320CEA" w:rsidRDefault="003E2075" w:rsidP="00320CEA">
            <w:pPr>
              <w:pStyle w:val="a3"/>
              <w:spacing w:before="0" w:beforeAutospacing="0" w:after="0" w:afterAutospacing="0"/>
              <w:rPr>
                <w:lang w:val="uk-UA"/>
              </w:rPr>
            </w:pPr>
            <w:r w:rsidRPr="00320CEA">
              <w:rPr>
                <w:b/>
                <w:bCs/>
                <w:sz w:val="28"/>
                <w:szCs w:val="28"/>
                <w:lang w:val="uk-UA"/>
              </w:rPr>
              <w:t xml:space="preserve">Освітня кваліфікація </w:t>
            </w:r>
          </w:p>
        </w:tc>
        <w:tc>
          <w:tcPr>
            <w:tcW w:w="7033" w:type="dxa"/>
            <w:shd w:val="clear" w:color="auto" w:fill="auto"/>
          </w:tcPr>
          <w:p w:rsidR="00473891" w:rsidRPr="00320CEA" w:rsidRDefault="00473891" w:rsidP="00320CEA">
            <w:pPr>
              <w:rPr>
                <w:rFonts w:ascii="Times New Roman" w:hAnsi="Times New Roman"/>
                <w:sz w:val="28"/>
                <w:szCs w:val="28"/>
              </w:rPr>
            </w:pPr>
            <w:r w:rsidRPr="00320CEA">
              <w:rPr>
                <w:rFonts w:ascii="Times New Roman" w:hAnsi="Times New Roman"/>
                <w:bCs/>
                <w:iCs/>
                <w:sz w:val="28"/>
                <w:szCs w:val="28"/>
              </w:rPr>
              <w:t xml:space="preserve">Фаховий молодший бакалавр з </w:t>
            </w:r>
            <w:r w:rsidR="009B4AC1" w:rsidRPr="00320CEA">
              <w:rPr>
                <w:rFonts w:ascii="Times New Roman" w:hAnsi="Times New Roman"/>
                <w:bCs/>
                <w:iCs/>
                <w:sz w:val="28"/>
                <w:szCs w:val="28"/>
              </w:rPr>
              <w:t>соціальної роботи</w:t>
            </w:r>
          </w:p>
          <w:p w:rsidR="003E2075" w:rsidRPr="00320CEA" w:rsidRDefault="003E2075" w:rsidP="00320CEA">
            <w:pPr>
              <w:rPr>
                <w:rFonts w:ascii="Times New Roman" w:hAnsi="Times New Roman"/>
                <w:sz w:val="28"/>
                <w:szCs w:val="28"/>
              </w:rPr>
            </w:pPr>
          </w:p>
        </w:tc>
      </w:tr>
      <w:tr w:rsidR="00473891" w:rsidRPr="00320CEA" w:rsidTr="005F3061">
        <w:tc>
          <w:tcPr>
            <w:tcW w:w="2743" w:type="dxa"/>
            <w:shd w:val="clear" w:color="auto" w:fill="auto"/>
          </w:tcPr>
          <w:p w:rsidR="00473891" w:rsidRPr="00320CEA" w:rsidRDefault="00473891" w:rsidP="00320CEA">
            <w:pPr>
              <w:pStyle w:val="a3"/>
              <w:spacing w:before="0" w:beforeAutospacing="0" w:after="0" w:afterAutospacing="0"/>
              <w:rPr>
                <w:lang w:val="uk-UA"/>
              </w:rPr>
            </w:pPr>
            <w:r w:rsidRPr="00320CEA">
              <w:rPr>
                <w:b/>
                <w:bCs/>
                <w:sz w:val="28"/>
                <w:szCs w:val="28"/>
                <w:lang w:val="uk-UA"/>
              </w:rPr>
              <w:t xml:space="preserve">Професійна кваліфікація </w:t>
            </w:r>
          </w:p>
        </w:tc>
        <w:tc>
          <w:tcPr>
            <w:tcW w:w="7033" w:type="dxa"/>
            <w:shd w:val="clear" w:color="auto" w:fill="auto"/>
          </w:tcPr>
          <w:p w:rsidR="00473891" w:rsidRPr="00320CEA" w:rsidRDefault="00473891" w:rsidP="00320CEA">
            <w:pPr>
              <w:rPr>
                <w:rFonts w:ascii="Times New Roman" w:hAnsi="Times New Roman"/>
                <w:bCs/>
                <w:iCs/>
                <w:sz w:val="28"/>
                <w:szCs w:val="28"/>
              </w:rPr>
            </w:pPr>
          </w:p>
        </w:tc>
      </w:tr>
      <w:tr w:rsidR="003E2075" w:rsidRPr="00320CEA" w:rsidTr="005F3061">
        <w:tc>
          <w:tcPr>
            <w:tcW w:w="2743" w:type="dxa"/>
            <w:shd w:val="clear" w:color="auto" w:fill="auto"/>
          </w:tcPr>
          <w:p w:rsidR="00473891" w:rsidRPr="00320CEA" w:rsidRDefault="00473891" w:rsidP="00320CEA">
            <w:pPr>
              <w:rPr>
                <w:rFonts w:ascii="Times New Roman" w:hAnsi="Times New Roman"/>
                <w:sz w:val="28"/>
                <w:szCs w:val="28"/>
              </w:rPr>
            </w:pPr>
            <w:r w:rsidRPr="00320CEA">
              <w:rPr>
                <w:rFonts w:ascii="Times New Roman" w:hAnsi="Times New Roman"/>
                <w:b/>
                <w:bCs/>
                <w:sz w:val="28"/>
                <w:szCs w:val="28"/>
              </w:rPr>
              <w:t xml:space="preserve">Кваліфікація </w:t>
            </w:r>
            <w:r w:rsidRPr="00320CEA">
              <w:rPr>
                <w:rFonts w:ascii="Times New Roman" w:hAnsi="Times New Roman"/>
                <w:b/>
                <w:bCs/>
                <w:sz w:val="28"/>
                <w:szCs w:val="28"/>
              </w:rPr>
              <w:br/>
              <w:t>в дипломі</w:t>
            </w:r>
          </w:p>
          <w:p w:rsidR="003E2075" w:rsidRPr="00320CEA" w:rsidRDefault="003E2075" w:rsidP="00320CEA">
            <w:pPr>
              <w:rPr>
                <w:rFonts w:ascii="Times New Roman" w:hAnsi="Times New Roman"/>
                <w:sz w:val="28"/>
                <w:szCs w:val="28"/>
              </w:rPr>
            </w:pPr>
          </w:p>
        </w:tc>
        <w:tc>
          <w:tcPr>
            <w:tcW w:w="7033" w:type="dxa"/>
            <w:shd w:val="clear" w:color="auto" w:fill="auto"/>
          </w:tcPr>
          <w:p w:rsidR="00473891" w:rsidRPr="00320CEA" w:rsidRDefault="00473891" w:rsidP="00320CEA">
            <w:pPr>
              <w:rPr>
                <w:rFonts w:ascii="Times New Roman" w:hAnsi="Times New Roman"/>
                <w:sz w:val="28"/>
                <w:szCs w:val="28"/>
              </w:rPr>
            </w:pPr>
            <w:r w:rsidRPr="00320CEA">
              <w:rPr>
                <w:rFonts w:ascii="Times New Roman" w:hAnsi="Times New Roman"/>
                <w:bCs/>
                <w:iCs/>
                <w:sz w:val="28"/>
                <w:szCs w:val="28"/>
              </w:rPr>
              <w:t>Освітньо-професійний ступінь − Фаховий молодший бакалавр</w:t>
            </w:r>
          </w:p>
          <w:p w:rsidR="00473891" w:rsidRPr="00320CEA" w:rsidRDefault="00473891" w:rsidP="00320CEA">
            <w:pPr>
              <w:rPr>
                <w:rFonts w:ascii="Times New Roman" w:hAnsi="Times New Roman"/>
                <w:sz w:val="28"/>
                <w:szCs w:val="28"/>
              </w:rPr>
            </w:pPr>
            <w:r w:rsidRPr="00320CEA">
              <w:rPr>
                <w:rFonts w:ascii="Times New Roman" w:hAnsi="Times New Roman"/>
                <w:bCs/>
                <w:iCs/>
                <w:sz w:val="28"/>
                <w:szCs w:val="28"/>
              </w:rPr>
              <w:t xml:space="preserve">Спеціальність − </w:t>
            </w:r>
            <w:r w:rsidR="009B4AC1" w:rsidRPr="00320CEA">
              <w:rPr>
                <w:rFonts w:ascii="Times New Roman" w:hAnsi="Times New Roman"/>
                <w:bCs/>
                <w:iCs/>
                <w:sz w:val="28"/>
                <w:szCs w:val="28"/>
              </w:rPr>
              <w:t>Соціальна робота</w:t>
            </w:r>
          </w:p>
          <w:p w:rsidR="00473891" w:rsidRPr="00320CEA" w:rsidRDefault="00473891" w:rsidP="00320CEA">
            <w:pPr>
              <w:rPr>
                <w:rFonts w:ascii="Times New Roman" w:hAnsi="Times New Roman"/>
                <w:sz w:val="28"/>
                <w:szCs w:val="28"/>
              </w:rPr>
            </w:pPr>
            <w:r w:rsidRPr="00320CEA">
              <w:rPr>
                <w:rFonts w:ascii="Times New Roman" w:hAnsi="Times New Roman"/>
                <w:bCs/>
                <w:iCs/>
                <w:sz w:val="28"/>
                <w:szCs w:val="28"/>
              </w:rPr>
              <w:t xml:space="preserve">Спеціалізація − (зазначити назву </w:t>
            </w:r>
            <w:r w:rsidR="00B71161" w:rsidRPr="00320CEA">
              <w:rPr>
                <w:rFonts w:ascii="Times New Roman" w:hAnsi="Times New Roman"/>
                <w:bCs/>
                <w:iCs/>
                <w:sz w:val="28"/>
                <w:szCs w:val="28"/>
              </w:rPr>
              <w:t xml:space="preserve">спеціалізації </w:t>
            </w:r>
            <w:r w:rsidRPr="00320CEA">
              <w:rPr>
                <w:rFonts w:ascii="Times New Roman" w:hAnsi="Times New Roman"/>
                <w:bCs/>
                <w:iCs/>
                <w:sz w:val="28"/>
                <w:szCs w:val="28"/>
              </w:rPr>
              <w:t>за наявності)</w:t>
            </w:r>
          </w:p>
          <w:p w:rsidR="003E2075" w:rsidRPr="00320CEA" w:rsidRDefault="00473891" w:rsidP="00002631">
            <w:pPr>
              <w:rPr>
                <w:rFonts w:ascii="Times New Roman" w:hAnsi="Times New Roman"/>
                <w:sz w:val="28"/>
                <w:szCs w:val="28"/>
              </w:rPr>
            </w:pPr>
            <w:r w:rsidRPr="00320CEA">
              <w:rPr>
                <w:rFonts w:ascii="Times New Roman" w:hAnsi="Times New Roman"/>
                <w:bCs/>
                <w:iCs/>
                <w:sz w:val="28"/>
                <w:szCs w:val="28"/>
              </w:rPr>
              <w:t xml:space="preserve">Освітньо-професійна програма (зазначити назву) </w:t>
            </w:r>
          </w:p>
        </w:tc>
      </w:tr>
      <w:tr w:rsidR="003E2075" w:rsidRPr="00320CEA" w:rsidTr="005F3061">
        <w:tc>
          <w:tcPr>
            <w:tcW w:w="2743" w:type="dxa"/>
            <w:shd w:val="clear" w:color="auto" w:fill="auto"/>
          </w:tcPr>
          <w:p w:rsidR="00473891" w:rsidRPr="00320CEA" w:rsidRDefault="00473891" w:rsidP="00320CEA">
            <w:pPr>
              <w:rPr>
                <w:rFonts w:ascii="Times New Roman" w:hAnsi="Times New Roman"/>
                <w:sz w:val="28"/>
                <w:szCs w:val="28"/>
              </w:rPr>
            </w:pPr>
            <w:r w:rsidRPr="00320CEA">
              <w:rPr>
                <w:rFonts w:ascii="Times New Roman" w:hAnsi="Times New Roman"/>
                <w:b/>
                <w:bCs/>
                <w:sz w:val="28"/>
                <w:szCs w:val="28"/>
              </w:rPr>
              <w:t>Опис предметної області</w:t>
            </w:r>
          </w:p>
          <w:p w:rsidR="003E2075" w:rsidRPr="00320CEA" w:rsidRDefault="003E2075" w:rsidP="00320CEA">
            <w:pPr>
              <w:rPr>
                <w:rFonts w:ascii="Times New Roman" w:hAnsi="Times New Roman"/>
                <w:sz w:val="28"/>
                <w:szCs w:val="28"/>
              </w:rPr>
            </w:pPr>
          </w:p>
        </w:tc>
        <w:tc>
          <w:tcPr>
            <w:tcW w:w="7033" w:type="dxa"/>
            <w:shd w:val="clear" w:color="auto" w:fill="auto"/>
          </w:tcPr>
          <w:p w:rsidR="009B4AC1" w:rsidRPr="00320CEA" w:rsidRDefault="003205AC" w:rsidP="00320CEA">
            <w:pPr>
              <w:pStyle w:val="a3"/>
              <w:spacing w:before="0" w:beforeAutospacing="0" w:after="0" w:afterAutospacing="0"/>
              <w:jc w:val="both"/>
              <w:rPr>
                <w:lang w:val="uk-UA"/>
              </w:rPr>
            </w:pPr>
            <w:r w:rsidRPr="00320CEA">
              <w:rPr>
                <w:b/>
                <w:i/>
                <w:iCs/>
                <w:sz w:val="28"/>
                <w:szCs w:val="28"/>
                <w:lang w:val="uk-UA"/>
              </w:rPr>
              <w:t>Об’єкт вивчення та/або діяльності</w:t>
            </w:r>
            <w:r w:rsidRPr="00320CEA">
              <w:rPr>
                <w:sz w:val="28"/>
                <w:szCs w:val="28"/>
                <w:lang w:val="uk-UA"/>
              </w:rPr>
              <w:t xml:space="preserve">: </w:t>
            </w:r>
            <w:r w:rsidR="009B4AC1" w:rsidRPr="00320CEA">
              <w:rPr>
                <w:sz w:val="28"/>
                <w:szCs w:val="28"/>
                <w:lang w:val="uk-UA"/>
              </w:rPr>
              <w:t xml:space="preserve">особи, родини, соціальні групи та громади, які потребують підтримки для покращення здоров'я, соціального функціонування та загального благополуччя. </w:t>
            </w:r>
          </w:p>
          <w:p w:rsidR="009B4AC1" w:rsidRPr="00320CEA" w:rsidRDefault="003205AC" w:rsidP="00320CEA">
            <w:pPr>
              <w:pStyle w:val="a3"/>
              <w:spacing w:before="0" w:beforeAutospacing="0" w:after="0" w:afterAutospacing="0"/>
              <w:jc w:val="both"/>
              <w:rPr>
                <w:lang w:val="uk-UA"/>
              </w:rPr>
            </w:pPr>
            <w:r w:rsidRPr="00320CEA">
              <w:rPr>
                <w:b/>
                <w:i/>
                <w:iCs/>
                <w:sz w:val="28"/>
                <w:szCs w:val="28"/>
                <w:lang w:val="uk-UA"/>
              </w:rPr>
              <w:t>Цілі навчання</w:t>
            </w:r>
            <w:r w:rsidRPr="00320CEA">
              <w:rPr>
                <w:sz w:val="28"/>
                <w:szCs w:val="28"/>
                <w:lang w:val="uk-UA"/>
              </w:rPr>
              <w:t xml:space="preserve">: </w:t>
            </w:r>
            <w:r w:rsidR="009B4AC1" w:rsidRPr="00320CEA">
              <w:rPr>
                <w:sz w:val="28"/>
                <w:szCs w:val="28"/>
                <w:lang w:val="uk-UA"/>
              </w:rPr>
              <w:t xml:space="preserve">підготовка фахівців, здатних розв’язувати типові спеціалізовані задачі та практичні проблеми </w:t>
            </w:r>
            <w:r w:rsidR="00B71161" w:rsidRPr="00320CEA">
              <w:rPr>
                <w:sz w:val="28"/>
                <w:szCs w:val="28"/>
                <w:lang w:val="uk-UA"/>
              </w:rPr>
              <w:t>соціальної</w:t>
            </w:r>
            <w:r w:rsidR="009B4AC1" w:rsidRPr="00320CEA">
              <w:rPr>
                <w:sz w:val="28"/>
                <w:szCs w:val="28"/>
                <w:lang w:val="uk-UA"/>
              </w:rPr>
              <w:t xml:space="preserve">̈ сфери або у процесі навчання. </w:t>
            </w:r>
          </w:p>
          <w:p w:rsidR="009B4AC1" w:rsidRPr="00320CEA" w:rsidRDefault="00B71161" w:rsidP="00320CEA">
            <w:pPr>
              <w:pStyle w:val="a3"/>
              <w:spacing w:before="0" w:beforeAutospacing="0" w:after="0" w:afterAutospacing="0"/>
              <w:jc w:val="both"/>
              <w:rPr>
                <w:lang w:val="uk-UA"/>
              </w:rPr>
            </w:pPr>
            <w:r w:rsidRPr="00320CEA">
              <w:rPr>
                <w:b/>
                <w:i/>
                <w:iCs/>
                <w:sz w:val="28"/>
                <w:szCs w:val="28"/>
                <w:lang w:val="uk-UA"/>
              </w:rPr>
              <w:t>Теоретичний</w:t>
            </w:r>
            <w:r w:rsidR="003205AC" w:rsidRPr="00320CEA">
              <w:rPr>
                <w:b/>
                <w:i/>
                <w:iCs/>
                <w:sz w:val="28"/>
                <w:szCs w:val="28"/>
                <w:lang w:val="uk-UA"/>
              </w:rPr>
              <w:t xml:space="preserve"> зміст </w:t>
            </w:r>
            <w:r w:rsidRPr="00320CEA">
              <w:rPr>
                <w:b/>
                <w:i/>
                <w:iCs/>
                <w:sz w:val="28"/>
                <w:szCs w:val="28"/>
                <w:lang w:val="uk-UA"/>
              </w:rPr>
              <w:t>предметної</w:t>
            </w:r>
            <w:r w:rsidR="003205AC" w:rsidRPr="00320CEA">
              <w:rPr>
                <w:b/>
                <w:i/>
                <w:iCs/>
                <w:sz w:val="28"/>
                <w:szCs w:val="28"/>
                <w:lang w:val="uk-UA"/>
              </w:rPr>
              <w:t xml:space="preserve"> області</w:t>
            </w:r>
            <w:r w:rsidR="003205AC" w:rsidRPr="00320CEA">
              <w:rPr>
                <w:sz w:val="28"/>
                <w:szCs w:val="28"/>
                <w:lang w:val="uk-UA"/>
              </w:rPr>
              <w:t xml:space="preserve">: </w:t>
            </w:r>
            <w:r w:rsidR="009B4AC1" w:rsidRPr="00320CEA">
              <w:rPr>
                <w:sz w:val="28"/>
                <w:szCs w:val="28"/>
                <w:lang w:val="uk-UA"/>
              </w:rPr>
              <w:t xml:space="preserve">поняття, </w:t>
            </w:r>
            <w:r w:rsidRPr="00320CEA">
              <w:rPr>
                <w:sz w:val="28"/>
                <w:szCs w:val="28"/>
                <w:lang w:val="uk-UA"/>
              </w:rPr>
              <w:t>концепції</w:t>
            </w:r>
            <w:r w:rsidR="009B4AC1" w:rsidRPr="00320CEA">
              <w:rPr>
                <w:sz w:val="28"/>
                <w:szCs w:val="28"/>
                <w:lang w:val="uk-UA"/>
              </w:rPr>
              <w:t>̈ та методи підтримання і надання кваліфіковано</w:t>
            </w:r>
            <w:r w:rsidRPr="00320CEA">
              <w:rPr>
                <w:sz w:val="28"/>
                <w:szCs w:val="28"/>
                <w:lang w:val="uk-UA"/>
              </w:rPr>
              <w:t>ї</w:t>
            </w:r>
            <w:r w:rsidR="009B4AC1" w:rsidRPr="00320CEA">
              <w:rPr>
                <w:sz w:val="28"/>
                <w:szCs w:val="28"/>
                <w:lang w:val="uk-UA"/>
              </w:rPr>
              <w:t xml:space="preserve"> допомоги особам, групам люде</w:t>
            </w:r>
            <w:r w:rsidRPr="00320CEA">
              <w:rPr>
                <w:sz w:val="28"/>
                <w:szCs w:val="28"/>
                <w:lang w:val="uk-UA"/>
              </w:rPr>
              <w:t>й</w:t>
            </w:r>
            <w:r w:rsidR="009B4AC1" w:rsidRPr="00320CEA">
              <w:rPr>
                <w:sz w:val="28"/>
                <w:szCs w:val="28"/>
                <w:lang w:val="uk-UA"/>
              </w:rPr>
              <w:t xml:space="preserve">, громадам з метою розширення або відновлення </w:t>
            </w:r>
            <w:r w:rsidRPr="00320CEA">
              <w:rPr>
                <w:sz w:val="28"/>
                <w:szCs w:val="28"/>
                <w:lang w:val="uk-UA"/>
              </w:rPr>
              <w:t>ї</w:t>
            </w:r>
            <w:r w:rsidR="009B4AC1" w:rsidRPr="00320CEA">
              <w:rPr>
                <w:sz w:val="28"/>
                <w:szCs w:val="28"/>
                <w:lang w:val="uk-UA"/>
              </w:rPr>
              <w:t>хньо</w:t>
            </w:r>
            <w:r w:rsidRPr="00320CEA">
              <w:rPr>
                <w:sz w:val="28"/>
                <w:szCs w:val="28"/>
                <w:lang w:val="uk-UA"/>
              </w:rPr>
              <w:t>ї</w:t>
            </w:r>
            <w:r w:rsidR="009B4AC1" w:rsidRPr="00320CEA">
              <w:rPr>
                <w:sz w:val="28"/>
                <w:szCs w:val="28"/>
                <w:lang w:val="uk-UA"/>
              </w:rPr>
              <w:t xml:space="preserve"> здатності до соціального функціонування, реалізаці</w:t>
            </w:r>
            <w:r w:rsidRPr="00320CEA">
              <w:rPr>
                <w:sz w:val="28"/>
                <w:szCs w:val="28"/>
                <w:lang w:val="uk-UA"/>
              </w:rPr>
              <w:t>ї</w:t>
            </w:r>
            <w:r w:rsidR="009B4AC1" w:rsidRPr="00320CEA">
              <w:rPr>
                <w:sz w:val="28"/>
                <w:szCs w:val="28"/>
                <w:lang w:val="uk-UA"/>
              </w:rPr>
              <w:t xml:space="preserve"> громадянських прав, запобігання соціально</w:t>
            </w:r>
            <w:r w:rsidRPr="00320CEA">
              <w:rPr>
                <w:sz w:val="28"/>
                <w:szCs w:val="28"/>
                <w:lang w:val="uk-UA"/>
              </w:rPr>
              <w:t>ї</w:t>
            </w:r>
            <w:r w:rsidR="009B4AC1" w:rsidRPr="00320CEA">
              <w:rPr>
                <w:sz w:val="28"/>
                <w:szCs w:val="28"/>
                <w:lang w:val="uk-UA"/>
              </w:rPr>
              <w:t xml:space="preserve"> ексклюз</w:t>
            </w:r>
            <w:r w:rsidRPr="00320CEA">
              <w:rPr>
                <w:sz w:val="28"/>
                <w:szCs w:val="28"/>
                <w:lang w:val="uk-UA"/>
              </w:rPr>
              <w:t>ії</w:t>
            </w:r>
            <w:r w:rsidR="009B4AC1" w:rsidRPr="00320CEA">
              <w:rPr>
                <w:sz w:val="28"/>
                <w:szCs w:val="28"/>
                <w:lang w:val="uk-UA"/>
              </w:rPr>
              <w:t xml:space="preserve">. </w:t>
            </w:r>
          </w:p>
          <w:p w:rsidR="009B4AC1" w:rsidRPr="00320CEA" w:rsidRDefault="003205AC" w:rsidP="00320CEA">
            <w:pPr>
              <w:pStyle w:val="a3"/>
              <w:spacing w:before="0" w:beforeAutospacing="0" w:after="0" w:afterAutospacing="0"/>
              <w:jc w:val="both"/>
              <w:rPr>
                <w:lang w:val="uk-UA"/>
              </w:rPr>
            </w:pPr>
            <w:r w:rsidRPr="00320CEA">
              <w:rPr>
                <w:b/>
                <w:i/>
                <w:iCs/>
                <w:sz w:val="28"/>
                <w:szCs w:val="28"/>
                <w:lang w:val="uk-UA"/>
              </w:rPr>
              <w:t>Методи, методики та технологі</w:t>
            </w:r>
            <w:r w:rsidR="00B71161" w:rsidRPr="00320CEA">
              <w:rPr>
                <w:b/>
                <w:i/>
                <w:iCs/>
                <w:sz w:val="28"/>
                <w:szCs w:val="28"/>
                <w:lang w:val="uk-UA"/>
              </w:rPr>
              <w:t>ї</w:t>
            </w:r>
            <w:r w:rsidRPr="00320CEA">
              <w:rPr>
                <w:i/>
                <w:iCs/>
                <w:sz w:val="28"/>
                <w:szCs w:val="28"/>
                <w:lang w:val="uk-UA"/>
              </w:rPr>
              <w:t xml:space="preserve">: </w:t>
            </w:r>
            <w:r w:rsidR="009B4AC1" w:rsidRPr="00320CEA">
              <w:rPr>
                <w:sz w:val="28"/>
                <w:szCs w:val="28"/>
                <w:lang w:val="uk-UA"/>
              </w:rPr>
              <w:t>загальнонаукові і спеціальні методи пізнання соціальних явищ; методики оцінки поведінки чи діяльності індивідів і соціальних груп; педагогічні, економічні, психологічні, соціологічні, інформаційно-комунікаційні технологі</w:t>
            </w:r>
            <w:r w:rsidR="00B71161" w:rsidRPr="00320CEA">
              <w:rPr>
                <w:sz w:val="28"/>
                <w:szCs w:val="28"/>
                <w:lang w:val="uk-UA"/>
              </w:rPr>
              <w:t>ї</w:t>
            </w:r>
            <w:r w:rsidR="009B4AC1" w:rsidRPr="00320CEA">
              <w:rPr>
                <w:sz w:val="28"/>
                <w:szCs w:val="28"/>
                <w:lang w:val="uk-UA"/>
              </w:rPr>
              <w:t xml:space="preserve">. </w:t>
            </w:r>
          </w:p>
          <w:p w:rsidR="003E2075" w:rsidRPr="00320CEA" w:rsidRDefault="003205AC" w:rsidP="00320CEA">
            <w:pPr>
              <w:pStyle w:val="a3"/>
              <w:spacing w:before="0" w:beforeAutospacing="0" w:after="0" w:afterAutospacing="0"/>
              <w:jc w:val="both"/>
              <w:rPr>
                <w:lang w:val="uk-UA"/>
              </w:rPr>
            </w:pPr>
            <w:r w:rsidRPr="00320CEA">
              <w:rPr>
                <w:b/>
                <w:i/>
                <w:iCs/>
                <w:sz w:val="28"/>
                <w:szCs w:val="28"/>
                <w:lang w:val="uk-UA"/>
              </w:rPr>
              <w:t>Інструменти та обладнання</w:t>
            </w:r>
            <w:r w:rsidRPr="00320CEA">
              <w:rPr>
                <w:sz w:val="28"/>
                <w:szCs w:val="28"/>
                <w:lang w:val="uk-UA"/>
              </w:rPr>
              <w:t xml:space="preserve">: </w:t>
            </w:r>
            <w:r w:rsidR="009B4AC1" w:rsidRPr="00320CEA">
              <w:rPr>
                <w:sz w:val="28"/>
                <w:szCs w:val="28"/>
                <w:lang w:val="uk-UA"/>
              </w:rPr>
              <w:t>сучасні інформаційно- комунік</w:t>
            </w:r>
            <w:r w:rsidR="00C2744D" w:rsidRPr="00320CEA">
              <w:rPr>
                <w:sz w:val="28"/>
                <w:szCs w:val="28"/>
                <w:lang w:val="uk-UA"/>
              </w:rPr>
              <w:t>аційні</w:t>
            </w:r>
            <w:r w:rsidR="009B4AC1" w:rsidRPr="00320CEA">
              <w:rPr>
                <w:sz w:val="28"/>
                <w:szCs w:val="28"/>
                <w:lang w:val="uk-UA"/>
              </w:rPr>
              <w:t xml:space="preserve"> технолог</w:t>
            </w:r>
            <w:r w:rsidR="00B71161" w:rsidRPr="00320CEA">
              <w:rPr>
                <w:sz w:val="28"/>
                <w:szCs w:val="28"/>
                <w:lang w:val="uk-UA"/>
              </w:rPr>
              <w:t>ії</w:t>
            </w:r>
            <w:r w:rsidR="009B4AC1" w:rsidRPr="00320CEA">
              <w:rPr>
                <w:sz w:val="28"/>
                <w:szCs w:val="28"/>
                <w:lang w:val="uk-UA"/>
              </w:rPr>
              <w:t>, інформаці</w:t>
            </w:r>
            <w:r w:rsidR="00B71161" w:rsidRPr="00320CEA">
              <w:rPr>
                <w:sz w:val="28"/>
                <w:szCs w:val="28"/>
                <w:lang w:val="uk-UA"/>
              </w:rPr>
              <w:t>йні</w:t>
            </w:r>
            <w:r w:rsidR="009B4AC1" w:rsidRPr="00320CEA">
              <w:rPr>
                <w:sz w:val="28"/>
                <w:szCs w:val="28"/>
                <w:lang w:val="uk-UA"/>
              </w:rPr>
              <w:t xml:space="preserve"> ресурси та програмні продукти, що застосовуються в соціальні</w:t>
            </w:r>
            <w:r w:rsidR="00B71161" w:rsidRPr="00320CEA">
              <w:rPr>
                <w:sz w:val="28"/>
                <w:szCs w:val="28"/>
                <w:lang w:val="uk-UA"/>
              </w:rPr>
              <w:t>й</w:t>
            </w:r>
            <w:r w:rsidR="009B4AC1" w:rsidRPr="00320CEA">
              <w:rPr>
                <w:sz w:val="28"/>
                <w:szCs w:val="28"/>
                <w:lang w:val="uk-UA"/>
              </w:rPr>
              <w:t xml:space="preserve"> сфері. </w:t>
            </w:r>
          </w:p>
        </w:tc>
      </w:tr>
      <w:tr w:rsidR="007E09DB" w:rsidRPr="00320CEA" w:rsidTr="005F3061">
        <w:tc>
          <w:tcPr>
            <w:tcW w:w="2743" w:type="dxa"/>
            <w:shd w:val="clear" w:color="auto" w:fill="auto"/>
          </w:tcPr>
          <w:p w:rsidR="007E09DB" w:rsidRPr="00320CEA" w:rsidRDefault="007E09DB" w:rsidP="00320CEA">
            <w:pPr>
              <w:rPr>
                <w:rFonts w:ascii="Times New Roman" w:hAnsi="Times New Roman"/>
                <w:b/>
                <w:bCs/>
                <w:sz w:val="28"/>
                <w:szCs w:val="28"/>
              </w:rPr>
            </w:pPr>
            <w:r w:rsidRPr="00320CEA">
              <w:rPr>
                <w:rFonts w:ascii="Times New Roman" w:hAnsi="Times New Roman"/>
                <w:b/>
                <w:bCs/>
                <w:sz w:val="28"/>
                <w:szCs w:val="28"/>
              </w:rPr>
              <w:t>Академічні права випускників</w:t>
            </w:r>
          </w:p>
          <w:p w:rsidR="007E09DB" w:rsidRPr="00320CEA" w:rsidRDefault="007E09DB" w:rsidP="00320CEA">
            <w:pPr>
              <w:rPr>
                <w:rFonts w:ascii="Times New Roman" w:hAnsi="Times New Roman"/>
                <w:b/>
                <w:bCs/>
                <w:sz w:val="28"/>
                <w:szCs w:val="28"/>
              </w:rPr>
            </w:pPr>
          </w:p>
        </w:tc>
        <w:tc>
          <w:tcPr>
            <w:tcW w:w="7033" w:type="dxa"/>
            <w:shd w:val="clear" w:color="auto" w:fill="auto"/>
          </w:tcPr>
          <w:p w:rsidR="005C2156" w:rsidRPr="00320CEA" w:rsidRDefault="005C2156" w:rsidP="00320CEA">
            <w:pPr>
              <w:rPr>
                <w:rFonts w:ascii="Times New Roman" w:hAnsi="Times New Roman"/>
                <w:sz w:val="28"/>
                <w:szCs w:val="28"/>
              </w:rPr>
            </w:pPr>
            <w:r w:rsidRPr="00320CEA">
              <w:rPr>
                <w:rFonts w:ascii="Times New Roman" w:hAnsi="Times New Roman"/>
                <w:sz w:val="28"/>
                <w:szCs w:val="28"/>
              </w:rPr>
              <w:lastRenderedPageBreak/>
              <w:t>Здобуття освіти за:</w:t>
            </w:r>
          </w:p>
          <w:p w:rsidR="005C2156" w:rsidRPr="00320CEA" w:rsidRDefault="005C2156" w:rsidP="00320CEA">
            <w:pPr>
              <w:rPr>
                <w:rFonts w:ascii="Times New Roman" w:hAnsi="Times New Roman"/>
                <w:sz w:val="28"/>
                <w:szCs w:val="28"/>
              </w:rPr>
            </w:pPr>
            <w:r w:rsidRPr="00320CEA">
              <w:rPr>
                <w:rFonts w:ascii="Times New Roman" w:hAnsi="Times New Roman"/>
                <w:sz w:val="28"/>
                <w:szCs w:val="28"/>
              </w:rPr>
              <w:t>початковим рівнем (короткий цикл) вищої освіти;</w:t>
            </w:r>
          </w:p>
          <w:p w:rsidR="005C2156" w:rsidRPr="00320CEA" w:rsidRDefault="005C2156" w:rsidP="00320CEA">
            <w:pPr>
              <w:rPr>
                <w:rFonts w:ascii="Times New Roman" w:hAnsi="Times New Roman"/>
                <w:sz w:val="28"/>
                <w:szCs w:val="28"/>
              </w:rPr>
            </w:pPr>
            <w:r w:rsidRPr="00320CEA">
              <w:rPr>
                <w:rFonts w:ascii="Times New Roman" w:hAnsi="Times New Roman"/>
                <w:sz w:val="28"/>
                <w:szCs w:val="28"/>
              </w:rPr>
              <w:lastRenderedPageBreak/>
              <w:t>першим (бакалаврський) рівнем вищої освіти.</w:t>
            </w:r>
          </w:p>
          <w:p w:rsidR="007E09DB" w:rsidRPr="00320CEA" w:rsidRDefault="005C2156" w:rsidP="00320CEA">
            <w:pPr>
              <w:rPr>
                <w:rFonts w:ascii="Times New Roman" w:hAnsi="Times New Roman"/>
                <w:sz w:val="28"/>
                <w:szCs w:val="28"/>
              </w:rPr>
            </w:pPr>
            <w:r w:rsidRPr="00320CEA">
              <w:rPr>
                <w:rFonts w:ascii="Times New Roman" w:hAnsi="Times New Roman"/>
                <w:sz w:val="28"/>
                <w:szCs w:val="28"/>
              </w:rPr>
              <w:t xml:space="preserve">Набуття додаткових </w:t>
            </w:r>
            <w:r w:rsidR="00B71161" w:rsidRPr="00320CEA">
              <w:rPr>
                <w:rFonts w:ascii="Times New Roman" w:hAnsi="Times New Roman"/>
                <w:sz w:val="28"/>
                <w:szCs w:val="28"/>
              </w:rPr>
              <w:t>кваліфікацій</w:t>
            </w:r>
            <w:r w:rsidRPr="00320CEA">
              <w:rPr>
                <w:rFonts w:ascii="Times New Roman" w:hAnsi="Times New Roman"/>
                <w:sz w:val="28"/>
                <w:szCs w:val="28"/>
              </w:rPr>
              <w:t xml:space="preserve"> в системі освіти дорослих, у тому числі  </w:t>
            </w:r>
            <w:r w:rsidR="00B71161" w:rsidRPr="00320CEA">
              <w:rPr>
                <w:rFonts w:ascii="Times New Roman" w:hAnsi="Times New Roman"/>
                <w:sz w:val="28"/>
                <w:szCs w:val="28"/>
              </w:rPr>
              <w:t>післядипломної</w:t>
            </w:r>
            <w:r w:rsidRPr="00320CEA">
              <w:rPr>
                <w:rFonts w:ascii="Times New Roman" w:hAnsi="Times New Roman"/>
                <w:sz w:val="28"/>
                <w:szCs w:val="28"/>
              </w:rPr>
              <w:t>̈ освіти</w:t>
            </w:r>
          </w:p>
        </w:tc>
      </w:tr>
      <w:tr w:rsidR="004C541A" w:rsidRPr="00320CEA" w:rsidTr="005F3061">
        <w:tc>
          <w:tcPr>
            <w:tcW w:w="2743" w:type="dxa"/>
            <w:shd w:val="clear" w:color="auto" w:fill="auto"/>
          </w:tcPr>
          <w:p w:rsidR="004C541A" w:rsidRPr="00320CEA" w:rsidRDefault="004C541A" w:rsidP="00320CEA">
            <w:pPr>
              <w:rPr>
                <w:rFonts w:ascii="Times New Roman" w:hAnsi="Times New Roman"/>
                <w:b/>
                <w:bCs/>
                <w:sz w:val="28"/>
                <w:szCs w:val="28"/>
              </w:rPr>
            </w:pPr>
            <w:r w:rsidRPr="00320CEA">
              <w:rPr>
                <w:rFonts w:ascii="Times New Roman" w:hAnsi="Times New Roman"/>
                <w:b/>
                <w:bCs/>
                <w:sz w:val="28"/>
                <w:szCs w:val="28"/>
              </w:rPr>
              <w:lastRenderedPageBreak/>
              <w:t>Працевлаштування випускників</w:t>
            </w:r>
          </w:p>
        </w:tc>
        <w:tc>
          <w:tcPr>
            <w:tcW w:w="7033" w:type="dxa"/>
            <w:shd w:val="clear" w:color="auto" w:fill="auto"/>
          </w:tcPr>
          <w:p w:rsidR="004C541A" w:rsidRPr="00320CEA" w:rsidRDefault="004C541A" w:rsidP="00320CEA">
            <w:pPr>
              <w:rPr>
                <w:rFonts w:ascii="Times New Roman" w:hAnsi="Times New Roman"/>
                <w:sz w:val="28"/>
                <w:szCs w:val="28"/>
              </w:rPr>
            </w:pPr>
          </w:p>
        </w:tc>
      </w:tr>
    </w:tbl>
    <w:p w:rsidR="003E2075" w:rsidRPr="00320CEA" w:rsidRDefault="003E2075" w:rsidP="00320CEA">
      <w:pPr>
        <w:rPr>
          <w:rFonts w:ascii="Times New Roman" w:hAnsi="Times New Roman"/>
        </w:rPr>
      </w:pPr>
    </w:p>
    <w:p w:rsidR="007E09DB" w:rsidRPr="00320CEA" w:rsidRDefault="004C541A" w:rsidP="00320CEA">
      <w:pPr>
        <w:pStyle w:val="a3"/>
        <w:spacing w:before="0" w:beforeAutospacing="0" w:after="0" w:afterAutospacing="0"/>
        <w:jc w:val="both"/>
        <w:rPr>
          <w:sz w:val="28"/>
          <w:szCs w:val="28"/>
          <w:lang w:val="uk-UA"/>
        </w:rPr>
      </w:pPr>
      <w:r w:rsidRPr="00320CEA">
        <w:rPr>
          <w:b/>
          <w:bCs/>
          <w:sz w:val="28"/>
          <w:szCs w:val="28"/>
          <w:lang w:val="uk-UA"/>
        </w:rPr>
        <w:t>3</w:t>
      </w:r>
      <w:r w:rsidR="00DD06FF" w:rsidRPr="00320CEA">
        <w:rPr>
          <w:b/>
          <w:bCs/>
          <w:sz w:val="28"/>
          <w:szCs w:val="28"/>
          <w:lang w:val="uk-UA"/>
        </w:rPr>
        <w:t>.</w:t>
      </w:r>
      <w:r w:rsidR="007E09DB" w:rsidRPr="00320CEA">
        <w:rPr>
          <w:b/>
          <w:bCs/>
          <w:sz w:val="28"/>
          <w:szCs w:val="28"/>
          <w:lang w:val="uk-UA"/>
        </w:rPr>
        <w:t xml:space="preserve"> Обсяг кредитів ЄКТС, необхідних для здобуття ступеня фахової передвищої освіти</w:t>
      </w:r>
    </w:p>
    <w:p w:rsidR="00556F9B" w:rsidRPr="00320CEA" w:rsidRDefault="00556F9B" w:rsidP="00320CEA">
      <w:pPr>
        <w:ind w:firstLine="737"/>
        <w:jc w:val="both"/>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t>Фахова передвища освіта може здобуватися на основі базової середньої освіти, повної загальної середньої освіти (профільної середньої освіти), професійної (професійно-технічної) освіти, фахової передвищої освіти або вищої освіти.</w:t>
      </w:r>
    </w:p>
    <w:p w:rsidR="00556F9B" w:rsidRPr="00320CEA" w:rsidRDefault="00556F9B" w:rsidP="00320CEA">
      <w:pPr>
        <w:pStyle w:val="Default"/>
        <w:ind w:firstLine="740"/>
        <w:jc w:val="both"/>
        <w:rPr>
          <w:color w:val="auto"/>
          <w:sz w:val="28"/>
          <w:szCs w:val="28"/>
          <w:lang w:val="uk-UA"/>
        </w:rPr>
      </w:pPr>
      <w:r w:rsidRPr="00320CEA">
        <w:rPr>
          <w:color w:val="auto"/>
          <w:sz w:val="28"/>
          <w:szCs w:val="28"/>
          <w:lang w:val="uk-UA"/>
        </w:rPr>
        <w:t xml:space="preserve">Обсяг освітньо-професійної програми фахового молодшого бакалавра на основі </w:t>
      </w:r>
      <w:r w:rsidRPr="00320CEA">
        <w:rPr>
          <w:bCs/>
          <w:color w:val="000000" w:themeColor="text1"/>
          <w:sz w:val="28"/>
          <w:szCs w:val="28"/>
          <w:lang w:val="uk-UA"/>
        </w:rPr>
        <w:t>повної загальної середньої освіти</w:t>
      </w:r>
      <w:r w:rsidRPr="00320CEA">
        <w:rPr>
          <w:color w:val="auto"/>
          <w:sz w:val="28"/>
          <w:szCs w:val="28"/>
          <w:lang w:val="uk-UA"/>
        </w:rPr>
        <w:t xml:space="preserve"> (</w:t>
      </w:r>
      <w:r w:rsidRPr="00320CEA">
        <w:rPr>
          <w:sz w:val="28"/>
          <w:lang w:val="uk-UA"/>
        </w:rPr>
        <w:t>профільної середньої освіти)</w:t>
      </w:r>
      <w:r w:rsidRPr="00320CEA">
        <w:rPr>
          <w:color w:val="auto"/>
          <w:sz w:val="28"/>
          <w:szCs w:val="28"/>
          <w:lang w:val="uk-UA"/>
        </w:rPr>
        <w:t xml:space="preserve"> становить 120 кредитів ЄКТС.</w:t>
      </w:r>
    </w:p>
    <w:p w:rsidR="00556F9B" w:rsidRPr="00320CEA" w:rsidRDefault="00556F9B" w:rsidP="00320CEA">
      <w:pPr>
        <w:ind w:firstLine="709"/>
        <w:jc w:val="both"/>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t>На основі базової середньої освіти здобувачі фахової передвищої освіти зобов’язані одночасно виконати освітню програму профільної середньої освіти, тривалість здобуття якої становить два роки. 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фахового молодшого бакалавра.</w:t>
      </w:r>
    </w:p>
    <w:p w:rsidR="00556F9B" w:rsidRPr="00320CEA" w:rsidRDefault="00556F9B" w:rsidP="00320CEA">
      <w:pPr>
        <w:ind w:firstLine="740"/>
        <w:jc w:val="both"/>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t>Мінімум 50 % обсягу освітньо-професійної програми має бути спрямовано на досягнення результатів навчання за спеціальністю, визначених Стандартом фахової передвищої освіти.</w:t>
      </w:r>
    </w:p>
    <w:p w:rsidR="00556F9B" w:rsidRPr="00320CEA" w:rsidRDefault="00556F9B" w:rsidP="00320CEA">
      <w:pPr>
        <w:ind w:firstLine="740"/>
        <w:jc w:val="both"/>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t>Обсяг освітньо-професійної програми фахового молодшого бакалавра на основі професійної (професійно-технічної) освіти, фахової передвищої освіти або вищої освіти визначається закладом фахової передвищої освіти з урахуванням визнання раніше здобутих результатів навчання. Обсяг такої програми становить не менше 50 % загального обсягу освітньо-професійної програми на основі профільної середньої освіти.</w:t>
      </w:r>
    </w:p>
    <w:p w:rsidR="00E855C4" w:rsidRPr="00320CEA" w:rsidRDefault="00E855C4" w:rsidP="00320CEA">
      <w:pPr>
        <w:pStyle w:val="a3"/>
        <w:spacing w:before="0" w:beforeAutospacing="0" w:after="0" w:afterAutospacing="0"/>
        <w:ind w:firstLine="709"/>
        <w:jc w:val="both"/>
        <w:rPr>
          <w:bCs/>
          <w:iCs/>
          <w:sz w:val="28"/>
          <w:szCs w:val="28"/>
          <w:lang w:val="uk-UA"/>
        </w:rPr>
      </w:pPr>
    </w:p>
    <w:p w:rsidR="007E09DB" w:rsidRPr="00320CEA" w:rsidRDefault="004C541A" w:rsidP="00320CEA">
      <w:pPr>
        <w:pStyle w:val="a3"/>
        <w:spacing w:before="0" w:beforeAutospacing="0" w:after="0" w:afterAutospacing="0"/>
        <w:rPr>
          <w:sz w:val="28"/>
          <w:szCs w:val="28"/>
          <w:lang w:val="uk-UA"/>
        </w:rPr>
      </w:pPr>
      <w:r w:rsidRPr="00320CEA">
        <w:rPr>
          <w:b/>
          <w:bCs/>
          <w:sz w:val="28"/>
          <w:szCs w:val="28"/>
          <w:lang w:val="uk-UA"/>
        </w:rPr>
        <w:t>4</w:t>
      </w:r>
      <w:r w:rsidR="00DD06FF" w:rsidRPr="00320CEA">
        <w:rPr>
          <w:b/>
          <w:bCs/>
          <w:sz w:val="28"/>
          <w:szCs w:val="28"/>
          <w:lang w:val="uk-UA"/>
        </w:rPr>
        <w:t>.</w:t>
      </w:r>
      <w:r w:rsidR="007E09DB" w:rsidRPr="00320CEA">
        <w:rPr>
          <w:b/>
          <w:bCs/>
          <w:sz w:val="28"/>
          <w:szCs w:val="28"/>
          <w:lang w:val="uk-UA"/>
        </w:rPr>
        <w:t xml:space="preserve"> Перелік компетентностей випускника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804"/>
      </w:tblGrid>
      <w:tr w:rsidR="007E09DB" w:rsidRPr="00320CEA" w:rsidTr="005F3061">
        <w:tc>
          <w:tcPr>
            <w:tcW w:w="2972" w:type="dxa"/>
            <w:shd w:val="clear" w:color="auto" w:fill="auto"/>
          </w:tcPr>
          <w:p w:rsidR="007E09DB" w:rsidRPr="00320CEA" w:rsidRDefault="007E09DB" w:rsidP="00320CEA">
            <w:pPr>
              <w:pStyle w:val="a3"/>
              <w:spacing w:before="0" w:beforeAutospacing="0" w:after="0" w:afterAutospacing="0"/>
              <w:jc w:val="center"/>
              <w:rPr>
                <w:sz w:val="28"/>
                <w:szCs w:val="28"/>
                <w:lang w:val="uk-UA"/>
              </w:rPr>
            </w:pPr>
            <w:r w:rsidRPr="00320CEA">
              <w:rPr>
                <w:b/>
                <w:bCs/>
                <w:sz w:val="28"/>
                <w:szCs w:val="28"/>
                <w:lang w:val="uk-UA"/>
              </w:rPr>
              <w:t>Інтегральна компетентність</w:t>
            </w:r>
          </w:p>
          <w:p w:rsidR="007E09DB" w:rsidRPr="00320CEA" w:rsidRDefault="007E09DB" w:rsidP="00320CEA">
            <w:pPr>
              <w:pStyle w:val="a3"/>
              <w:spacing w:before="0" w:beforeAutospacing="0" w:after="0" w:afterAutospacing="0"/>
              <w:jc w:val="center"/>
              <w:rPr>
                <w:sz w:val="28"/>
                <w:szCs w:val="28"/>
                <w:lang w:val="uk-UA"/>
              </w:rPr>
            </w:pPr>
          </w:p>
        </w:tc>
        <w:tc>
          <w:tcPr>
            <w:tcW w:w="6804" w:type="dxa"/>
            <w:shd w:val="clear" w:color="auto" w:fill="auto"/>
          </w:tcPr>
          <w:p w:rsidR="007E09DB" w:rsidRPr="00320CEA" w:rsidRDefault="003105D3" w:rsidP="00320CEA">
            <w:pPr>
              <w:jc w:val="both"/>
              <w:rPr>
                <w:rFonts w:ascii="Times New Roman" w:hAnsi="Times New Roman"/>
                <w:sz w:val="28"/>
                <w:szCs w:val="28"/>
              </w:rPr>
            </w:pPr>
            <w:r w:rsidRPr="00320CEA">
              <w:rPr>
                <w:rFonts w:ascii="Times New Roman" w:hAnsi="Times New Roman"/>
                <w:sz w:val="28"/>
                <w:szCs w:val="28"/>
              </w:rPr>
              <w:t>Здатність вирішувати типові спеціалізовані задачі та практичні проблеми у соціальні</w:t>
            </w:r>
            <w:r w:rsidR="00B71161" w:rsidRPr="00320CEA">
              <w:rPr>
                <w:rFonts w:ascii="Times New Roman" w:hAnsi="Times New Roman"/>
                <w:sz w:val="28"/>
                <w:szCs w:val="28"/>
              </w:rPr>
              <w:t>й</w:t>
            </w:r>
            <w:r w:rsidRPr="00320CEA">
              <w:rPr>
                <w:rFonts w:ascii="Times New Roman" w:hAnsi="Times New Roman"/>
                <w:sz w:val="28"/>
                <w:szCs w:val="28"/>
              </w:rPr>
              <w:t xml:space="preserve"> сфері або у процесі навчання, що вимагає застосування положень і методів соціально</w:t>
            </w:r>
            <w:r w:rsidR="00B71161" w:rsidRPr="00320CEA">
              <w:rPr>
                <w:rFonts w:ascii="Times New Roman" w:hAnsi="Times New Roman"/>
                <w:sz w:val="28"/>
                <w:szCs w:val="28"/>
              </w:rPr>
              <w:t>ї</w:t>
            </w:r>
            <w:r w:rsidRPr="00320CEA">
              <w:rPr>
                <w:rFonts w:ascii="Times New Roman" w:hAnsi="Times New Roman"/>
                <w:sz w:val="28"/>
                <w:szCs w:val="28"/>
              </w:rPr>
              <w:t xml:space="preserve"> роботи, та може характеризуватися певною невизначеністю умов; нести відповідальність за результати своєї діяльності; здійснювати контроль інших осіб у визначених ситуаціях.</w:t>
            </w:r>
          </w:p>
        </w:tc>
      </w:tr>
      <w:tr w:rsidR="007E09DB" w:rsidRPr="00320CEA" w:rsidTr="005F3061">
        <w:tc>
          <w:tcPr>
            <w:tcW w:w="2972" w:type="dxa"/>
            <w:shd w:val="clear" w:color="auto" w:fill="auto"/>
          </w:tcPr>
          <w:p w:rsidR="00DD06FF" w:rsidRPr="00320CEA" w:rsidRDefault="00DD06FF" w:rsidP="00320CEA">
            <w:pPr>
              <w:pStyle w:val="a3"/>
              <w:spacing w:before="0" w:beforeAutospacing="0" w:after="0" w:afterAutospacing="0"/>
              <w:jc w:val="center"/>
              <w:rPr>
                <w:b/>
                <w:sz w:val="28"/>
                <w:szCs w:val="28"/>
                <w:lang w:val="uk-UA"/>
              </w:rPr>
            </w:pPr>
            <w:r w:rsidRPr="00320CEA">
              <w:rPr>
                <w:b/>
                <w:bCs/>
                <w:sz w:val="28"/>
                <w:szCs w:val="28"/>
                <w:lang w:val="uk-UA"/>
              </w:rPr>
              <w:t>Загальні компетентності</w:t>
            </w:r>
          </w:p>
          <w:p w:rsidR="007E09DB" w:rsidRPr="00320CEA" w:rsidRDefault="007E09DB" w:rsidP="00320CEA">
            <w:pPr>
              <w:pStyle w:val="a3"/>
              <w:spacing w:before="0" w:beforeAutospacing="0" w:after="0" w:afterAutospacing="0"/>
              <w:jc w:val="center"/>
              <w:rPr>
                <w:sz w:val="28"/>
                <w:szCs w:val="28"/>
                <w:lang w:val="uk-UA"/>
              </w:rPr>
            </w:pPr>
          </w:p>
        </w:tc>
        <w:tc>
          <w:tcPr>
            <w:tcW w:w="6804" w:type="dxa"/>
            <w:shd w:val="clear" w:color="auto" w:fill="auto"/>
          </w:tcPr>
          <w:p w:rsidR="003105D3" w:rsidRPr="00320CEA" w:rsidRDefault="003105D3" w:rsidP="00320CEA">
            <w:pPr>
              <w:jc w:val="both"/>
              <w:rPr>
                <w:rFonts w:ascii="Times New Roman" w:hAnsi="Times New Roman"/>
                <w:sz w:val="28"/>
                <w:szCs w:val="28"/>
              </w:rPr>
            </w:pPr>
            <w:r w:rsidRPr="00320CEA">
              <w:rPr>
                <w:rFonts w:ascii="Times New Roman" w:hAnsi="Times New Roman"/>
                <w:sz w:val="28"/>
                <w:szCs w:val="28"/>
              </w:rPr>
              <w:t>ЗК</w:t>
            </w:r>
            <w:r w:rsidR="00E855C4" w:rsidRPr="00320CEA">
              <w:rPr>
                <w:rFonts w:ascii="Times New Roman" w:hAnsi="Times New Roman"/>
                <w:sz w:val="28"/>
                <w:szCs w:val="28"/>
              </w:rPr>
              <w:t> </w:t>
            </w:r>
            <w:r w:rsidRPr="00320CEA">
              <w:rPr>
                <w:rFonts w:ascii="Times New Roman" w:hAnsi="Times New Roman"/>
                <w:sz w:val="28"/>
                <w:szCs w:val="28"/>
              </w:rPr>
              <w:t>1.</w:t>
            </w:r>
            <w:r w:rsidR="00E855C4" w:rsidRPr="00320CEA">
              <w:rPr>
                <w:rFonts w:ascii="Times New Roman" w:hAnsi="Times New Roman"/>
                <w:sz w:val="28"/>
                <w:szCs w:val="28"/>
              </w:rPr>
              <w:t> </w:t>
            </w:r>
            <w:r w:rsidRPr="00320CEA">
              <w:rPr>
                <w:rFonts w:ascii="Times New Roman" w:hAnsi="Times New Roman"/>
                <w:sz w:val="28"/>
                <w:szCs w:val="28"/>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3105D3" w:rsidRPr="00320CEA" w:rsidRDefault="003105D3" w:rsidP="00320CEA">
            <w:pPr>
              <w:jc w:val="both"/>
              <w:rPr>
                <w:rFonts w:ascii="Times New Roman" w:hAnsi="Times New Roman"/>
                <w:sz w:val="28"/>
                <w:szCs w:val="28"/>
              </w:rPr>
            </w:pPr>
            <w:r w:rsidRPr="00320CEA">
              <w:rPr>
                <w:rFonts w:ascii="Times New Roman" w:hAnsi="Times New Roman"/>
                <w:sz w:val="28"/>
                <w:szCs w:val="28"/>
              </w:rPr>
              <w:lastRenderedPageBreak/>
              <w:t>ЗК</w:t>
            </w:r>
            <w:r w:rsidR="00E855C4" w:rsidRPr="00320CEA">
              <w:rPr>
                <w:rFonts w:ascii="Times New Roman" w:hAnsi="Times New Roman"/>
                <w:sz w:val="28"/>
                <w:szCs w:val="28"/>
              </w:rPr>
              <w:t> </w:t>
            </w:r>
            <w:r w:rsidRPr="00320CEA">
              <w:rPr>
                <w:rFonts w:ascii="Times New Roman" w:hAnsi="Times New Roman"/>
                <w:sz w:val="28"/>
                <w:szCs w:val="28"/>
              </w:rPr>
              <w:t>2.</w:t>
            </w:r>
            <w:r w:rsidR="00E855C4" w:rsidRPr="00320CEA">
              <w:rPr>
                <w:rFonts w:ascii="Times New Roman" w:hAnsi="Times New Roman"/>
                <w:sz w:val="28"/>
                <w:szCs w:val="28"/>
              </w:rPr>
              <w:t> </w:t>
            </w:r>
            <w:r w:rsidRPr="00320CEA">
              <w:rPr>
                <w:rFonts w:ascii="Times New Roman" w:hAnsi="Times New Roman"/>
                <w:sz w:val="28"/>
                <w:szCs w:val="28"/>
              </w:rPr>
              <w:t>Здатність зберігати та примножувати моральні, культурні, наукові</w:t>
            </w:r>
            <w:r w:rsidR="000260AB" w:rsidRPr="00320CEA">
              <w:rPr>
                <w:rFonts w:ascii="Times New Roman" w:hAnsi="Times New Roman"/>
                <w:sz w:val="28"/>
                <w:szCs w:val="28"/>
              </w:rPr>
              <w:t xml:space="preserve"> </w:t>
            </w:r>
            <w:r w:rsidRPr="00320CEA">
              <w:rPr>
                <w:rFonts w:ascii="Times New Roman" w:hAnsi="Times New Roman"/>
                <w:sz w:val="28"/>
                <w:szCs w:val="28"/>
              </w:rPr>
              <w:t>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w:t>
            </w:r>
            <w:r w:rsidR="000260AB" w:rsidRPr="00320CEA">
              <w:rPr>
                <w:rFonts w:ascii="Times New Roman" w:hAnsi="Times New Roman"/>
                <w:sz w:val="28"/>
                <w:szCs w:val="28"/>
              </w:rPr>
              <w:t xml:space="preserve"> </w:t>
            </w:r>
            <w:r w:rsidRPr="00320CEA">
              <w:rPr>
                <w:rFonts w:ascii="Times New Roman" w:hAnsi="Times New Roman"/>
                <w:sz w:val="28"/>
                <w:szCs w:val="28"/>
              </w:rPr>
              <w:t>рухової</w:t>
            </w:r>
            <w:r w:rsidR="000260AB" w:rsidRPr="00320CEA">
              <w:rPr>
                <w:rFonts w:ascii="Times New Roman" w:hAnsi="Times New Roman"/>
                <w:sz w:val="28"/>
                <w:szCs w:val="28"/>
              </w:rPr>
              <w:t xml:space="preserve"> </w:t>
            </w:r>
            <w:r w:rsidRPr="00320CEA">
              <w:rPr>
                <w:rFonts w:ascii="Times New Roman" w:hAnsi="Times New Roman"/>
                <w:sz w:val="28"/>
                <w:szCs w:val="28"/>
              </w:rPr>
              <w:t xml:space="preserve">активності для активного відпочинку та ведення здорового способу життя. </w:t>
            </w:r>
          </w:p>
          <w:p w:rsidR="003105D3" w:rsidRPr="00320CEA" w:rsidRDefault="003105D3" w:rsidP="00320CEA">
            <w:pPr>
              <w:jc w:val="both"/>
              <w:rPr>
                <w:rFonts w:ascii="Times New Roman" w:hAnsi="Times New Roman"/>
                <w:sz w:val="28"/>
                <w:szCs w:val="28"/>
              </w:rPr>
            </w:pPr>
            <w:r w:rsidRPr="00320CEA">
              <w:rPr>
                <w:rFonts w:ascii="Times New Roman" w:hAnsi="Times New Roman"/>
                <w:sz w:val="28"/>
                <w:szCs w:val="28"/>
              </w:rPr>
              <w:t>ЗК</w:t>
            </w:r>
            <w:r w:rsidR="00E855C4" w:rsidRPr="00320CEA">
              <w:rPr>
                <w:rFonts w:ascii="Times New Roman" w:hAnsi="Times New Roman"/>
                <w:sz w:val="28"/>
                <w:szCs w:val="28"/>
              </w:rPr>
              <w:t> </w:t>
            </w:r>
            <w:r w:rsidRPr="00320CEA">
              <w:rPr>
                <w:rFonts w:ascii="Times New Roman" w:hAnsi="Times New Roman"/>
                <w:sz w:val="28"/>
                <w:szCs w:val="28"/>
              </w:rPr>
              <w:t>3.</w:t>
            </w:r>
            <w:r w:rsidR="00E855C4" w:rsidRPr="00320CEA">
              <w:rPr>
                <w:rFonts w:ascii="Times New Roman" w:hAnsi="Times New Roman"/>
                <w:sz w:val="28"/>
                <w:szCs w:val="28"/>
              </w:rPr>
              <w:t> </w:t>
            </w:r>
            <w:r w:rsidRPr="00320CEA">
              <w:rPr>
                <w:rFonts w:ascii="Times New Roman" w:hAnsi="Times New Roman"/>
                <w:sz w:val="28"/>
                <w:szCs w:val="28"/>
              </w:rPr>
              <w:t>Здатність спілкуватися державною мовою як усно, так і письмово.</w:t>
            </w:r>
          </w:p>
          <w:p w:rsidR="003105D3" w:rsidRPr="00320CEA" w:rsidRDefault="003105D3" w:rsidP="00320CEA">
            <w:pPr>
              <w:jc w:val="both"/>
              <w:rPr>
                <w:rFonts w:ascii="Times New Roman" w:hAnsi="Times New Roman"/>
                <w:sz w:val="28"/>
                <w:szCs w:val="28"/>
              </w:rPr>
            </w:pPr>
            <w:r w:rsidRPr="00320CEA">
              <w:rPr>
                <w:rFonts w:ascii="Times New Roman" w:hAnsi="Times New Roman"/>
                <w:sz w:val="28"/>
                <w:szCs w:val="28"/>
              </w:rPr>
              <w:t>ЗК</w:t>
            </w:r>
            <w:r w:rsidR="00E855C4" w:rsidRPr="00320CEA">
              <w:rPr>
                <w:rFonts w:ascii="Times New Roman" w:hAnsi="Times New Roman"/>
                <w:sz w:val="28"/>
                <w:szCs w:val="28"/>
              </w:rPr>
              <w:t> </w:t>
            </w:r>
            <w:r w:rsidRPr="00320CEA">
              <w:rPr>
                <w:rFonts w:ascii="Times New Roman" w:hAnsi="Times New Roman"/>
                <w:sz w:val="28"/>
                <w:szCs w:val="28"/>
              </w:rPr>
              <w:t>4.</w:t>
            </w:r>
            <w:r w:rsidR="00E855C4" w:rsidRPr="00320CEA">
              <w:rPr>
                <w:rFonts w:ascii="Times New Roman" w:hAnsi="Times New Roman"/>
                <w:sz w:val="28"/>
                <w:szCs w:val="28"/>
              </w:rPr>
              <w:t> </w:t>
            </w:r>
            <w:r w:rsidRPr="00320CEA">
              <w:rPr>
                <w:rFonts w:ascii="Times New Roman" w:hAnsi="Times New Roman"/>
                <w:sz w:val="28"/>
                <w:szCs w:val="28"/>
              </w:rPr>
              <w:t xml:space="preserve">Здатність спілкуватися іноземною мовою. </w:t>
            </w:r>
          </w:p>
          <w:p w:rsidR="003105D3" w:rsidRPr="00320CEA" w:rsidRDefault="003105D3" w:rsidP="00320CEA">
            <w:pPr>
              <w:jc w:val="both"/>
              <w:rPr>
                <w:rFonts w:ascii="Times New Roman" w:hAnsi="Times New Roman"/>
                <w:sz w:val="28"/>
                <w:szCs w:val="28"/>
              </w:rPr>
            </w:pPr>
            <w:r w:rsidRPr="00320CEA">
              <w:rPr>
                <w:rFonts w:ascii="Times New Roman" w:hAnsi="Times New Roman"/>
                <w:sz w:val="28"/>
                <w:szCs w:val="28"/>
              </w:rPr>
              <w:t>ЗК</w:t>
            </w:r>
            <w:r w:rsidR="00E855C4" w:rsidRPr="00320CEA">
              <w:rPr>
                <w:rFonts w:ascii="Times New Roman" w:hAnsi="Times New Roman"/>
                <w:sz w:val="28"/>
                <w:szCs w:val="28"/>
              </w:rPr>
              <w:t> </w:t>
            </w:r>
            <w:r w:rsidRPr="00320CEA">
              <w:rPr>
                <w:rFonts w:ascii="Times New Roman" w:hAnsi="Times New Roman"/>
                <w:sz w:val="28"/>
                <w:szCs w:val="28"/>
              </w:rPr>
              <w:t>5.</w:t>
            </w:r>
            <w:r w:rsidR="00E855C4" w:rsidRPr="00320CEA">
              <w:rPr>
                <w:rFonts w:ascii="Times New Roman" w:hAnsi="Times New Roman"/>
                <w:sz w:val="28"/>
                <w:szCs w:val="28"/>
              </w:rPr>
              <w:t> </w:t>
            </w:r>
            <w:r w:rsidRPr="00320CEA">
              <w:rPr>
                <w:rFonts w:ascii="Times New Roman" w:hAnsi="Times New Roman"/>
                <w:sz w:val="28"/>
                <w:szCs w:val="28"/>
              </w:rPr>
              <w:t>Здатність застосовувати знання у практичних ситуаціях.</w:t>
            </w:r>
          </w:p>
          <w:p w:rsidR="003105D3" w:rsidRPr="00320CEA" w:rsidRDefault="003105D3" w:rsidP="00320CEA">
            <w:pPr>
              <w:jc w:val="both"/>
              <w:rPr>
                <w:rFonts w:ascii="Times New Roman" w:hAnsi="Times New Roman"/>
                <w:sz w:val="28"/>
                <w:szCs w:val="28"/>
              </w:rPr>
            </w:pPr>
            <w:r w:rsidRPr="00320CEA">
              <w:rPr>
                <w:rFonts w:ascii="Times New Roman" w:hAnsi="Times New Roman"/>
                <w:sz w:val="28"/>
                <w:szCs w:val="28"/>
              </w:rPr>
              <w:t>ЗК</w:t>
            </w:r>
            <w:r w:rsidR="00E855C4" w:rsidRPr="00320CEA">
              <w:rPr>
                <w:rFonts w:ascii="Times New Roman" w:hAnsi="Times New Roman"/>
                <w:sz w:val="28"/>
                <w:szCs w:val="28"/>
              </w:rPr>
              <w:t> </w:t>
            </w:r>
            <w:r w:rsidRPr="00320CEA">
              <w:rPr>
                <w:rFonts w:ascii="Times New Roman" w:hAnsi="Times New Roman"/>
                <w:sz w:val="28"/>
                <w:szCs w:val="28"/>
              </w:rPr>
              <w:t>6.</w:t>
            </w:r>
            <w:r w:rsidR="00E855C4" w:rsidRPr="00320CEA">
              <w:rPr>
                <w:rFonts w:ascii="Times New Roman" w:hAnsi="Times New Roman"/>
                <w:sz w:val="28"/>
                <w:szCs w:val="28"/>
              </w:rPr>
              <w:t> </w:t>
            </w:r>
            <w:r w:rsidRPr="00320CEA">
              <w:rPr>
                <w:rFonts w:ascii="Times New Roman" w:hAnsi="Times New Roman"/>
                <w:sz w:val="28"/>
                <w:szCs w:val="28"/>
              </w:rPr>
              <w:t>Здатність до пошуку, оброблення та аналізу інформації з різних джерел.</w:t>
            </w:r>
          </w:p>
          <w:p w:rsidR="003105D3" w:rsidRPr="00320CEA" w:rsidRDefault="003105D3" w:rsidP="00320CEA">
            <w:pPr>
              <w:jc w:val="both"/>
              <w:rPr>
                <w:rFonts w:ascii="Times New Roman" w:hAnsi="Times New Roman"/>
                <w:sz w:val="28"/>
                <w:szCs w:val="28"/>
              </w:rPr>
            </w:pPr>
            <w:r w:rsidRPr="00320CEA">
              <w:rPr>
                <w:rFonts w:ascii="Times New Roman" w:hAnsi="Times New Roman"/>
                <w:sz w:val="28"/>
                <w:szCs w:val="28"/>
              </w:rPr>
              <w:t xml:space="preserve">ЗК 7. Здатність використовувати інформаційні та комунікаційні технології. </w:t>
            </w:r>
          </w:p>
          <w:p w:rsidR="00DD06FF" w:rsidRPr="00320CEA" w:rsidRDefault="003105D3" w:rsidP="00320CEA">
            <w:pPr>
              <w:jc w:val="both"/>
              <w:rPr>
                <w:rFonts w:ascii="Times New Roman" w:hAnsi="Times New Roman"/>
                <w:sz w:val="28"/>
                <w:szCs w:val="28"/>
              </w:rPr>
            </w:pPr>
            <w:r w:rsidRPr="00320CEA">
              <w:rPr>
                <w:rFonts w:ascii="Times New Roman" w:hAnsi="Times New Roman"/>
                <w:sz w:val="28"/>
                <w:szCs w:val="28"/>
              </w:rPr>
              <w:t>ЗК 8. Здатність діяти соціально відповідально та свідомо.</w:t>
            </w:r>
          </w:p>
        </w:tc>
      </w:tr>
      <w:tr w:rsidR="007E09DB" w:rsidRPr="005F3061" w:rsidTr="005F3061">
        <w:tc>
          <w:tcPr>
            <w:tcW w:w="2972" w:type="dxa"/>
            <w:shd w:val="clear" w:color="auto" w:fill="auto"/>
          </w:tcPr>
          <w:p w:rsidR="00DD06FF" w:rsidRPr="005F3061" w:rsidRDefault="00DD06FF" w:rsidP="00320CEA">
            <w:pPr>
              <w:pStyle w:val="a3"/>
              <w:spacing w:before="0" w:beforeAutospacing="0" w:after="0" w:afterAutospacing="0"/>
              <w:jc w:val="center"/>
              <w:rPr>
                <w:sz w:val="28"/>
                <w:szCs w:val="28"/>
                <w:lang w:val="uk-UA"/>
              </w:rPr>
            </w:pPr>
            <w:r w:rsidRPr="005F3061">
              <w:rPr>
                <w:b/>
                <w:bCs/>
                <w:sz w:val="28"/>
                <w:szCs w:val="28"/>
                <w:lang w:val="uk-UA"/>
              </w:rPr>
              <w:lastRenderedPageBreak/>
              <w:t xml:space="preserve">Спеціальні </w:t>
            </w:r>
            <w:r w:rsidRPr="005F3061">
              <w:rPr>
                <w:b/>
                <w:bCs/>
                <w:sz w:val="28"/>
                <w:szCs w:val="28"/>
                <w:lang w:val="uk-UA"/>
              </w:rPr>
              <w:br/>
              <w:t>компетентності</w:t>
            </w:r>
          </w:p>
          <w:p w:rsidR="007E09DB" w:rsidRPr="005F3061" w:rsidRDefault="007E09DB" w:rsidP="00320CEA">
            <w:pPr>
              <w:pStyle w:val="a3"/>
              <w:spacing w:before="0" w:beforeAutospacing="0" w:after="0" w:afterAutospacing="0"/>
              <w:jc w:val="center"/>
              <w:rPr>
                <w:lang w:val="uk-UA"/>
              </w:rPr>
            </w:pPr>
          </w:p>
        </w:tc>
        <w:tc>
          <w:tcPr>
            <w:tcW w:w="6804" w:type="dxa"/>
            <w:shd w:val="clear" w:color="auto" w:fill="auto"/>
          </w:tcPr>
          <w:p w:rsidR="00002631" w:rsidRPr="005F3061" w:rsidRDefault="00002631" w:rsidP="00002631">
            <w:pPr>
              <w:jc w:val="both"/>
              <w:rPr>
                <w:rFonts w:ascii="Times New Roman" w:hAnsi="Times New Roman"/>
                <w:sz w:val="28"/>
                <w:szCs w:val="28"/>
              </w:rPr>
            </w:pPr>
            <w:r w:rsidRPr="005F3061">
              <w:rPr>
                <w:rFonts w:ascii="Times New Roman" w:hAnsi="Times New Roman"/>
                <w:sz w:val="28"/>
                <w:szCs w:val="28"/>
              </w:rPr>
              <w:t>СК 1. Здатність розуміти сутність, напрямки та види соціальної роботи.</w:t>
            </w:r>
          </w:p>
          <w:p w:rsidR="00002631" w:rsidRPr="005F3061" w:rsidRDefault="00002631" w:rsidP="00002631">
            <w:pPr>
              <w:jc w:val="both"/>
              <w:rPr>
                <w:rFonts w:ascii="Times New Roman" w:hAnsi="Times New Roman"/>
                <w:sz w:val="28"/>
                <w:szCs w:val="28"/>
              </w:rPr>
            </w:pPr>
            <w:r w:rsidRPr="005F3061">
              <w:rPr>
                <w:rFonts w:ascii="Times New Roman" w:hAnsi="Times New Roman"/>
                <w:sz w:val="28"/>
                <w:szCs w:val="28"/>
              </w:rPr>
              <w:t>СК 2. Здатність використовувати на практиці знання нормативно-правових актів соціальної роботи і соціального забезпечення.</w:t>
            </w:r>
          </w:p>
          <w:p w:rsidR="00002631" w:rsidRPr="005F3061" w:rsidRDefault="00002631" w:rsidP="00002631">
            <w:pPr>
              <w:jc w:val="both"/>
              <w:rPr>
                <w:rFonts w:ascii="Times New Roman" w:hAnsi="Times New Roman"/>
                <w:sz w:val="28"/>
                <w:szCs w:val="28"/>
              </w:rPr>
            </w:pPr>
            <w:r w:rsidRPr="005F3061">
              <w:rPr>
                <w:rFonts w:ascii="Times New Roman" w:hAnsi="Times New Roman"/>
                <w:sz w:val="28"/>
                <w:szCs w:val="28"/>
              </w:rPr>
              <w:t>СК 3. Здатність вести документацію під час виявлення потенційних отримувачів соціальних послуг.</w:t>
            </w:r>
          </w:p>
          <w:p w:rsidR="00002631" w:rsidRPr="005F3061" w:rsidRDefault="00002631" w:rsidP="00002631">
            <w:pPr>
              <w:jc w:val="both"/>
              <w:rPr>
                <w:rFonts w:ascii="Times New Roman" w:hAnsi="Times New Roman"/>
                <w:sz w:val="28"/>
                <w:szCs w:val="28"/>
              </w:rPr>
            </w:pPr>
            <w:r w:rsidRPr="005F3061">
              <w:rPr>
                <w:rFonts w:ascii="Times New Roman" w:hAnsi="Times New Roman"/>
                <w:sz w:val="28"/>
                <w:szCs w:val="28"/>
              </w:rPr>
              <w:t>СК 4. Здатність розуміти соціально-психологічні явища, процеси становлення, розвитку та соціалізації особистості.</w:t>
            </w:r>
          </w:p>
          <w:p w:rsidR="00002631" w:rsidRPr="005F3061" w:rsidRDefault="00002631" w:rsidP="00002631">
            <w:pPr>
              <w:jc w:val="both"/>
              <w:rPr>
                <w:rFonts w:ascii="Times New Roman" w:hAnsi="Times New Roman"/>
                <w:color w:val="FF0000"/>
                <w:sz w:val="28"/>
                <w:szCs w:val="28"/>
              </w:rPr>
            </w:pPr>
            <w:r w:rsidRPr="005F3061">
              <w:rPr>
                <w:rFonts w:ascii="Times New Roman" w:hAnsi="Times New Roman"/>
                <w:sz w:val="28"/>
                <w:szCs w:val="28"/>
              </w:rPr>
              <w:t>СК 5. Здатність виявляти потреби населення у соціальних послугах.</w:t>
            </w:r>
            <w:r w:rsidRPr="005F3061">
              <w:rPr>
                <w:rFonts w:ascii="Times New Roman" w:hAnsi="Times New Roman"/>
                <w:color w:val="FF0000"/>
                <w:sz w:val="28"/>
                <w:szCs w:val="28"/>
              </w:rPr>
              <w:t xml:space="preserve"> </w:t>
            </w:r>
          </w:p>
          <w:p w:rsidR="00002631" w:rsidRPr="005F3061" w:rsidRDefault="00002631" w:rsidP="00002631">
            <w:pPr>
              <w:jc w:val="both"/>
              <w:rPr>
                <w:rFonts w:ascii="Times New Roman" w:hAnsi="Times New Roman"/>
                <w:sz w:val="28"/>
                <w:szCs w:val="28"/>
              </w:rPr>
            </w:pPr>
            <w:r w:rsidRPr="005F3061">
              <w:rPr>
                <w:rFonts w:ascii="Times New Roman" w:hAnsi="Times New Roman"/>
                <w:sz w:val="28"/>
                <w:szCs w:val="28"/>
              </w:rPr>
              <w:t>СК 6. Здатність організовувати та контролювати надання соціальних послуг.</w:t>
            </w:r>
          </w:p>
          <w:p w:rsidR="00002631" w:rsidRPr="005F3061" w:rsidRDefault="00002631" w:rsidP="00002631">
            <w:pPr>
              <w:jc w:val="both"/>
              <w:rPr>
                <w:rFonts w:ascii="Times New Roman" w:hAnsi="Times New Roman"/>
                <w:sz w:val="28"/>
                <w:szCs w:val="28"/>
              </w:rPr>
            </w:pPr>
            <w:r w:rsidRPr="005F3061">
              <w:rPr>
                <w:rFonts w:ascii="Times New Roman" w:hAnsi="Times New Roman"/>
                <w:sz w:val="28"/>
                <w:szCs w:val="28"/>
              </w:rPr>
              <w:t>СК 7. Здатність визначати шляхи подолання соціальних проблем і знаходити ефективні методи їх вирішення.</w:t>
            </w:r>
          </w:p>
          <w:p w:rsidR="00002631" w:rsidRPr="005F3061" w:rsidRDefault="00002631" w:rsidP="00002631">
            <w:pPr>
              <w:jc w:val="both"/>
              <w:rPr>
                <w:rFonts w:ascii="Times New Roman" w:hAnsi="Times New Roman"/>
                <w:sz w:val="28"/>
                <w:szCs w:val="28"/>
              </w:rPr>
            </w:pPr>
            <w:r w:rsidRPr="005F3061">
              <w:rPr>
                <w:rFonts w:ascii="Times New Roman" w:hAnsi="Times New Roman"/>
                <w:sz w:val="28"/>
                <w:szCs w:val="28"/>
              </w:rPr>
              <w:t xml:space="preserve">СК 8. Здатність надавати допомогу і підтримку спеціальним групам клієнтів. </w:t>
            </w:r>
          </w:p>
          <w:p w:rsidR="00002631" w:rsidRPr="005F3061" w:rsidRDefault="00002631" w:rsidP="00002631">
            <w:pPr>
              <w:jc w:val="both"/>
              <w:rPr>
                <w:rFonts w:ascii="Times New Roman" w:hAnsi="Times New Roman"/>
                <w:sz w:val="28"/>
                <w:szCs w:val="28"/>
              </w:rPr>
            </w:pPr>
            <w:r w:rsidRPr="005F3061">
              <w:rPr>
                <w:rFonts w:ascii="Times New Roman" w:hAnsi="Times New Roman"/>
                <w:sz w:val="28"/>
                <w:szCs w:val="28"/>
              </w:rPr>
              <w:t>СК 9. Здатність застосовувати сучасні технології та методи професійної діяльності.</w:t>
            </w:r>
          </w:p>
          <w:p w:rsidR="00002631" w:rsidRPr="005F3061" w:rsidRDefault="00002631" w:rsidP="00002631">
            <w:pPr>
              <w:jc w:val="both"/>
              <w:rPr>
                <w:rFonts w:ascii="Times New Roman" w:hAnsi="Times New Roman"/>
                <w:sz w:val="28"/>
                <w:szCs w:val="28"/>
              </w:rPr>
            </w:pPr>
            <w:r w:rsidRPr="005F3061">
              <w:rPr>
                <w:rFonts w:ascii="Times New Roman" w:hAnsi="Times New Roman"/>
                <w:sz w:val="28"/>
                <w:szCs w:val="28"/>
              </w:rPr>
              <w:t>СК 10. Здатність до соціальної взаємодії у професійній сфері.</w:t>
            </w:r>
          </w:p>
          <w:p w:rsidR="00002631" w:rsidRPr="005F3061" w:rsidRDefault="00002631" w:rsidP="00002631">
            <w:pPr>
              <w:jc w:val="both"/>
              <w:rPr>
                <w:rFonts w:ascii="Times New Roman" w:hAnsi="Times New Roman"/>
                <w:sz w:val="28"/>
                <w:szCs w:val="28"/>
              </w:rPr>
            </w:pPr>
            <w:r w:rsidRPr="005F3061">
              <w:rPr>
                <w:rFonts w:ascii="Times New Roman" w:hAnsi="Times New Roman"/>
                <w:sz w:val="28"/>
                <w:szCs w:val="28"/>
              </w:rPr>
              <w:t>СК 11. Здатність аналізувати та оцінювати результати професійної діяльності.</w:t>
            </w:r>
          </w:p>
          <w:p w:rsidR="00DD06FF" w:rsidRPr="005F3061" w:rsidRDefault="00002631" w:rsidP="00CB2B90">
            <w:pPr>
              <w:jc w:val="both"/>
              <w:rPr>
                <w:rFonts w:ascii="Times New Roman" w:hAnsi="Times New Roman"/>
                <w:color w:val="FF0000"/>
                <w:sz w:val="28"/>
                <w:szCs w:val="28"/>
              </w:rPr>
            </w:pPr>
            <w:r w:rsidRPr="005F3061">
              <w:rPr>
                <w:rFonts w:ascii="Times New Roman" w:hAnsi="Times New Roman"/>
                <w:sz w:val="28"/>
                <w:szCs w:val="28"/>
              </w:rPr>
              <w:t>СК 12. Здатність дотримуватися етики професійного спілкування і стандартів соціальної роботи.</w:t>
            </w:r>
          </w:p>
        </w:tc>
      </w:tr>
    </w:tbl>
    <w:p w:rsidR="00CB2B90" w:rsidRDefault="00CB2B90" w:rsidP="00320CEA">
      <w:pPr>
        <w:pStyle w:val="20"/>
        <w:keepNext/>
        <w:keepLines/>
        <w:shd w:val="clear" w:color="auto" w:fill="auto"/>
        <w:spacing w:after="0"/>
        <w:jc w:val="both"/>
        <w:rPr>
          <w:color w:val="000000"/>
          <w:lang w:val="uk-UA" w:eastAsia="uk-UA" w:bidi="uk-UA"/>
        </w:rPr>
      </w:pPr>
      <w:bookmarkStart w:id="1" w:name="bookmark4"/>
      <w:bookmarkStart w:id="2" w:name="bookmark5"/>
    </w:p>
    <w:p w:rsidR="004A51CB" w:rsidRPr="005F3061" w:rsidRDefault="00440AB8" w:rsidP="00320CEA">
      <w:pPr>
        <w:pStyle w:val="20"/>
        <w:keepNext/>
        <w:keepLines/>
        <w:shd w:val="clear" w:color="auto" w:fill="auto"/>
        <w:spacing w:after="0"/>
        <w:jc w:val="both"/>
        <w:rPr>
          <w:lang w:val="uk-UA"/>
        </w:rPr>
      </w:pPr>
      <w:r w:rsidRPr="005F3061">
        <w:rPr>
          <w:color w:val="000000"/>
          <w:lang w:val="uk-UA" w:eastAsia="uk-UA" w:bidi="uk-UA"/>
        </w:rPr>
        <w:t>5</w:t>
      </w:r>
      <w:r w:rsidR="004A51CB" w:rsidRPr="005F3061">
        <w:rPr>
          <w:color w:val="000000"/>
          <w:lang w:val="uk-UA" w:eastAsia="uk-UA" w:bidi="uk-UA"/>
        </w:rPr>
        <w:t xml:space="preserve">. Нормативний зміст підготовки здобувачів </w:t>
      </w:r>
      <w:r w:rsidR="00556F9B" w:rsidRPr="005F3061">
        <w:rPr>
          <w:noProof/>
          <w:lang w:val="uk-UA"/>
        </w:rPr>
        <w:t>фахової передвищої освіти</w:t>
      </w:r>
      <w:r w:rsidR="004A51CB" w:rsidRPr="005F3061">
        <w:rPr>
          <w:color w:val="000000"/>
          <w:lang w:val="uk-UA" w:eastAsia="uk-UA" w:bidi="uk-UA"/>
        </w:rPr>
        <w:t>,</w:t>
      </w:r>
      <w:r w:rsidR="00B05ED9" w:rsidRPr="005F3061">
        <w:rPr>
          <w:color w:val="000000"/>
          <w:lang w:val="uk-UA" w:eastAsia="uk-UA" w:bidi="uk-UA"/>
        </w:rPr>
        <w:t xml:space="preserve"> </w:t>
      </w:r>
      <w:r w:rsidR="004A51CB" w:rsidRPr="005F3061">
        <w:rPr>
          <w:color w:val="000000"/>
          <w:lang w:val="uk-UA" w:eastAsia="uk-UA" w:bidi="uk-UA"/>
        </w:rPr>
        <w:t>сформульований у</w:t>
      </w:r>
      <w:r w:rsidR="00B05ED9" w:rsidRPr="005F3061">
        <w:rPr>
          <w:color w:val="000000"/>
          <w:lang w:val="uk-UA" w:eastAsia="uk-UA" w:bidi="uk-UA"/>
        </w:rPr>
        <w:t xml:space="preserve"> </w:t>
      </w:r>
      <w:r w:rsidR="004A51CB" w:rsidRPr="005F3061">
        <w:rPr>
          <w:color w:val="000000"/>
          <w:lang w:val="uk-UA" w:eastAsia="uk-UA" w:bidi="uk-UA"/>
        </w:rPr>
        <w:t>термінах результатів навчання</w:t>
      </w:r>
      <w:bookmarkEnd w:id="1"/>
      <w:bookmarkEnd w:id="2"/>
    </w:p>
    <w:p w:rsidR="003105D3" w:rsidRPr="005F3061" w:rsidRDefault="003105D3" w:rsidP="00320CEA">
      <w:pPr>
        <w:pStyle w:val="11"/>
        <w:shd w:val="clear" w:color="auto" w:fill="auto"/>
        <w:tabs>
          <w:tab w:val="left" w:pos="427"/>
        </w:tabs>
        <w:jc w:val="both"/>
        <w:rPr>
          <w:color w:val="000000"/>
          <w:lang w:val="uk-UA" w:eastAsia="uk-UA" w:bidi="uk-UA"/>
        </w:rPr>
      </w:pPr>
      <w:r w:rsidRPr="005F3061">
        <w:rPr>
          <w:color w:val="000000"/>
          <w:lang w:val="uk-UA" w:eastAsia="uk-UA" w:bidi="uk-UA"/>
        </w:rPr>
        <w:t>РН</w:t>
      </w:r>
      <w:r w:rsidR="00E855C4" w:rsidRPr="005F3061">
        <w:rPr>
          <w:color w:val="000000"/>
          <w:lang w:val="uk-UA" w:eastAsia="uk-UA" w:bidi="uk-UA"/>
        </w:rPr>
        <w:t> </w:t>
      </w:r>
      <w:r w:rsidRPr="005F3061">
        <w:rPr>
          <w:color w:val="000000"/>
          <w:lang w:val="uk-UA" w:eastAsia="uk-UA" w:bidi="uk-UA"/>
        </w:rPr>
        <w:t>1.</w:t>
      </w:r>
      <w:r w:rsidR="00E855C4" w:rsidRPr="005F3061">
        <w:rPr>
          <w:color w:val="000000"/>
          <w:lang w:val="uk-UA" w:eastAsia="uk-UA" w:bidi="uk-UA"/>
        </w:rPr>
        <w:t> </w:t>
      </w:r>
      <w:r w:rsidR="00B523FA" w:rsidRPr="005F3061">
        <w:rPr>
          <w:lang w:val="uk-UA"/>
        </w:rPr>
        <w:t>Здійснювати</w:t>
      </w:r>
      <w:r w:rsidRPr="005F3061">
        <w:rPr>
          <w:lang w:val="uk-UA"/>
        </w:rPr>
        <w:t xml:space="preserve"> пошук, аналіз </w:t>
      </w:r>
      <w:r w:rsidR="00900D3A" w:rsidRPr="005F3061">
        <w:rPr>
          <w:lang w:val="uk-UA"/>
        </w:rPr>
        <w:t>та</w:t>
      </w:r>
      <w:r w:rsidRPr="005F3061">
        <w:rPr>
          <w:lang w:val="uk-UA"/>
        </w:rPr>
        <w:t xml:space="preserve"> обро</w:t>
      </w:r>
      <w:r w:rsidR="00A71311" w:rsidRPr="005F3061">
        <w:rPr>
          <w:lang w:val="uk-UA"/>
        </w:rPr>
        <w:t>блення</w:t>
      </w:r>
      <w:r w:rsidRPr="005F3061">
        <w:rPr>
          <w:lang w:val="uk-UA"/>
        </w:rPr>
        <w:t xml:space="preserve"> інформації для розв’язання професійних завдань</w:t>
      </w:r>
      <w:r w:rsidRPr="005F3061">
        <w:rPr>
          <w:color w:val="000000"/>
          <w:lang w:val="uk-UA" w:eastAsia="uk-UA" w:bidi="uk-UA"/>
        </w:rPr>
        <w:t>.</w:t>
      </w:r>
    </w:p>
    <w:p w:rsidR="003105D3" w:rsidRPr="005F3061" w:rsidRDefault="003105D3" w:rsidP="00320CEA">
      <w:pPr>
        <w:pStyle w:val="11"/>
        <w:shd w:val="clear" w:color="auto" w:fill="auto"/>
        <w:tabs>
          <w:tab w:val="left" w:pos="427"/>
        </w:tabs>
        <w:jc w:val="both"/>
        <w:rPr>
          <w:lang w:val="uk-UA"/>
        </w:rPr>
      </w:pPr>
      <w:r w:rsidRPr="005F3061">
        <w:rPr>
          <w:lang w:val="uk-UA"/>
        </w:rPr>
        <w:t>РН</w:t>
      </w:r>
      <w:r w:rsidRPr="005F3061">
        <w:rPr>
          <w:color w:val="000000"/>
          <w:lang w:val="uk-UA" w:eastAsia="uk-UA" w:bidi="uk-UA"/>
        </w:rPr>
        <w:t xml:space="preserve"> 2</w:t>
      </w:r>
      <w:r w:rsidR="009F19F7" w:rsidRPr="005F3061">
        <w:rPr>
          <w:color w:val="000000"/>
          <w:lang w:val="uk-UA" w:eastAsia="uk-UA" w:bidi="uk-UA"/>
        </w:rPr>
        <w:t xml:space="preserve">. </w:t>
      </w:r>
      <w:r w:rsidR="00440AB8" w:rsidRPr="005F3061">
        <w:rPr>
          <w:lang w:val="uk-UA"/>
        </w:rPr>
        <w:t>Володіти державною та іноземною мовами у професійн</w:t>
      </w:r>
      <w:r w:rsidR="00556F9B" w:rsidRPr="005F3061">
        <w:rPr>
          <w:lang w:val="uk-UA"/>
        </w:rPr>
        <w:t>ій</w:t>
      </w:r>
      <w:r w:rsidR="00440AB8" w:rsidRPr="005F3061">
        <w:rPr>
          <w:lang w:val="uk-UA"/>
        </w:rPr>
        <w:t xml:space="preserve"> </w:t>
      </w:r>
      <w:r w:rsidR="00556F9B" w:rsidRPr="005F3061">
        <w:rPr>
          <w:lang w:val="uk-UA"/>
        </w:rPr>
        <w:t>діяльност</w:t>
      </w:r>
      <w:r w:rsidR="00440AB8" w:rsidRPr="005F3061">
        <w:rPr>
          <w:lang w:val="uk-UA"/>
        </w:rPr>
        <w:t>і</w:t>
      </w:r>
      <w:r w:rsidRPr="005F3061">
        <w:rPr>
          <w:lang w:val="uk-UA"/>
        </w:rPr>
        <w:t>.</w:t>
      </w:r>
    </w:p>
    <w:p w:rsidR="00002631" w:rsidRPr="005F3061" w:rsidRDefault="003105D3" w:rsidP="00002631">
      <w:pPr>
        <w:jc w:val="both"/>
        <w:rPr>
          <w:rFonts w:ascii="Times New Roman" w:hAnsi="Times New Roman"/>
          <w:sz w:val="28"/>
          <w:szCs w:val="28"/>
        </w:rPr>
      </w:pPr>
      <w:r w:rsidRPr="005F3061">
        <w:rPr>
          <w:rFonts w:ascii="Times New Roman" w:hAnsi="Times New Roman"/>
          <w:sz w:val="28"/>
          <w:szCs w:val="28"/>
        </w:rPr>
        <w:t xml:space="preserve">РН </w:t>
      </w:r>
      <w:r w:rsidR="009F19F7" w:rsidRPr="005F3061">
        <w:rPr>
          <w:rFonts w:ascii="Times New Roman" w:hAnsi="Times New Roman"/>
          <w:sz w:val="28"/>
          <w:szCs w:val="28"/>
        </w:rPr>
        <w:t>3</w:t>
      </w:r>
      <w:r w:rsidRPr="005F3061">
        <w:rPr>
          <w:rFonts w:ascii="Times New Roman" w:hAnsi="Times New Roman"/>
          <w:sz w:val="28"/>
          <w:szCs w:val="28"/>
        </w:rPr>
        <w:t xml:space="preserve">. </w:t>
      </w:r>
      <w:r w:rsidR="00002631" w:rsidRPr="005F3061">
        <w:rPr>
          <w:rFonts w:ascii="Times New Roman" w:hAnsi="Times New Roman"/>
          <w:sz w:val="28"/>
          <w:szCs w:val="28"/>
        </w:rPr>
        <w:t xml:space="preserve">Розв’язувати типові задачі в професійній діяльності. </w:t>
      </w:r>
    </w:p>
    <w:p w:rsidR="00002631" w:rsidRPr="005F3061" w:rsidRDefault="00002631" w:rsidP="00002631">
      <w:pPr>
        <w:jc w:val="both"/>
        <w:rPr>
          <w:rFonts w:ascii="Times New Roman" w:hAnsi="Times New Roman"/>
          <w:sz w:val="28"/>
          <w:szCs w:val="28"/>
        </w:rPr>
      </w:pPr>
      <w:r w:rsidRPr="005F3061">
        <w:rPr>
          <w:rFonts w:ascii="Times New Roman" w:hAnsi="Times New Roman"/>
          <w:sz w:val="28"/>
          <w:szCs w:val="28"/>
        </w:rPr>
        <w:t>РН 4. Застосовувати інформаційні ресурси та методики оцінки поведінки чи діяльності індивідів і соціальних груп.</w:t>
      </w:r>
    </w:p>
    <w:p w:rsidR="003105D3" w:rsidRPr="00002631" w:rsidRDefault="003105D3" w:rsidP="00002631">
      <w:pPr>
        <w:jc w:val="both"/>
        <w:rPr>
          <w:rFonts w:ascii="Times New Roman" w:eastAsia="Times New Roman" w:hAnsi="Times New Roman"/>
          <w:color w:val="000000"/>
          <w:sz w:val="28"/>
          <w:szCs w:val="28"/>
          <w:lang w:eastAsia="uk-UA" w:bidi="uk-UA"/>
        </w:rPr>
      </w:pPr>
      <w:r w:rsidRPr="005F3061">
        <w:rPr>
          <w:rFonts w:ascii="Times New Roman" w:eastAsia="Times New Roman" w:hAnsi="Times New Roman"/>
          <w:color w:val="000000"/>
          <w:sz w:val="28"/>
          <w:szCs w:val="28"/>
          <w:lang w:eastAsia="uk-UA" w:bidi="uk-UA"/>
        </w:rPr>
        <w:t xml:space="preserve">РН </w:t>
      </w:r>
      <w:r w:rsidR="009F19F7" w:rsidRPr="005F3061">
        <w:rPr>
          <w:rFonts w:ascii="Times New Roman" w:eastAsia="Times New Roman" w:hAnsi="Times New Roman"/>
          <w:color w:val="000000"/>
          <w:sz w:val="28"/>
          <w:szCs w:val="28"/>
          <w:lang w:eastAsia="uk-UA" w:bidi="uk-UA"/>
        </w:rPr>
        <w:t>5</w:t>
      </w:r>
      <w:r w:rsidR="00E742AB" w:rsidRPr="005F3061">
        <w:rPr>
          <w:rFonts w:ascii="Times New Roman" w:eastAsia="Times New Roman" w:hAnsi="Times New Roman"/>
          <w:color w:val="000000"/>
          <w:sz w:val="28"/>
          <w:szCs w:val="28"/>
          <w:lang w:eastAsia="uk-UA" w:bidi="uk-UA"/>
        </w:rPr>
        <w:t>. Застосовувати</w:t>
      </w:r>
      <w:r w:rsidRPr="005F3061">
        <w:rPr>
          <w:rFonts w:ascii="Times New Roman" w:eastAsia="Times New Roman" w:hAnsi="Times New Roman"/>
          <w:color w:val="000000"/>
          <w:sz w:val="28"/>
          <w:szCs w:val="28"/>
          <w:lang w:eastAsia="uk-UA" w:bidi="uk-UA"/>
        </w:rPr>
        <w:t xml:space="preserve"> етичн</w:t>
      </w:r>
      <w:r w:rsidR="00E742AB" w:rsidRPr="005F3061">
        <w:rPr>
          <w:rFonts w:ascii="Times New Roman" w:eastAsia="Times New Roman" w:hAnsi="Times New Roman"/>
          <w:color w:val="000000"/>
          <w:sz w:val="28"/>
          <w:szCs w:val="28"/>
          <w:lang w:eastAsia="uk-UA" w:bidi="uk-UA"/>
        </w:rPr>
        <w:t>і</w:t>
      </w:r>
      <w:r w:rsidRPr="005F3061">
        <w:rPr>
          <w:rFonts w:ascii="Times New Roman" w:eastAsia="Times New Roman" w:hAnsi="Times New Roman"/>
          <w:color w:val="000000"/>
          <w:sz w:val="28"/>
          <w:szCs w:val="28"/>
          <w:lang w:eastAsia="uk-UA" w:bidi="uk-UA"/>
        </w:rPr>
        <w:t xml:space="preserve"> принцип</w:t>
      </w:r>
      <w:r w:rsidR="00E742AB" w:rsidRPr="005F3061">
        <w:rPr>
          <w:rFonts w:ascii="Times New Roman" w:eastAsia="Times New Roman" w:hAnsi="Times New Roman"/>
          <w:color w:val="000000"/>
          <w:sz w:val="28"/>
          <w:szCs w:val="28"/>
          <w:lang w:eastAsia="uk-UA" w:bidi="uk-UA"/>
        </w:rPr>
        <w:t xml:space="preserve"> </w:t>
      </w:r>
      <w:r w:rsidRPr="005F3061">
        <w:rPr>
          <w:rFonts w:ascii="Times New Roman" w:eastAsia="Times New Roman" w:hAnsi="Times New Roman"/>
          <w:color w:val="000000"/>
          <w:sz w:val="28"/>
          <w:szCs w:val="28"/>
          <w:lang w:eastAsia="uk-UA" w:bidi="uk-UA"/>
        </w:rPr>
        <w:t xml:space="preserve"> і стандарт</w:t>
      </w:r>
      <w:r w:rsidR="00E742AB" w:rsidRPr="005F3061">
        <w:rPr>
          <w:rFonts w:ascii="Times New Roman" w:eastAsia="Times New Roman" w:hAnsi="Times New Roman"/>
          <w:color w:val="000000"/>
          <w:sz w:val="28"/>
          <w:szCs w:val="28"/>
          <w:lang w:eastAsia="uk-UA" w:bidi="uk-UA"/>
        </w:rPr>
        <w:t>и</w:t>
      </w:r>
      <w:r w:rsidRPr="005F3061">
        <w:rPr>
          <w:rFonts w:ascii="Times New Roman" w:eastAsia="Times New Roman" w:hAnsi="Times New Roman"/>
          <w:color w:val="000000"/>
          <w:sz w:val="28"/>
          <w:szCs w:val="28"/>
          <w:lang w:eastAsia="uk-UA" w:bidi="uk-UA"/>
        </w:rPr>
        <w:t xml:space="preserve"> соціальної роботи</w:t>
      </w:r>
      <w:r w:rsidR="00E742AB" w:rsidRPr="005F3061">
        <w:rPr>
          <w:rFonts w:ascii="Times New Roman" w:eastAsia="Times New Roman" w:hAnsi="Times New Roman"/>
          <w:color w:val="000000"/>
          <w:sz w:val="28"/>
          <w:szCs w:val="28"/>
          <w:lang w:eastAsia="uk-UA" w:bidi="uk-UA"/>
        </w:rPr>
        <w:t xml:space="preserve"> у професійній діяльності</w:t>
      </w:r>
      <w:r w:rsidRPr="005F3061">
        <w:rPr>
          <w:rFonts w:ascii="Times New Roman" w:eastAsia="Times New Roman" w:hAnsi="Times New Roman"/>
          <w:color w:val="000000"/>
          <w:sz w:val="28"/>
          <w:szCs w:val="28"/>
          <w:lang w:eastAsia="uk-UA" w:bidi="uk-UA"/>
        </w:rPr>
        <w:t>.</w:t>
      </w:r>
    </w:p>
    <w:p w:rsidR="003105D3" w:rsidRPr="00320CEA" w:rsidRDefault="003105D3" w:rsidP="00320CEA">
      <w:pPr>
        <w:jc w:val="both"/>
        <w:rPr>
          <w:rFonts w:ascii="Times New Roman" w:hAnsi="Times New Roman"/>
          <w:sz w:val="28"/>
          <w:szCs w:val="28"/>
        </w:rPr>
      </w:pPr>
      <w:r w:rsidRPr="00002631">
        <w:rPr>
          <w:rFonts w:ascii="Times New Roman" w:eastAsia="Times New Roman" w:hAnsi="Times New Roman"/>
          <w:color w:val="000000"/>
          <w:sz w:val="28"/>
          <w:szCs w:val="28"/>
          <w:lang w:eastAsia="uk-UA" w:bidi="uk-UA"/>
        </w:rPr>
        <w:t>РН</w:t>
      </w:r>
      <w:r w:rsidR="00E742AB" w:rsidRPr="00002631">
        <w:rPr>
          <w:rFonts w:ascii="Times New Roman" w:eastAsia="Times New Roman" w:hAnsi="Times New Roman"/>
          <w:color w:val="000000"/>
          <w:sz w:val="28"/>
          <w:szCs w:val="28"/>
          <w:lang w:eastAsia="uk-UA" w:bidi="uk-UA"/>
        </w:rPr>
        <w:t> </w:t>
      </w:r>
      <w:r w:rsidR="009F19F7" w:rsidRPr="00002631">
        <w:rPr>
          <w:rFonts w:ascii="Times New Roman" w:eastAsia="Times New Roman" w:hAnsi="Times New Roman"/>
          <w:color w:val="000000"/>
          <w:sz w:val="28"/>
          <w:szCs w:val="28"/>
          <w:lang w:eastAsia="uk-UA" w:bidi="uk-UA"/>
        </w:rPr>
        <w:t>6</w:t>
      </w:r>
      <w:r w:rsidRPr="00002631">
        <w:rPr>
          <w:rFonts w:ascii="Times New Roman" w:eastAsia="Times New Roman" w:hAnsi="Times New Roman"/>
          <w:color w:val="000000"/>
          <w:sz w:val="28"/>
          <w:szCs w:val="28"/>
          <w:lang w:eastAsia="uk-UA" w:bidi="uk-UA"/>
        </w:rPr>
        <w:t>.</w:t>
      </w:r>
      <w:r w:rsidR="00E742AB" w:rsidRPr="00002631">
        <w:rPr>
          <w:rFonts w:ascii="Times New Roman" w:eastAsia="Times New Roman" w:hAnsi="Times New Roman"/>
          <w:color w:val="000000"/>
          <w:sz w:val="28"/>
          <w:szCs w:val="28"/>
          <w:lang w:eastAsia="uk-UA" w:bidi="uk-UA"/>
        </w:rPr>
        <w:t> </w:t>
      </w:r>
      <w:r w:rsidR="00733BE5" w:rsidRPr="00002631">
        <w:rPr>
          <w:rFonts w:ascii="Times New Roman" w:eastAsia="Times New Roman" w:hAnsi="Times New Roman"/>
          <w:color w:val="000000"/>
          <w:sz w:val="28"/>
          <w:szCs w:val="28"/>
          <w:lang w:eastAsia="uk-UA" w:bidi="uk-UA"/>
        </w:rPr>
        <w:t>В</w:t>
      </w:r>
      <w:r w:rsidRPr="00002631">
        <w:rPr>
          <w:rFonts w:ascii="Times New Roman" w:eastAsia="Times New Roman" w:hAnsi="Times New Roman"/>
          <w:color w:val="000000"/>
          <w:sz w:val="28"/>
          <w:szCs w:val="28"/>
          <w:lang w:eastAsia="uk-UA" w:bidi="uk-UA"/>
        </w:rPr>
        <w:t xml:space="preserve">икористовувати </w:t>
      </w:r>
      <w:r w:rsidR="008308E4" w:rsidRPr="00002631">
        <w:rPr>
          <w:rFonts w:ascii="Times New Roman" w:eastAsia="Times New Roman" w:hAnsi="Times New Roman"/>
          <w:color w:val="000000"/>
          <w:sz w:val="28"/>
          <w:szCs w:val="28"/>
          <w:lang w:eastAsia="uk-UA" w:bidi="uk-UA"/>
        </w:rPr>
        <w:t>технології соціальної діагностики, профілактики, корекції</w:t>
      </w:r>
      <w:r w:rsidR="008308E4" w:rsidRPr="00320CEA">
        <w:rPr>
          <w:rFonts w:ascii="Times New Roman" w:hAnsi="Times New Roman"/>
          <w:sz w:val="28"/>
          <w:szCs w:val="28"/>
        </w:rPr>
        <w:t xml:space="preserve"> із застосуванням сучасних форм та методів професійної діяльності</w:t>
      </w:r>
      <w:r w:rsidRPr="00320CEA">
        <w:rPr>
          <w:rFonts w:ascii="Times New Roman" w:hAnsi="Times New Roman"/>
          <w:sz w:val="28"/>
          <w:szCs w:val="28"/>
        </w:rPr>
        <w:t xml:space="preserve">. </w:t>
      </w:r>
    </w:p>
    <w:p w:rsidR="003105D3" w:rsidRPr="00320CEA" w:rsidRDefault="003105D3" w:rsidP="00320CEA">
      <w:pPr>
        <w:pStyle w:val="11"/>
        <w:shd w:val="clear" w:color="auto" w:fill="auto"/>
        <w:tabs>
          <w:tab w:val="left" w:pos="0"/>
        </w:tabs>
        <w:jc w:val="both"/>
        <w:rPr>
          <w:lang w:val="uk-UA"/>
        </w:rPr>
      </w:pPr>
      <w:r w:rsidRPr="00320CEA">
        <w:rPr>
          <w:lang w:val="uk-UA"/>
        </w:rPr>
        <w:t>РН</w:t>
      </w:r>
      <w:r w:rsidR="00E742AB" w:rsidRPr="00320CEA">
        <w:rPr>
          <w:lang w:val="uk-UA"/>
        </w:rPr>
        <w:t> </w:t>
      </w:r>
      <w:r w:rsidR="009F19F7" w:rsidRPr="00320CEA">
        <w:rPr>
          <w:lang w:val="uk-UA"/>
        </w:rPr>
        <w:t>7</w:t>
      </w:r>
      <w:r w:rsidRPr="00320CEA">
        <w:rPr>
          <w:lang w:val="uk-UA"/>
        </w:rPr>
        <w:t>.</w:t>
      </w:r>
      <w:r w:rsidR="00E742AB" w:rsidRPr="00320CEA">
        <w:rPr>
          <w:lang w:val="uk-UA"/>
        </w:rPr>
        <w:t> </w:t>
      </w:r>
      <w:r w:rsidRPr="00320CEA">
        <w:rPr>
          <w:lang w:val="uk-UA"/>
        </w:rPr>
        <w:t>Застосовувати на практиці нормативно</w:t>
      </w:r>
      <w:r w:rsidR="00A71311" w:rsidRPr="00320CEA">
        <w:rPr>
          <w:lang w:val="uk-UA"/>
        </w:rPr>
        <w:t>-</w:t>
      </w:r>
      <w:r w:rsidRPr="00320CEA">
        <w:rPr>
          <w:lang w:val="uk-UA"/>
        </w:rPr>
        <w:t>правові акти з питань надання соціальних послуг.</w:t>
      </w:r>
    </w:p>
    <w:p w:rsidR="003105D3" w:rsidRPr="00320CEA" w:rsidRDefault="003105D3" w:rsidP="00320CEA">
      <w:pPr>
        <w:pStyle w:val="11"/>
        <w:shd w:val="clear" w:color="auto" w:fill="auto"/>
        <w:tabs>
          <w:tab w:val="left" w:pos="0"/>
        </w:tabs>
        <w:jc w:val="both"/>
        <w:rPr>
          <w:lang w:val="uk-UA"/>
        </w:rPr>
      </w:pPr>
      <w:r w:rsidRPr="00320CEA">
        <w:rPr>
          <w:lang w:val="uk-UA"/>
        </w:rPr>
        <w:t xml:space="preserve">РН </w:t>
      </w:r>
      <w:r w:rsidR="00091CF7" w:rsidRPr="00320CEA">
        <w:rPr>
          <w:lang w:val="uk-UA"/>
        </w:rPr>
        <w:t>8</w:t>
      </w:r>
      <w:r w:rsidRPr="00320CEA">
        <w:rPr>
          <w:lang w:val="uk-UA"/>
        </w:rPr>
        <w:t xml:space="preserve">. </w:t>
      </w:r>
      <w:r w:rsidR="00052A8A" w:rsidRPr="00320CEA">
        <w:rPr>
          <w:lang w:val="uk-UA"/>
        </w:rPr>
        <w:t>В</w:t>
      </w:r>
      <w:r w:rsidRPr="00320CEA">
        <w:rPr>
          <w:lang w:val="uk-UA"/>
        </w:rPr>
        <w:t>ести документацію з організації соціального обслуговування та допомоги, обліку та звітності.</w:t>
      </w:r>
    </w:p>
    <w:p w:rsidR="003105D3" w:rsidRPr="00320CEA" w:rsidRDefault="003105D3" w:rsidP="00320CEA">
      <w:pPr>
        <w:pStyle w:val="11"/>
        <w:shd w:val="clear" w:color="auto" w:fill="auto"/>
        <w:tabs>
          <w:tab w:val="left" w:pos="0"/>
        </w:tabs>
        <w:jc w:val="both"/>
        <w:rPr>
          <w:lang w:val="uk-UA"/>
        </w:rPr>
      </w:pPr>
      <w:r w:rsidRPr="00320CEA">
        <w:rPr>
          <w:lang w:val="uk-UA"/>
        </w:rPr>
        <w:t xml:space="preserve">РН </w:t>
      </w:r>
      <w:r w:rsidR="00091CF7" w:rsidRPr="00320CEA">
        <w:rPr>
          <w:lang w:val="uk-UA"/>
        </w:rPr>
        <w:t>9</w:t>
      </w:r>
      <w:r w:rsidRPr="00320CEA">
        <w:rPr>
          <w:lang w:val="uk-UA"/>
        </w:rPr>
        <w:t xml:space="preserve">. </w:t>
      </w:r>
      <w:r w:rsidR="00610829" w:rsidRPr="00320CEA">
        <w:rPr>
          <w:lang w:val="uk-UA"/>
        </w:rPr>
        <w:t>Здійснювати соціальне</w:t>
      </w:r>
      <w:r w:rsidRPr="00320CEA">
        <w:rPr>
          <w:lang w:val="uk-UA"/>
        </w:rPr>
        <w:t xml:space="preserve"> </w:t>
      </w:r>
      <w:r w:rsidR="00610829" w:rsidRPr="00320CEA">
        <w:rPr>
          <w:lang w:val="uk-UA"/>
        </w:rPr>
        <w:t xml:space="preserve">інспектування </w:t>
      </w:r>
      <w:r w:rsidR="00900D3A" w:rsidRPr="00320CEA">
        <w:rPr>
          <w:lang w:val="uk-UA"/>
        </w:rPr>
        <w:t>й</w:t>
      </w:r>
      <w:r w:rsidR="00610829" w:rsidRPr="00320CEA">
        <w:rPr>
          <w:lang w:val="uk-UA"/>
        </w:rPr>
        <w:t xml:space="preserve"> оцінку</w:t>
      </w:r>
      <w:r w:rsidRPr="00320CEA">
        <w:rPr>
          <w:lang w:val="uk-UA"/>
        </w:rPr>
        <w:t xml:space="preserve"> потреб </w:t>
      </w:r>
      <w:r w:rsidR="00900D3A" w:rsidRPr="00320CEA">
        <w:rPr>
          <w:lang w:val="uk-UA"/>
        </w:rPr>
        <w:t>у</w:t>
      </w:r>
      <w:r w:rsidRPr="00320CEA">
        <w:rPr>
          <w:lang w:val="uk-UA"/>
        </w:rPr>
        <w:t xml:space="preserve">разливих категорій громадян, у тому числі </w:t>
      </w:r>
      <w:r w:rsidR="00900D3A" w:rsidRPr="00320CEA">
        <w:rPr>
          <w:lang w:val="uk-UA"/>
        </w:rPr>
        <w:t xml:space="preserve">тих, хто </w:t>
      </w:r>
      <w:r w:rsidRPr="00320CEA">
        <w:rPr>
          <w:lang w:val="uk-UA"/>
        </w:rPr>
        <w:t>опини</w:t>
      </w:r>
      <w:r w:rsidR="00900D3A" w:rsidRPr="00320CEA">
        <w:rPr>
          <w:lang w:val="uk-UA"/>
        </w:rPr>
        <w:t>в</w:t>
      </w:r>
      <w:r w:rsidRPr="00320CEA">
        <w:rPr>
          <w:lang w:val="uk-UA"/>
        </w:rPr>
        <w:t xml:space="preserve">ся </w:t>
      </w:r>
      <w:r w:rsidR="00900D3A" w:rsidRPr="00320CEA">
        <w:rPr>
          <w:lang w:val="uk-UA"/>
        </w:rPr>
        <w:t xml:space="preserve">у </w:t>
      </w:r>
      <w:r w:rsidRPr="00320CEA">
        <w:rPr>
          <w:lang w:val="uk-UA"/>
        </w:rPr>
        <w:t>складних життєвих обставинах</w:t>
      </w:r>
      <w:r w:rsidR="00052A8A" w:rsidRPr="00320CEA">
        <w:rPr>
          <w:lang w:val="uk-UA"/>
        </w:rPr>
        <w:t>.</w:t>
      </w:r>
    </w:p>
    <w:p w:rsidR="003105D3" w:rsidRPr="00320CEA" w:rsidRDefault="003105D3" w:rsidP="00320CEA">
      <w:pPr>
        <w:pStyle w:val="11"/>
        <w:shd w:val="clear" w:color="auto" w:fill="auto"/>
        <w:tabs>
          <w:tab w:val="left" w:pos="0"/>
        </w:tabs>
        <w:jc w:val="both"/>
        <w:rPr>
          <w:lang w:val="uk-UA"/>
        </w:rPr>
      </w:pPr>
      <w:r w:rsidRPr="00320CEA">
        <w:rPr>
          <w:lang w:val="uk-UA"/>
        </w:rPr>
        <w:t>РН 1</w:t>
      </w:r>
      <w:r w:rsidR="00810509" w:rsidRPr="00320CEA">
        <w:rPr>
          <w:lang w:val="uk-UA"/>
        </w:rPr>
        <w:t>0</w:t>
      </w:r>
      <w:r w:rsidRPr="00320CEA">
        <w:rPr>
          <w:lang w:val="uk-UA"/>
        </w:rPr>
        <w:t xml:space="preserve">. </w:t>
      </w:r>
      <w:r w:rsidR="00733BE5" w:rsidRPr="00320CEA">
        <w:rPr>
          <w:lang w:val="uk-UA"/>
        </w:rPr>
        <w:t>Організовувати</w:t>
      </w:r>
      <w:r w:rsidRPr="00320CEA">
        <w:rPr>
          <w:lang w:val="uk-UA"/>
        </w:rPr>
        <w:t xml:space="preserve">  заход</w:t>
      </w:r>
      <w:r w:rsidR="00733BE5" w:rsidRPr="00320CEA">
        <w:rPr>
          <w:lang w:val="uk-UA"/>
        </w:rPr>
        <w:t>и</w:t>
      </w:r>
      <w:r w:rsidRPr="00320CEA">
        <w:rPr>
          <w:lang w:val="uk-UA"/>
        </w:rPr>
        <w:t xml:space="preserve"> з реабілітації, реінтеграції, соціальної адаптації </w:t>
      </w:r>
      <w:r w:rsidR="008308E4" w:rsidRPr="00320CEA">
        <w:rPr>
          <w:lang w:val="uk-UA"/>
        </w:rPr>
        <w:t>отримувачів соціальних послуг</w:t>
      </w:r>
      <w:r w:rsidRPr="00320CEA">
        <w:rPr>
          <w:lang w:val="uk-UA"/>
        </w:rPr>
        <w:t>.</w:t>
      </w:r>
    </w:p>
    <w:p w:rsidR="003105D3" w:rsidRPr="00320CEA" w:rsidRDefault="003105D3" w:rsidP="00320CEA">
      <w:pPr>
        <w:pStyle w:val="11"/>
        <w:shd w:val="clear" w:color="auto" w:fill="auto"/>
        <w:tabs>
          <w:tab w:val="left" w:pos="0"/>
        </w:tabs>
        <w:jc w:val="both"/>
        <w:rPr>
          <w:lang w:val="uk-UA"/>
        </w:rPr>
      </w:pPr>
      <w:r w:rsidRPr="00320CEA">
        <w:rPr>
          <w:lang w:val="uk-UA"/>
        </w:rPr>
        <w:t>РН</w:t>
      </w:r>
      <w:r w:rsidR="00E742AB" w:rsidRPr="00320CEA">
        <w:rPr>
          <w:lang w:val="uk-UA"/>
        </w:rPr>
        <w:t> </w:t>
      </w:r>
      <w:r w:rsidRPr="00320CEA">
        <w:rPr>
          <w:lang w:val="uk-UA"/>
        </w:rPr>
        <w:t>1</w:t>
      </w:r>
      <w:r w:rsidR="00810509" w:rsidRPr="00320CEA">
        <w:rPr>
          <w:lang w:val="uk-UA"/>
        </w:rPr>
        <w:t>1</w:t>
      </w:r>
      <w:r w:rsidRPr="00320CEA">
        <w:rPr>
          <w:lang w:val="uk-UA"/>
        </w:rPr>
        <w:t>.</w:t>
      </w:r>
      <w:r w:rsidR="00E742AB" w:rsidRPr="00320CEA">
        <w:rPr>
          <w:lang w:val="uk-UA"/>
        </w:rPr>
        <w:t> А</w:t>
      </w:r>
      <w:r w:rsidR="002846BD" w:rsidRPr="00320CEA">
        <w:rPr>
          <w:lang w:val="uk-UA"/>
        </w:rPr>
        <w:t xml:space="preserve">ргументувати шляхи подолання проблем та обирати методи їх </w:t>
      </w:r>
      <w:r w:rsidR="00900D3A" w:rsidRPr="00320CEA">
        <w:t>розв’язання</w:t>
      </w:r>
      <w:r w:rsidR="002846BD" w:rsidRPr="00320CEA">
        <w:rPr>
          <w:lang w:val="uk-UA"/>
        </w:rPr>
        <w:t>.</w:t>
      </w:r>
    </w:p>
    <w:p w:rsidR="003105D3" w:rsidRPr="00320CEA" w:rsidRDefault="003105D3" w:rsidP="00320CEA">
      <w:pPr>
        <w:pStyle w:val="11"/>
        <w:shd w:val="clear" w:color="auto" w:fill="auto"/>
        <w:tabs>
          <w:tab w:val="left" w:pos="0"/>
        </w:tabs>
        <w:jc w:val="both"/>
        <w:rPr>
          <w:lang w:val="uk-UA"/>
        </w:rPr>
      </w:pPr>
      <w:r w:rsidRPr="00320CEA">
        <w:rPr>
          <w:lang w:val="uk-UA"/>
        </w:rPr>
        <w:t>РН 1</w:t>
      </w:r>
      <w:r w:rsidR="00810509" w:rsidRPr="00320CEA">
        <w:rPr>
          <w:lang w:val="uk-UA"/>
        </w:rPr>
        <w:t>2</w:t>
      </w:r>
      <w:r w:rsidRPr="00320CEA">
        <w:rPr>
          <w:lang w:val="uk-UA"/>
        </w:rPr>
        <w:t xml:space="preserve">. Знаходити рішення для покращення соціального добробуту </w:t>
      </w:r>
      <w:r w:rsidR="00900D3A" w:rsidRPr="00320CEA">
        <w:rPr>
          <w:lang w:val="uk-UA"/>
        </w:rPr>
        <w:t>і</w:t>
      </w:r>
      <w:r w:rsidRPr="00320CEA">
        <w:rPr>
          <w:lang w:val="uk-UA"/>
        </w:rPr>
        <w:t xml:space="preserve"> соціальної безпеки громадян.</w:t>
      </w:r>
    </w:p>
    <w:p w:rsidR="003105D3" w:rsidRPr="00320CEA" w:rsidRDefault="003105D3" w:rsidP="00320CEA">
      <w:pPr>
        <w:pStyle w:val="11"/>
        <w:shd w:val="clear" w:color="auto" w:fill="auto"/>
        <w:tabs>
          <w:tab w:val="left" w:pos="0"/>
        </w:tabs>
        <w:jc w:val="both"/>
        <w:rPr>
          <w:lang w:val="uk-UA"/>
        </w:rPr>
      </w:pPr>
      <w:r w:rsidRPr="00320CEA">
        <w:rPr>
          <w:lang w:val="uk-UA"/>
        </w:rPr>
        <w:t>РН 1</w:t>
      </w:r>
      <w:r w:rsidR="00810509" w:rsidRPr="00320CEA">
        <w:rPr>
          <w:lang w:val="uk-UA"/>
        </w:rPr>
        <w:t>3</w:t>
      </w:r>
      <w:r w:rsidRPr="00320CEA">
        <w:rPr>
          <w:lang w:val="uk-UA"/>
        </w:rPr>
        <w:t>. Визначати зміст і види співпраці з представниками різних професій, груп, г</w:t>
      </w:r>
      <w:r w:rsidR="00052A8A" w:rsidRPr="00320CEA">
        <w:rPr>
          <w:lang w:val="uk-UA"/>
        </w:rPr>
        <w:t>ромад у професійній діяльності.</w:t>
      </w:r>
    </w:p>
    <w:p w:rsidR="003105D3" w:rsidRPr="00320CEA" w:rsidRDefault="003105D3" w:rsidP="00320CEA">
      <w:pPr>
        <w:pStyle w:val="11"/>
        <w:shd w:val="clear" w:color="auto" w:fill="auto"/>
        <w:tabs>
          <w:tab w:val="left" w:pos="0"/>
        </w:tabs>
        <w:jc w:val="both"/>
        <w:rPr>
          <w:lang w:val="uk-UA"/>
        </w:rPr>
      </w:pPr>
      <w:r w:rsidRPr="00320CEA">
        <w:rPr>
          <w:lang w:val="uk-UA"/>
        </w:rPr>
        <w:t>РН 1</w:t>
      </w:r>
      <w:r w:rsidR="00810509" w:rsidRPr="00320CEA">
        <w:rPr>
          <w:lang w:val="uk-UA"/>
        </w:rPr>
        <w:t>4</w:t>
      </w:r>
      <w:r w:rsidRPr="00320CEA">
        <w:rPr>
          <w:lang w:val="uk-UA"/>
        </w:rPr>
        <w:t xml:space="preserve">. </w:t>
      </w:r>
      <w:r w:rsidR="00733BE5" w:rsidRPr="00320CEA">
        <w:rPr>
          <w:lang w:val="uk-UA"/>
        </w:rPr>
        <w:t>П</w:t>
      </w:r>
      <w:r w:rsidRPr="00320CEA">
        <w:rPr>
          <w:lang w:val="uk-UA"/>
        </w:rPr>
        <w:t xml:space="preserve">ланувати, аналізувати, контролювати </w:t>
      </w:r>
      <w:r w:rsidR="00900D3A" w:rsidRPr="00320CEA">
        <w:rPr>
          <w:lang w:val="uk-UA"/>
        </w:rPr>
        <w:t>й</w:t>
      </w:r>
      <w:r w:rsidRPr="00320CEA">
        <w:rPr>
          <w:lang w:val="uk-UA"/>
        </w:rPr>
        <w:t xml:space="preserve"> оцінювати власну роботу </w:t>
      </w:r>
      <w:r w:rsidR="00900D3A" w:rsidRPr="00320CEA">
        <w:rPr>
          <w:lang w:val="uk-UA"/>
        </w:rPr>
        <w:t>і</w:t>
      </w:r>
      <w:r w:rsidRPr="00320CEA">
        <w:rPr>
          <w:lang w:val="uk-UA"/>
        </w:rPr>
        <w:t xml:space="preserve"> роботу інших осіб у спеціалізованому контексті.</w:t>
      </w:r>
    </w:p>
    <w:p w:rsidR="00B05ED9" w:rsidRPr="00320CEA" w:rsidRDefault="00B05ED9" w:rsidP="00320CEA">
      <w:pPr>
        <w:jc w:val="both"/>
        <w:rPr>
          <w:rFonts w:ascii="Times New Roman" w:hAnsi="Times New Roman"/>
          <w:sz w:val="28"/>
          <w:szCs w:val="28"/>
        </w:rPr>
      </w:pPr>
    </w:p>
    <w:p w:rsidR="00DD06FF" w:rsidRPr="00320CEA" w:rsidRDefault="00B05ED9" w:rsidP="00320CEA">
      <w:pPr>
        <w:rPr>
          <w:rFonts w:ascii="Times New Roman" w:hAnsi="Times New Roman"/>
          <w:b/>
          <w:bCs/>
          <w:sz w:val="28"/>
          <w:szCs w:val="28"/>
        </w:rPr>
      </w:pPr>
      <w:r w:rsidRPr="00320CEA">
        <w:rPr>
          <w:rFonts w:ascii="Times New Roman" w:hAnsi="Times New Roman"/>
          <w:b/>
          <w:bCs/>
          <w:sz w:val="28"/>
          <w:szCs w:val="28"/>
        </w:rPr>
        <w:t>6</w:t>
      </w:r>
      <w:r w:rsidR="00DD06FF" w:rsidRPr="00320CEA">
        <w:rPr>
          <w:rFonts w:ascii="Times New Roman" w:hAnsi="Times New Roman"/>
          <w:b/>
          <w:bCs/>
          <w:sz w:val="28"/>
          <w:szCs w:val="28"/>
        </w:rPr>
        <w:t>. Форми атестаці</w:t>
      </w:r>
      <w:r w:rsidR="00B71161" w:rsidRPr="00320CEA">
        <w:rPr>
          <w:rFonts w:ascii="Times New Roman" w:hAnsi="Times New Roman"/>
          <w:b/>
          <w:bCs/>
          <w:sz w:val="28"/>
          <w:szCs w:val="28"/>
        </w:rPr>
        <w:t>ї</w:t>
      </w:r>
      <w:r w:rsidR="00DD06FF" w:rsidRPr="00320CEA">
        <w:rPr>
          <w:rFonts w:ascii="Times New Roman" w:hAnsi="Times New Roman"/>
          <w:b/>
          <w:bCs/>
          <w:sz w:val="28"/>
          <w:szCs w:val="28"/>
        </w:rPr>
        <w:t xml:space="preserve"> здобувачів фахової передвищої освіти</w:t>
      </w:r>
    </w:p>
    <w:p w:rsidR="003105D3" w:rsidRPr="00320CEA" w:rsidRDefault="003105D3" w:rsidP="00320CEA">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6421"/>
      </w:tblGrid>
      <w:tr w:rsidR="00DD06FF" w:rsidRPr="00320CEA" w:rsidTr="002F639F">
        <w:tc>
          <w:tcPr>
            <w:tcW w:w="3397" w:type="dxa"/>
            <w:tcBorders>
              <w:bottom w:val="single" w:sz="4" w:space="0" w:color="auto"/>
            </w:tcBorders>
            <w:shd w:val="clear" w:color="auto" w:fill="auto"/>
          </w:tcPr>
          <w:p w:rsidR="00DD06FF" w:rsidRPr="00320CEA" w:rsidRDefault="00DD06FF" w:rsidP="00320CEA">
            <w:pPr>
              <w:rPr>
                <w:rFonts w:ascii="Times New Roman" w:hAnsi="Times New Roman"/>
                <w:sz w:val="28"/>
                <w:szCs w:val="28"/>
              </w:rPr>
            </w:pPr>
            <w:r w:rsidRPr="00320CEA">
              <w:rPr>
                <w:rFonts w:ascii="Times New Roman" w:hAnsi="Times New Roman"/>
                <w:b/>
                <w:bCs/>
                <w:sz w:val="28"/>
                <w:szCs w:val="28"/>
              </w:rPr>
              <w:t xml:space="preserve">Форми атестації здобувачів фахової передвищої освіти </w:t>
            </w:r>
          </w:p>
        </w:tc>
        <w:tc>
          <w:tcPr>
            <w:tcW w:w="6634" w:type="dxa"/>
            <w:tcBorders>
              <w:bottom w:val="single" w:sz="4" w:space="0" w:color="auto"/>
            </w:tcBorders>
            <w:shd w:val="clear" w:color="auto" w:fill="auto"/>
          </w:tcPr>
          <w:p w:rsidR="00DD06FF" w:rsidRPr="00320CEA" w:rsidRDefault="00DD06FF" w:rsidP="00320CEA">
            <w:pPr>
              <w:jc w:val="both"/>
              <w:rPr>
                <w:rFonts w:ascii="Times New Roman" w:hAnsi="Times New Roman"/>
                <w:sz w:val="28"/>
                <w:szCs w:val="28"/>
              </w:rPr>
            </w:pPr>
            <w:r w:rsidRPr="00320CEA">
              <w:rPr>
                <w:rFonts w:ascii="Times New Roman" w:hAnsi="Times New Roman"/>
                <w:bCs/>
                <w:iCs/>
                <w:sz w:val="28"/>
                <w:szCs w:val="28"/>
              </w:rPr>
              <w:t>Атестація зі спеціальності здійснюється у формі кваліфікаці</w:t>
            </w:r>
            <w:r w:rsidR="00B71161" w:rsidRPr="00320CEA">
              <w:rPr>
                <w:rFonts w:ascii="Times New Roman" w:hAnsi="Times New Roman"/>
                <w:bCs/>
                <w:iCs/>
                <w:sz w:val="28"/>
                <w:szCs w:val="28"/>
              </w:rPr>
              <w:t>й</w:t>
            </w:r>
            <w:r w:rsidRPr="00320CEA">
              <w:rPr>
                <w:rFonts w:ascii="Times New Roman" w:hAnsi="Times New Roman"/>
                <w:bCs/>
                <w:iCs/>
                <w:sz w:val="28"/>
                <w:szCs w:val="28"/>
              </w:rPr>
              <w:t xml:space="preserve">ного іспиту. </w:t>
            </w:r>
          </w:p>
          <w:p w:rsidR="00DD06FF" w:rsidRPr="00320CEA" w:rsidRDefault="00DD06FF" w:rsidP="00320CEA">
            <w:pPr>
              <w:jc w:val="both"/>
              <w:rPr>
                <w:rFonts w:ascii="Times New Roman" w:hAnsi="Times New Roman"/>
                <w:sz w:val="28"/>
                <w:szCs w:val="28"/>
              </w:rPr>
            </w:pPr>
          </w:p>
        </w:tc>
      </w:tr>
      <w:tr w:rsidR="00DD06FF" w:rsidRPr="00320CEA" w:rsidTr="002F639F">
        <w:tc>
          <w:tcPr>
            <w:tcW w:w="3397" w:type="dxa"/>
            <w:tcBorders>
              <w:bottom w:val="single" w:sz="4" w:space="0" w:color="auto"/>
            </w:tcBorders>
            <w:shd w:val="clear" w:color="auto" w:fill="auto"/>
          </w:tcPr>
          <w:p w:rsidR="00DD06FF" w:rsidRPr="00320CEA" w:rsidRDefault="00DD06FF" w:rsidP="00320CEA">
            <w:pPr>
              <w:rPr>
                <w:rFonts w:ascii="Times New Roman" w:hAnsi="Times New Roman"/>
                <w:sz w:val="28"/>
                <w:szCs w:val="28"/>
              </w:rPr>
            </w:pPr>
            <w:r w:rsidRPr="00320CEA">
              <w:rPr>
                <w:rFonts w:ascii="Times New Roman" w:hAnsi="Times New Roman"/>
                <w:b/>
                <w:bCs/>
                <w:sz w:val="28"/>
                <w:szCs w:val="28"/>
              </w:rPr>
              <w:t>Вимоги до кваліфікаційного</w:t>
            </w:r>
            <w:r w:rsidR="005D5917" w:rsidRPr="00320CEA">
              <w:rPr>
                <w:rFonts w:ascii="Times New Roman" w:hAnsi="Times New Roman"/>
                <w:b/>
                <w:bCs/>
                <w:sz w:val="28"/>
                <w:szCs w:val="28"/>
              </w:rPr>
              <w:t xml:space="preserve"> </w:t>
            </w:r>
            <w:r w:rsidRPr="00320CEA">
              <w:rPr>
                <w:rFonts w:ascii="Times New Roman" w:hAnsi="Times New Roman"/>
                <w:b/>
                <w:bCs/>
                <w:sz w:val="28"/>
                <w:szCs w:val="28"/>
              </w:rPr>
              <w:t xml:space="preserve">іспиту </w:t>
            </w:r>
          </w:p>
          <w:p w:rsidR="00DD06FF" w:rsidRPr="00320CEA" w:rsidRDefault="00DD06FF" w:rsidP="00320CEA">
            <w:pPr>
              <w:rPr>
                <w:rFonts w:ascii="Times New Roman" w:hAnsi="Times New Roman"/>
                <w:sz w:val="28"/>
                <w:szCs w:val="28"/>
              </w:rPr>
            </w:pPr>
          </w:p>
        </w:tc>
        <w:tc>
          <w:tcPr>
            <w:tcW w:w="6634" w:type="dxa"/>
            <w:tcBorders>
              <w:bottom w:val="single" w:sz="4" w:space="0" w:color="auto"/>
            </w:tcBorders>
            <w:shd w:val="clear" w:color="auto" w:fill="auto"/>
          </w:tcPr>
          <w:p w:rsidR="00DD06FF" w:rsidRPr="00320CEA" w:rsidRDefault="00DD06FF" w:rsidP="00320CEA">
            <w:pPr>
              <w:jc w:val="both"/>
              <w:rPr>
                <w:rFonts w:ascii="Times New Roman" w:hAnsi="Times New Roman"/>
                <w:sz w:val="28"/>
                <w:szCs w:val="28"/>
              </w:rPr>
            </w:pPr>
            <w:r w:rsidRPr="00320CEA">
              <w:rPr>
                <w:rFonts w:ascii="Times New Roman" w:hAnsi="Times New Roman"/>
                <w:bCs/>
                <w:iCs/>
                <w:sz w:val="28"/>
                <w:szCs w:val="28"/>
              </w:rPr>
              <w:t>Кваліфікаці</w:t>
            </w:r>
            <w:r w:rsidR="00B71161" w:rsidRPr="00320CEA">
              <w:rPr>
                <w:rFonts w:ascii="Times New Roman" w:hAnsi="Times New Roman"/>
                <w:bCs/>
                <w:iCs/>
                <w:sz w:val="28"/>
                <w:szCs w:val="28"/>
              </w:rPr>
              <w:t>й</w:t>
            </w:r>
            <w:r w:rsidRPr="00320CEA">
              <w:rPr>
                <w:rFonts w:ascii="Times New Roman" w:hAnsi="Times New Roman"/>
                <w:bCs/>
                <w:iCs/>
                <w:sz w:val="28"/>
                <w:szCs w:val="28"/>
              </w:rPr>
              <w:t>ни</w:t>
            </w:r>
            <w:r w:rsidR="00B71161" w:rsidRPr="00320CEA">
              <w:rPr>
                <w:rFonts w:ascii="Times New Roman" w:hAnsi="Times New Roman"/>
                <w:bCs/>
                <w:iCs/>
                <w:sz w:val="28"/>
                <w:szCs w:val="28"/>
              </w:rPr>
              <w:t>й</w:t>
            </w:r>
            <w:r w:rsidRPr="00320CEA">
              <w:rPr>
                <w:rFonts w:ascii="Times New Roman" w:hAnsi="Times New Roman"/>
                <w:bCs/>
                <w:iCs/>
                <w:sz w:val="28"/>
                <w:szCs w:val="28"/>
              </w:rPr>
              <w:t xml:space="preserve"> іспит має передбачати оцінювання результатів навчання, визначених цим стандартом та відповідною освітньо-професійною програмою</w:t>
            </w:r>
          </w:p>
        </w:tc>
      </w:tr>
    </w:tbl>
    <w:p w:rsidR="005F3061" w:rsidRDefault="005F3061" w:rsidP="00320CEA">
      <w:pPr>
        <w:jc w:val="both"/>
        <w:rPr>
          <w:rFonts w:ascii="Times New Roman" w:eastAsia="Times New Roman" w:hAnsi="Times New Roman"/>
          <w:b/>
          <w:bCs/>
          <w:sz w:val="28"/>
          <w:szCs w:val="28"/>
          <w:lang w:eastAsia="ru-RU"/>
        </w:rPr>
      </w:pPr>
    </w:p>
    <w:p w:rsidR="005D5917" w:rsidRDefault="00B05ED9" w:rsidP="00320CEA">
      <w:pPr>
        <w:jc w:val="both"/>
        <w:rPr>
          <w:rFonts w:ascii="Times New Roman" w:eastAsia="Times New Roman" w:hAnsi="Times New Roman"/>
          <w:b/>
          <w:bCs/>
          <w:sz w:val="28"/>
          <w:szCs w:val="28"/>
          <w:lang w:eastAsia="ru-RU"/>
        </w:rPr>
      </w:pPr>
      <w:r w:rsidRPr="00320CEA">
        <w:rPr>
          <w:rFonts w:ascii="Times New Roman" w:eastAsia="Times New Roman" w:hAnsi="Times New Roman"/>
          <w:b/>
          <w:bCs/>
          <w:sz w:val="28"/>
          <w:szCs w:val="28"/>
          <w:lang w:eastAsia="ru-RU"/>
        </w:rPr>
        <w:t>7</w:t>
      </w:r>
      <w:r w:rsidR="005D5917" w:rsidRPr="00320CEA">
        <w:rPr>
          <w:rFonts w:ascii="Times New Roman" w:eastAsia="Times New Roman" w:hAnsi="Times New Roman"/>
          <w:b/>
          <w:bCs/>
          <w:sz w:val="28"/>
          <w:szCs w:val="28"/>
          <w:lang w:eastAsia="ru-RU"/>
        </w:rPr>
        <w:t xml:space="preserve">. Вимоги до наявності системи внутрішнього забезпечення якості </w:t>
      </w:r>
      <w:r w:rsidR="005D5917" w:rsidRPr="00320CEA">
        <w:rPr>
          <w:rFonts w:ascii="Times New Roman" w:eastAsia="Times New Roman" w:hAnsi="Times New Roman"/>
          <w:b/>
          <w:bCs/>
          <w:sz w:val="28"/>
          <w:szCs w:val="28"/>
          <w:lang w:eastAsia="ru-RU"/>
        </w:rPr>
        <w:br/>
        <w:t>фахової передвищої освіти</w:t>
      </w:r>
    </w:p>
    <w:p w:rsidR="00CB2B90" w:rsidRPr="00320CEA" w:rsidRDefault="00CB2B90" w:rsidP="00320CEA">
      <w:pPr>
        <w:jc w:val="both"/>
        <w:rPr>
          <w:rFonts w:ascii="Times New Roman" w:eastAsia="Times New Roman" w:hAnsi="Times New Roman"/>
          <w:b/>
          <w:bCs/>
          <w:sz w:val="28"/>
          <w:szCs w:val="28"/>
          <w:lang w:eastAsia="ru-RU"/>
        </w:rPr>
      </w:pPr>
    </w:p>
    <w:p w:rsidR="005D5917" w:rsidRPr="00320CEA" w:rsidRDefault="005D5917" w:rsidP="00320CEA">
      <w:pPr>
        <w:ind w:firstLine="709"/>
        <w:jc w:val="both"/>
        <w:rPr>
          <w:rFonts w:ascii="Times New Roman" w:hAnsi="Times New Roman"/>
          <w:color w:val="000000"/>
          <w:sz w:val="28"/>
          <w:szCs w:val="28"/>
        </w:rPr>
      </w:pPr>
      <w:r w:rsidRPr="00320CEA">
        <w:rPr>
          <w:rFonts w:ascii="Times New Roman" w:hAnsi="Times New Roman"/>
          <w:bCs/>
          <w:iCs/>
          <w:color w:val="000000"/>
          <w:sz w:val="28"/>
          <w:szCs w:val="28"/>
        </w:rPr>
        <w:t>У закладі фахової передвищої освіти повинна функціонувати система забезпечення якості освітньої діяльності та якості фахової передвищої освіти (внутрішня система забезпечення якості освіти), яка передбачає здійснення таких процедур і заходів:</w:t>
      </w:r>
    </w:p>
    <w:p w:rsidR="00A85620" w:rsidRPr="00320CEA" w:rsidRDefault="00A85620" w:rsidP="00320CEA">
      <w:pPr>
        <w:pStyle w:val="rvps2"/>
        <w:spacing w:before="0" w:beforeAutospacing="0" w:after="0" w:afterAutospacing="0"/>
        <w:ind w:firstLine="450"/>
        <w:jc w:val="both"/>
        <w:rPr>
          <w:color w:val="000000"/>
          <w:sz w:val="28"/>
          <w:szCs w:val="28"/>
          <w:lang w:val="uk-UA"/>
        </w:rPr>
      </w:pPr>
      <w:r w:rsidRPr="00320CEA">
        <w:rPr>
          <w:color w:val="000000"/>
          <w:sz w:val="28"/>
          <w:szCs w:val="28"/>
          <w:lang w:val="uk-UA"/>
        </w:rPr>
        <w:lastRenderedPageBreak/>
        <w:t>1) визначення та оприлюднення політики, принципів та процедур забезпечення якості фахової передвищої освіти, що інтегровані до загальної системи управління закладом фахової передвищої освіти, узгоджені з його стратегією і передбачають залучення внутрішніх та зовнішніх заінтересованих сторін;</w:t>
      </w:r>
    </w:p>
    <w:p w:rsidR="00A85620" w:rsidRPr="00320CEA" w:rsidRDefault="00A85620" w:rsidP="00320CEA">
      <w:pPr>
        <w:pStyle w:val="rvps2"/>
        <w:spacing w:before="0" w:beforeAutospacing="0" w:after="0" w:afterAutospacing="0"/>
        <w:ind w:firstLine="450"/>
        <w:jc w:val="both"/>
        <w:rPr>
          <w:color w:val="000000"/>
          <w:sz w:val="28"/>
          <w:szCs w:val="28"/>
          <w:lang w:val="uk-UA"/>
        </w:rPr>
      </w:pPr>
      <w:bookmarkStart w:id="3" w:name="n211"/>
      <w:bookmarkEnd w:id="3"/>
      <w:r w:rsidRPr="00320CEA">
        <w:rPr>
          <w:color w:val="000000"/>
          <w:sz w:val="28"/>
          <w:szCs w:val="28"/>
          <w:lang w:val="uk-UA"/>
        </w:rPr>
        <w:t xml:space="preserve">2) визначення і послідовне дотримання процедур розроблення освітньо-професійних програм, які забезпечують відповідність їх змісту стандартам фахової передвищої освіти (професійним стандартам </w:t>
      </w:r>
      <w:r w:rsidRPr="00320CEA">
        <w:rPr>
          <w:color w:val="000000"/>
          <w:lang w:val="uk-UA"/>
        </w:rPr>
        <w:t>–</w:t>
      </w:r>
      <w:r w:rsidRPr="00320CEA">
        <w:rPr>
          <w:color w:val="000000"/>
          <w:sz w:val="28"/>
          <w:szCs w:val="28"/>
          <w:lang w:val="uk-UA"/>
        </w:rPr>
        <w:t xml:space="preserve"> за наявності), декларованим цілям, урахування позицій заінтересованих сторін, чітке визначення кваліфікацій, що присуджуються та/або присвоюються, які мають бути узгоджені з</w:t>
      </w:r>
      <w:r w:rsidRPr="00320CEA">
        <w:rPr>
          <w:rStyle w:val="apple-converted-space"/>
          <w:color w:val="000000"/>
          <w:sz w:val="28"/>
          <w:szCs w:val="28"/>
          <w:lang w:val="uk-UA"/>
        </w:rPr>
        <w:t> </w:t>
      </w:r>
      <w:hyperlink r:id="rId9" w:anchor="n12" w:tgtFrame="_blank" w:history="1">
        <w:r w:rsidRPr="00320CEA">
          <w:rPr>
            <w:rStyle w:val="a5"/>
            <w:color w:val="000000"/>
            <w:sz w:val="28"/>
            <w:szCs w:val="28"/>
            <w:u w:val="none"/>
            <w:lang w:val="uk-UA"/>
          </w:rPr>
          <w:t>Національною рамкою кваліфікацій</w:t>
        </w:r>
      </w:hyperlink>
      <w:r w:rsidRPr="00320CEA">
        <w:rPr>
          <w:color w:val="000000"/>
          <w:sz w:val="28"/>
          <w:szCs w:val="28"/>
          <w:lang w:val="uk-UA"/>
        </w:rPr>
        <w:t>;</w:t>
      </w:r>
    </w:p>
    <w:p w:rsidR="00A85620" w:rsidRPr="00320CEA" w:rsidRDefault="00A85620" w:rsidP="00320CEA">
      <w:pPr>
        <w:pStyle w:val="rvps2"/>
        <w:spacing w:before="0" w:beforeAutospacing="0" w:after="0" w:afterAutospacing="0"/>
        <w:ind w:firstLine="450"/>
        <w:jc w:val="both"/>
        <w:rPr>
          <w:color w:val="000000"/>
          <w:sz w:val="28"/>
          <w:szCs w:val="28"/>
          <w:lang w:val="uk-UA"/>
        </w:rPr>
      </w:pPr>
      <w:bookmarkStart w:id="4" w:name="n212"/>
      <w:bookmarkEnd w:id="4"/>
      <w:r w:rsidRPr="00320CEA">
        <w:rPr>
          <w:color w:val="000000"/>
          <w:sz w:val="28"/>
          <w:szCs w:val="28"/>
          <w:lang w:val="uk-UA"/>
        </w:rPr>
        <w:t>3) здійснення за участю здобувачів освіти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фахової передвищої освіти;</w:t>
      </w:r>
    </w:p>
    <w:p w:rsidR="00A85620" w:rsidRPr="00320CEA" w:rsidRDefault="00A85620" w:rsidP="00320CEA">
      <w:pPr>
        <w:pStyle w:val="rvps2"/>
        <w:spacing w:before="0" w:beforeAutospacing="0" w:after="0" w:afterAutospacing="0"/>
        <w:ind w:firstLine="450"/>
        <w:jc w:val="both"/>
        <w:rPr>
          <w:color w:val="000000"/>
          <w:sz w:val="28"/>
          <w:szCs w:val="28"/>
          <w:lang w:val="uk-UA"/>
        </w:rPr>
      </w:pPr>
      <w:bookmarkStart w:id="5" w:name="n213"/>
      <w:bookmarkEnd w:id="5"/>
      <w:r w:rsidRPr="00320CEA">
        <w:rPr>
          <w:color w:val="000000"/>
          <w:sz w:val="28"/>
          <w:szCs w:val="28"/>
          <w:lang w:val="uk-UA"/>
        </w:rPr>
        <w:t>4) забезпечення дотримання вимог правової визначеності, оприлюднення та послідовного дотримання нормативних документів закладу фахової передвищої освіти, що регулюють усі стадії підготовки здобувачів фахової передвищої освіти (прийом на навчання, організація освітнього процесу, визнання результатів навчання, переведення, відрахування, атестація тощо);</w:t>
      </w:r>
    </w:p>
    <w:p w:rsidR="00A85620" w:rsidRPr="00320CEA" w:rsidRDefault="00A85620" w:rsidP="00320CEA">
      <w:pPr>
        <w:pStyle w:val="rvps2"/>
        <w:spacing w:before="0" w:beforeAutospacing="0" w:after="0" w:afterAutospacing="0"/>
        <w:ind w:firstLine="450"/>
        <w:jc w:val="both"/>
        <w:rPr>
          <w:color w:val="000000"/>
          <w:sz w:val="28"/>
          <w:szCs w:val="28"/>
          <w:lang w:val="uk-UA"/>
        </w:rPr>
      </w:pPr>
      <w:bookmarkStart w:id="6" w:name="n214"/>
      <w:bookmarkEnd w:id="6"/>
      <w:r w:rsidRPr="00320CEA">
        <w:rPr>
          <w:color w:val="000000"/>
          <w:sz w:val="28"/>
          <w:szCs w:val="28"/>
          <w:lang w:val="uk-UA"/>
        </w:rPr>
        <w:t>5) забезпечення релевантності, надійності, прозорості та об’єктивності оцінювання, що здійснюється у рамках освітнього процесу;</w:t>
      </w:r>
    </w:p>
    <w:p w:rsidR="00A85620" w:rsidRPr="00320CEA" w:rsidRDefault="00A85620" w:rsidP="00320CEA">
      <w:pPr>
        <w:pStyle w:val="rvps2"/>
        <w:spacing w:before="0" w:beforeAutospacing="0" w:after="0" w:afterAutospacing="0"/>
        <w:ind w:firstLine="450"/>
        <w:jc w:val="both"/>
        <w:rPr>
          <w:color w:val="000000"/>
          <w:sz w:val="28"/>
          <w:szCs w:val="28"/>
          <w:lang w:val="uk-UA"/>
        </w:rPr>
      </w:pPr>
      <w:bookmarkStart w:id="7" w:name="n215"/>
      <w:bookmarkEnd w:id="7"/>
      <w:r w:rsidRPr="00320CEA">
        <w:rPr>
          <w:color w:val="000000"/>
          <w:sz w:val="28"/>
          <w:szCs w:val="28"/>
          <w:lang w:val="uk-UA"/>
        </w:rPr>
        <w:t>6) визначення та послідовне дотримання вимог щодо компетентності педагогічних (науково-педагогічних) працівників, застосовування чесних і прозорих правил прийняття на роботу та безперервного професійного розвитку персоналу;</w:t>
      </w:r>
    </w:p>
    <w:p w:rsidR="00A85620" w:rsidRPr="00320CEA" w:rsidRDefault="00A85620" w:rsidP="00320CEA">
      <w:pPr>
        <w:pStyle w:val="rvps2"/>
        <w:spacing w:before="0" w:beforeAutospacing="0" w:after="0" w:afterAutospacing="0"/>
        <w:ind w:firstLine="450"/>
        <w:jc w:val="both"/>
        <w:rPr>
          <w:color w:val="000000"/>
          <w:sz w:val="28"/>
          <w:szCs w:val="28"/>
          <w:lang w:val="uk-UA"/>
        </w:rPr>
      </w:pPr>
      <w:bookmarkStart w:id="8" w:name="n216"/>
      <w:bookmarkEnd w:id="8"/>
      <w:r w:rsidRPr="00320CEA">
        <w:rPr>
          <w:color w:val="000000"/>
          <w:sz w:val="28"/>
          <w:szCs w:val="28"/>
          <w:lang w:val="uk-UA"/>
        </w:rPr>
        <w:t>7) забезпечення необхідного фінансування освітньої та викладацької діяльності, а також адекватних та доступних освітніх ресурсів і підтримки здобувачів фахової передвищої освіти за кожною освітньо-професійною програмою;</w:t>
      </w:r>
    </w:p>
    <w:p w:rsidR="00A85620" w:rsidRPr="00320CEA" w:rsidRDefault="00A85620" w:rsidP="00320CEA">
      <w:pPr>
        <w:pStyle w:val="rvps2"/>
        <w:spacing w:before="0" w:beforeAutospacing="0" w:after="0" w:afterAutospacing="0"/>
        <w:ind w:firstLine="450"/>
        <w:jc w:val="both"/>
        <w:rPr>
          <w:color w:val="000000"/>
          <w:sz w:val="28"/>
          <w:szCs w:val="28"/>
          <w:lang w:val="uk-UA"/>
        </w:rPr>
      </w:pPr>
      <w:bookmarkStart w:id="9" w:name="n217"/>
      <w:bookmarkEnd w:id="9"/>
      <w:r w:rsidRPr="00320CEA">
        <w:rPr>
          <w:color w:val="000000"/>
          <w:sz w:val="28"/>
          <w:szCs w:val="28"/>
          <w:lang w:val="uk-UA"/>
        </w:rPr>
        <w:t>8) забезпечення збирання, аналізу і використання відповідної інформації для ефективного управління освітньо-професійними програмами та іншою діяльністю закладу;</w:t>
      </w:r>
    </w:p>
    <w:p w:rsidR="00A85620" w:rsidRPr="00320CEA" w:rsidRDefault="00A85620" w:rsidP="00320CEA">
      <w:pPr>
        <w:pStyle w:val="rvps2"/>
        <w:spacing w:before="0" w:beforeAutospacing="0" w:after="0" w:afterAutospacing="0"/>
        <w:ind w:firstLine="450"/>
        <w:jc w:val="both"/>
        <w:rPr>
          <w:color w:val="000000"/>
          <w:sz w:val="28"/>
          <w:szCs w:val="28"/>
          <w:lang w:val="uk-UA"/>
        </w:rPr>
      </w:pPr>
      <w:bookmarkStart w:id="10" w:name="n218"/>
      <w:bookmarkEnd w:id="10"/>
      <w:r w:rsidRPr="00320CEA">
        <w:rPr>
          <w:color w:val="000000"/>
          <w:sz w:val="28"/>
          <w:szCs w:val="28"/>
          <w:lang w:val="uk-UA"/>
        </w:rPr>
        <w:t>9) забезпечення публічної, зрозумілої, точної, об’єктивної, своєчасної та легкодоступної інформації про діяльність закладу та всі освітньо-професійні програми, умови і процедури присвоєння ступеня фахової передвищої освіти та кваліфікацій;</w:t>
      </w:r>
    </w:p>
    <w:p w:rsidR="00A85620" w:rsidRPr="00320CEA" w:rsidRDefault="00A85620" w:rsidP="00320CEA">
      <w:pPr>
        <w:pStyle w:val="rvps2"/>
        <w:spacing w:before="0" w:beforeAutospacing="0" w:after="0" w:afterAutospacing="0"/>
        <w:ind w:firstLine="450"/>
        <w:jc w:val="both"/>
        <w:rPr>
          <w:color w:val="000000"/>
          <w:sz w:val="28"/>
          <w:szCs w:val="28"/>
          <w:lang w:val="uk-UA"/>
        </w:rPr>
      </w:pPr>
      <w:bookmarkStart w:id="11" w:name="n219"/>
      <w:bookmarkEnd w:id="11"/>
      <w:r w:rsidRPr="00320CEA">
        <w:rPr>
          <w:color w:val="000000"/>
          <w:sz w:val="28"/>
          <w:szCs w:val="28"/>
          <w:lang w:val="uk-UA"/>
        </w:rPr>
        <w:t>10) забезпечення дотримання академічної доброчесності працівниками закладу фахової передвищої освіти та здобувачами фахової передвищої освіти, у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rsidR="00A85620" w:rsidRPr="00320CEA" w:rsidRDefault="00A85620" w:rsidP="00320CEA">
      <w:pPr>
        <w:pStyle w:val="rvps2"/>
        <w:spacing w:before="0" w:beforeAutospacing="0" w:after="0" w:afterAutospacing="0"/>
        <w:ind w:firstLine="450"/>
        <w:jc w:val="both"/>
        <w:rPr>
          <w:color w:val="000000"/>
          <w:sz w:val="28"/>
          <w:szCs w:val="28"/>
          <w:lang w:val="uk-UA"/>
        </w:rPr>
      </w:pPr>
      <w:bookmarkStart w:id="12" w:name="n220"/>
      <w:bookmarkEnd w:id="12"/>
      <w:r w:rsidRPr="00320CEA">
        <w:rPr>
          <w:color w:val="000000"/>
          <w:sz w:val="28"/>
          <w:szCs w:val="28"/>
          <w:lang w:val="uk-UA"/>
        </w:rPr>
        <w:t>11) періодичне проходження процедури зовнішнього забезпечення якості фахової передвищої освіти;</w:t>
      </w:r>
    </w:p>
    <w:p w:rsidR="00A85620" w:rsidRPr="00320CEA" w:rsidRDefault="00A85620" w:rsidP="00320CEA">
      <w:pPr>
        <w:pStyle w:val="rvps2"/>
        <w:spacing w:before="0" w:beforeAutospacing="0" w:after="0" w:afterAutospacing="0"/>
        <w:ind w:firstLine="450"/>
        <w:jc w:val="both"/>
        <w:rPr>
          <w:color w:val="000000"/>
          <w:sz w:val="28"/>
          <w:szCs w:val="28"/>
          <w:lang w:val="uk-UA"/>
        </w:rPr>
      </w:pPr>
      <w:bookmarkStart w:id="13" w:name="n221"/>
      <w:bookmarkEnd w:id="13"/>
      <w:r w:rsidRPr="00320CEA">
        <w:rPr>
          <w:color w:val="000000"/>
          <w:sz w:val="28"/>
          <w:szCs w:val="28"/>
          <w:lang w:val="uk-UA"/>
        </w:rPr>
        <w:lastRenderedPageBreak/>
        <w:t>12) залучення здобувачів фахової передвищої освіти та роботодавців як повноправних партнерів до процедур і заходів забезпечення якості освіти;</w:t>
      </w:r>
    </w:p>
    <w:p w:rsidR="00A85620" w:rsidRPr="00320CEA" w:rsidRDefault="00A85620" w:rsidP="00320CEA">
      <w:pPr>
        <w:pStyle w:val="rvps2"/>
        <w:spacing w:before="0" w:beforeAutospacing="0" w:after="0" w:afterAutospacing="0"/>
        <w:ind w:firstLine="450"/>
        <w:jc w:val="both"/>
        <w:rPr>
          <w:color w:val="000000"/>
          <w:sz w:val="28"/>
          <w:szCs w:val="28"/>
          <w:lang w:val="uk-UA"/>
        </w:rPr>
      </w:pPr>
      <w:bookmarkStart w:id="14" w:name="n222"/>
      <w:bookmarkEnd w:id="14"/>
      <w:r w:rsidRPr="00320CEA">
        <w:rPr>
          <w:color w:val="000000"/>
          <w:sz w:val="28"/>
          <w:szCs w:val="28"/>
          <w:lang w:val="uk-UA"/>
        </w:rPr>
        <w:t>13) забезпечення дотримання студентоорієнтованого навчання в освітньому процесі;</w:t>
      </w:r>
    </w:p>
    <w:p w:rsidR="00A85620" w:rsidRPr="00320CEA" w:rsidRDefault="00A85620" w:rsidP="00320CEA">
      <w:pPr>
        <w:pStyle w:val="rvps2"/>
        <w:spacing w:before="0" w:beforeAutospacing="0" w:after="0" w:afterAutospacing="0"/>
        <w:ind w:firstLine="450"/>
        <w:jc w:val="both"/>
        <w:rPr>
          <w:color w:val="000000"/>
          <w:sz w:val="28"/>
          <w:szCs w:val="28"/>
          <w:lang w:val="uk-UA"/>
        </w:rPr>
      </w:pPr>
      <w:bookmarkStart w:id="15" w:name="n223"/>
      <w:bookmarkEnd w:id="15"/>
      <w:r w:rsidRPr="00320CEA">
        <w:rPr>
          <w:color w:val="000000"/>
          <w:sz w:val="28"/>
          <w:szCs w:val="28"/>
          <w:lang w:val="uk-UA"/>
        </w:rPr>
        <w:t>14) здійснення інших процедур і заходів, визначених законодавством, установчими документами закладів фахової передвищої освіти або відповідно до них.</w:t>
      </w:r>
    </w:p>
    <w:p w:rsidR="00E01DFD" w:rsidRPr="00320CEA" w:rsidRDefault="00E01DFD" w:rsidP="00320CEA">
      <w:pPr>
        <w:ind w:firstLine="709"/>
        <w:jc w:val="both"/>
        <w:rPr>
          <w:rFonts w:ascii="Times New Roman" w:eastAsia="Times New Roman" w:hAnsi="Times New Roman"/>
          <w:color w:val="000000"/>
          <w:sz w:val="28"/>
          <w:szCs w:val="28"/>
          <w:lang w:eastAsia="ru-RU"/>
        </w:rPr>
      </w:pPr>
      <w:r w:rsidRPr="00320CEA">
        <w:rPr>
          <w:rFonts w:ascii="Times New Roman" w:eastAsia="Times New Roman" w:hAnsi="Times New Roman"/>
          <w:color w:val="000000"/>
          <w:sz w:val="28"/>
          <w:szCs w:val="28"/>
          <w:lang w:eastAsia="ru-RU"/>
        </w:rPr>
        <w:t>Система забезпечення якості освітньої діяльності та якості фахової передвищої освіти закладу фахової передвищої освіти (</w:t>
      </w:r>
      <w:bookmarkStart w:id="16" w:name="w1_8"/>
      <w:r w:rsidRPr="00320CEA">
        <w:rPr>
          <w:rFonts w:ascii="Times New Roman" w:eastAsia="Times New Roman" w:hAnsi="Times New Roman"/>
          <w:color w:val="000000"/>
          <w:sz w:val="28"/>
          <w:szCs w:val="28"/>
          <w:lang w:eastAsia="ru-RU"/>
        </w:rPr>
        <w:fldChar w:fldCharType="begin"/>
      </w:r>
      <w:r w:rsidRPr="00320CEA">
        <w:rPr>
          <w:rFonts w:ascii="Times New Roman" w:eastAsia="Times New Roman" w:hAnsi="Times New Roman"/>
          <w:color w:val="000000"/>
          <w:sz w:val="28"/>
          <w:szCs w:val="28"/>
          <w:lang w:eastAsia="ru-RU"/>
        </w:rPr>
        <w:instrText xml:space="preserve"> HYPERLINK "https://zakon.rada.gov.ua/laws/show/2745-19?new=1&amp;find=1&amp;text=%D0%B2%D0%BD%D1%83%D1%82%D1%80%D1%96%D1%88%D0%BD" \l "w1_9" </w:instrText>
      </w:r>
      <w:r w:rsidRPr="00320CEA">
        <w:rPr>
          <w:rFonts w:ascii="Times New Roman" w:eastAsia="Times New Roman" w:hAnsi="Times New Roman"/>
          <w:color w:val="000000"/>
          <w:sz w:val="28"/>
          <w:szCs w:val="28"/>
          <w:lang w:eastAsia="ru-RU"/>
        </w:rPr>
        <w:fldChar w:fldCharType="separate"/>
      </w:r>
      <w:r w:rsidRPr="00320CEA">
        <w:rPr>
          <w:rFonts w:ascii="Times New Roman" w:eastAsia="Times New Roman" w:hAnsi="Times New Roman"/>
          <w:color w:val="000000"/>
          <w:sz w:val="28"/>
          <w:szCs w:val="28"/>
          <w:lang w:eastAsia="ru-RU"/>
        </w:rPr>
        <w:t>внутрішн</w:t>
      </w:r>
      <w:r w:rsidRPr="00320CEA">
        <w:rPr>
          <w:rFonts w:ascii="Times New Roman" w:eastAsia="Times New Roman" w:hAnsi="Times New Roman"/>
          <w:color w:val="000000"/>
          <w:sz w:val="28"/>
          <w:szCs w:val="28"/>
          <w:lang w:eastAsia="ru-RU"/>
        </w:rPr>
        <w:fldChar w:fldCharType="end"/>
      </w:r>
      <w:bookmarkEnd w:id="16"/>
      <w:r w:rsidRPr="00320CEA">
        <w:rPr>
          <w:rFonts w:ascii="Times New Roman" w:eastAsia="Times New Roman" w:hAnsi="Times New Roman"/>
          <w:color w:val="000000"/>
          <w:sz w:val="28"/>
          <w:szCs w:val="28"/>
          <w:lang w:eastAsia="ru-RU"/>
        </w:rPr>
        <w:t>я система забезпечення якості освіти) за поданням такого закладу може оцінюватися центральним органом виконавчої влади із забезпечення якості освіти або акредитованими ним незалежними установами оцінювання та забезпечення якості фахової передвищої освіти на предмет її відповідності вимогам до системи забезпечення якості фахової передвищої освіти, що затверджуються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E855C4" w:rsidRPr="00320CEA" w:rsidRDefault="00E855C4" w:rsidP="00320CEA">
      <w:pPr>
        <w:ind w:firstLine="709"/>
        <w:jc w:val="both"/>
        <w:rPr>
          <w:rFonts w:ascii="Times New Roman" w:eastAsia="Times New Roman" w:hAnsi="Times New Roman"/>
          <w:color w:val="000000"/>
          <w:sz w:val="28"/>
          <w:szCs w:val="28"/>
          <w:lang w:eastAsia="ru-RU"/>
        </w:rPr>
      </w:pPr>
    </w:p>
    <w:p w:rsidR="00E01DFD" w:rsidRDefault="00E01DFD" w:rsidP="00320CEA">
      <w:pPr>
        <w:rPr>
          <w:rFonts w:ascii="Times New Roman" w:eastAsia="Times New Roman" w:hAnsi="Times New Roman"/>
          <w:b/>
          <w:bCs/>
          <w:sz w:val="28"/>
          <w:szCs w:val="28"/>
          <w:lang w:eastAsia="ru-RU"/>
        </w:rPr>
      </w:pPr>
      <w:r w:rsidRPr="00320CEA">
        <w:rPr>
          <w:rFonts w:ascii="Times New Roman" w:eastAsia="Times New Roman" w:hAnsi="Times New Roman"/>
          <w:b/>
          <w:bCs/>
          <w:sz w:val="28"/>
          <w:szCs w:val="28"/>
          <w:lang w:eastAsia="ru-RU"/>
        </w:rPr>
        <w:t>8. Вимоги професі</w:t>
      </w:r>
      <w:r w:rsidR="00B71161" w:rsidRPr="00320CEA">
        <w:rPr>
          <w:rFonts w:ascii="Times New Roman" w:eastAsia="Times New Roman" w:hAnsi="Times New Roman"/>
          <w:b/>
          <w:bCs/>
          <w:sz w:val="28"/>
          <w:szCs w:val="28"/>
          <w:lang w:eastAsia="ru-RU"/>
        </w:rPr>
        <w:t>й</w:t>
      </w:r>
      <w:r w:rsidRPr="00320CEA">
        <w:rPr>
          <w:rFonts w:ascii="Times New Roman" w:eastAsia="Times New Roman" w:hAnsi="Times New Roman"/>
          <w:b/>
          <w:bCs/>
          <w:sz w:val="28"/>
          <w:szCs w:val="28"/>
          <w:lang w:eastAsia="ru-RU"/>
        </w:rPr>
        <w:t xml:space="preserve">них стандартів (у разі </w:t>
      </w:r>
      <w:r w:rsidR="00B71161" w:rsidRPr="00320CEA">
        <w:rPr>
          <w:rFonts w:ascii="Times New Roman" w:eastAsia="Times New Roman" w:hAnsi="Times New Roman"/>
          <w:b/>
          <w:bCs/>
          <w:sz w:val="28"/>
          <w:szCs w:val="28"/>
          <w:lang w:eastAsia="ru-RU"/>
        </w:rPr>
        <w:t>ї</w:t>
      </w:r>
      <w:r w:rsidRPr="00320CEA">
        <w:rPr>
          <w:rFonts w:ascii="Times New Roman" w:eastAsia="Times New Roman" w:hAnsi="Times New Roman"/>
          <w:b/>
          <w:bCs/>
          <w:sz w:val="28"/>
          <w:szCs w:val="28"/>
          <w:lang w:eastAsia="ru-RU"/>
        </w:rPr>
        <w:t xml:space="preserve">х наявності) </w:t>
      </w:r>
    </w:p>
    <w:p w:rsidR="00CB2B90" w:rsidRPr="00320CEA" w:rsidRDefault="00CB2B90" w:rsidP="00320CEA">
      <w:pPr>
        <w:rPr>
          <w:rFonts w:ascii="Times New Roman" w:eastAsia="Times New Roman" w:hAnsi="Times New Roman"/>
          <w:b/>
          <w:bCs/>
          <w:sz w:val="28"/>
          <w:szCs w:val="28"/>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410"/>
      </w:tblGrid>
      <w:tr w:rsidR="00E01DFD" w:rsidRPr="00320CEA" w:rsidTr="005F3061">
        <w:tc>
          <w:tcPr>
            <w:tcW w:w="7366" w:type="dxa"/>
            <w:shd w:val="clear" w:color="auto" w:fill="auto"/>
          </w:tcPr>
          <w:p w:rsidR="00E01DFD" w:rsidRPr="00320CEA" w:rsidRDefault="00E01DFD" w:rsidP="00320CEA">
            <w:pPr>
              <w:rPr>
                <w:rFonts w:ascii="Times New Roman" w:eastAsia="Times New Roman" w:hAnsi="Times New Roman"/>
                <w:lang w:eastAsia="ru-RU"/>
              </w:rPr>
            </w:pPr>
            <w:r w:rsidRPr="00320CEA">
              <w:rPr>
                <w:rFonts w:ascii="Times New Roman" w:eastAsia="Times New Roman" w:hAnsi="Times New Roman"/>
                <w:b/>
                <w:bCs/>
                <w:sz w:val="28"/>
                <w:szCs w:val="28"/>
                <w:lang w:eastAsia="ru-RU"/>
              </w:rPr>
              <w:t>Повна назва Професі</w:t>
            </w:r>
            <w:r w:rsidR="00B71161" w:rsidRPr="00320CEA">
              <w:rPr>
                <w:rFonts w:ascii="Times New Roman" w:eastAsia="Times New Roman" w:hAnsi="Times New Roman"/>
                <w:b/>
                <w:bCs/>
                <w:sz w:val="28"/>
                <w:szCs w:val="28"/>
                <w:lang w:eastAsia="ru-RU"/>
              </w:rPr>
              <w:t>й</w:t>
            </w:r>
            <w:r w:rsidRPr="00320CEA">
              <w:rPr>
                <w:rFonts w:ascii="Times New Roman" w:eastAsia="Times New Roman" w:hAnsi="Times New Roman"/>
                <w:b/>
                <w:bCs/>
                <w:sz w:val="28"/>
                <w:szCs w:val="28"/>
                <w:lang w:eastAsia="ru-RU"/>
              </w:rPr>
              <w:t xml:space="preserve">ного стандарту, </w:t>
            </w:r>
            <w:r w:rsidR="00B71161" w:rsidRPr="00320CEA">
              <w:rPr>
                <w:rFonts w:ascii="Times New Roman" w:eastAsia="Times New Roman" w:hAnsi="Times New Roman"/>
                <w:b/>
                <w:bCs/>
                <w:sz w:val="28"/>
                <w:szCs w:val="28"/>
                <w:lang w:eastAsia="ru-RU"/>
              </w:rPr>
              <w:t>й</w:t>
            </w:r>
            <w:r w:rsidRPr="00320CEA">
              <w:rPr>
                <w:rFonts w:ascii="Times New Roman" w:eastAsia="Times New Roman" w:hAnsi="Times New Roman"/>
                <w:b/>
                <w:bCs/>
                <w:sz w:val="28"/>
                <w:szCs w:val="28"/>
                <w:lang w:eastAsia="ru-RU"/>
              </w:rPr>
              <w:t xml:space="preserve">ого реквізити та (або) посилання на документ </w:t>
            </w:r>
          </w:p>
        </w:tc>
        <w:tc>
          <w:tcPr>
            <w:tcW w:w="2410" w:type="dxa"/>
            <w:shd w:val="clear" w:color="auto" w:fill="auto"/>
          </w:tcPr>
          <w:p w:rsidR="00E01DFD" w:rsidRPr="00320CEA" w:rsidRDefault="00E01DFD" w:rsidP="00320CEA">
            <w:pPr>
              <w:rPr>
                <w:rFonts w:ascii="Times New Roman" w:eastAsia="Times New Roman" w:hAnsi="Times New Roman"/>
                <w:b/>
                <w:bCs/>
                <w:sz w:val="28"/>
                <w:szCs w:val="28"/>
                <w:lang w:eastAsia="ru-RU"/>
              </w:rPr>
            </w:pPr>
          </w:p>
        </w:tc>
      </w:tr>
      <w:tr w:rsidR="00E01DFD" w:rsidRPr="00320CEA" w:rsidTr="005F3061">
        <w:tc>
          <w:tcPr>
            <w:tcW w:w="7366" w:type="dxa"/>
            <w:shd w:val="clear" w:color="auto" w:fill="auto"/>
          </w:tcPr>
          <w:p w:rsidR="00E01DFD" w:rsidRPr="00320CEA" w:rsidRDefault="00E01DFD" w:rsidP="00320CEA">
            <w:pPr>
              <w:rPr>
                <w:rFonts w:ascii="Times New Roman" w:eastAsia="Times New Roman" w:hAnsi="Times New Roman"/>
                <w:lang w:eastAsia="ru-RU"/>
              </w:rPr>
            </w:pPr>
            <w:r w:rsidRPr="00320CEA">
              <w:rPr>
                <w:rFonts w:ascii="Times New Roman" w:eastAsia="Times New Roman" w:hAnsi="Times New Roman"/>
                <w:b/>
                <w:bCs/>
                <w:sz w:val="28"/>
                <w:szCs w:val="28"/>
                <w:lang w:eastAsia="ru-RU"/>
              </w:rPr>
              <w:t>Особливості Стандарту фахово</w:t>
            </w:r>
            <w:r w:rsidR="00B71161" w:rsidRPr="00320CEA">
              <w:rPr>
                <w:rFonts w:ascii="Times New Roman" w:eastAsia="Times New Roman" w:hAnsi="Times New Roman"/>
                <w:b/>
                <w:bCs/>
                <w:sz w:val="28"/>
                <w:szCs w:val="28"/>
                <w:lang w:eastAsia="ru-RU"/>
              </w:rPr>
              <w:t>ї</w:t>
            </w:r>
            <w:r w:rsidRPr="00320CEA">
              <w:rPr>
                <w:rFonts w:ascii="Times New Roman" w:eastAsia="Times New Roman" w:hAnsi="Times New Roman"/>
                <w:b/>
                <w:bCs/>
                <w:sz w:val="28"/>
                <w:szCs w:val="28"/>
                <w:lang w:eastAsia="ru-RU"/>
              </w:rPr>
              <w:t xml:space="preserve"> </w:t>
            </w:r>
            <w:r w:rsidR="00B71161" w:rsidRPr="00320CEA">
              <w:rPr>
                <w:rFonts w:ascii="Times New Roman" w:eastAsia="Times New Roman" w:hAnsi="Times New Roman"/>
                <w:b/>
                <w:bCs/>
                <w:sz w:val="28"/>
                <w:szCs w:val="28"/>
                <w:lang w:eastAsia="ru-RU"/>
              </w:rPr>
              <w:t xml:space="preserve">передвищої </w:t>
            </w:r>
            <w:r w:rsidRPr="00320CEA">
              <w:rPr>
                <w:rFonts w:ascii="Times New Roman" w:eastAsia="Times New Roman" w:hAnsi="Times New Roman"/>
                <w:b/>
                <w:bCs/>
                <w:sz w:val="28"/>
                <w:szCs w:val="28"/>
                <w:lang w:eastAsia="ru-RU"/>
              </w:rPr>
              <w:t>освіти, пов’язані з наявністю певного Професі</w:t>
            </w:r>
            <w:r w:rsidR="00B71161" w:rsidRPr="00320CEA">
              <w:rPr>
                <w:rFonts w:ascii="Times New Roman" w:eastAsia="Times New Roman" w:hAnsi="Times New Roman"/>
                <w:b/>
                <w:bCs/>
                <w:sz w:val="28"/>
                <w:szCs w:val="28"/>
                <w:lang w:eastAsia="ru-RU"/>
              </w:rPr>
              <w:t>й</w:t>
            </w:r>
            <w:r w:rsidRPr="00320CEA">
              <w:rPr>
                <w:rFonts w:ascii="Times New Roman" w:eastAsia="Times New Roman" w:hAnsi="Times New Roman"/>
                <w:b/>
                <w:bCs/>
                <w:sz w:val="28"/>
                <w:szCs w:val="28"/>
                <w:lang w:eastAsia="ru-RU"/>
              </w:rPr>
              <w:t xml:space="preserve">ного стандарту </w:t>
            </w:r>
          </w:p>
        </w:tc>
        <w:tc>
          <w:tcPr>
            <w:tcW w:w="2410" w:type="dxa"/>
            <w:shd w:val="clear" w:color="auto" w:fill="auto"/>
          </w:tcPr>
          <w:p w:rsidR="00E01DFD" w:rsidRPr="00320CEA" w:rsidRDefault="00E01DFD" w:rsidP="00320CEA">
            <w:pPr>
              <w:rPr>
                <w:rFonts w:ascii="Times New Roman" w:eastAsia="Times New Roman" w:hAnsi="Times New Roman"/>
                <w:b/>
                <w:bCs/>
                <w:sz w:val="28"/>
                <w:szCs w:val="28"/>
                <w:lang w:eastAsia="ru-RU"/>
              </w:rPr>
            </w:pPr>
          </w:p>
        </w:tc>
      </w:tr>
    </w:tbl>
    <w:p w:rsidR="00E01DFD" w:rsidRPr="00320CEA" w:rsidRDefault="00E01DFD" w:rsidP="00320CEA">
      <w:pPr>
        <w:pStyle w:val="rvps2"/>
        <w:spacing w:before="0" w:beforeAutospacing="0" w:after="0" w:afterAutospacing="0"/>
        <w:ind w:firstLine="450"/>
        <w:jc w:val="both"/>
        <w:rPr>
          <w:color w:val="000000"/>
          <w:sz w:val="28"/>
          <w:szCs w:val="28"/>
          <w:lang w:val="uk-UA"/>
        </w:rPr>
      </w:pPr>
    </w:p>
    <w:p w:rsidR="00E01DFD" w:rsidRDefault="00E01DFD" w:rsidP="00320CEA">
      <w:pPr>
        <w:rPr>
          <w:rFonts w:ascii="Times New Roman" w:eastAsia="Times New Roman" w:hAnsi="Times New Roman"/>
          <w:b/>
          <w:bCs/>
          <w:sz w:val="28"/>
          <w:szCs w:val="28"/>
          <w:lang w:eastAsia="ru-RU"/>
        </w:rPr>
      </w:pPr>
      <w:r w:rsidRPr="00320CEA">
        <w:rPr>
          <w:rFonts w:ascii="Times New Roman" w:eastAsia="Times New Roman" w:hAnsi="Times New Roman"/>
          <w:b/>
          <w:sz w:val="28"/>
          <w:szCs w:val="28"/>
          <w:lang w:eastAsia="ru-RU"/>
        </w:rPr>
        <w:t>9</w:t>
      </w:r>
      <w:r w:rsidRPr="00320CEA">
        <w:rPr>
          <w:rFonts w:ascii="Times New Roman" w:eastAsia="Times New Roman" w:hAnsi="Times New Roman"/>
          <w:b/>
          <w:bCs/>
          <w:sz w:val="28"/>
          <w:szCs w:val="28"/>
          <w:lang w:eastAsia="ru-RU"/>
        </w:rPr>
        <w:t xml:space="preserve">. Перелік нормативних документів </w:t>
      </w:r>
    </w:p>
    <w:p w:rsidR="00CB2B90" w:rsidRPr="00320CEA" w:rsidRDefault="00CB2B90" w:rsidP="00320CEA">
      <w:pPr>
        <w:rPr>
          <w:rFonts w:ascii="Times New Roman" w:eastAsia="Times New Roman" w:hAnsi="Times New Roman"/>
          <w:b/>
          <w:bCs/>
          <w:sz w:val="28"/>
          <w:szCs w:val="28"/>
          <w:lang w:eastAsia="ru-RU"/>
        </w:rPr>
      </w:pPr>
    </w:p>
    <w:p w:rsidR="00556F9B" w:rsidRPr="00320CEA" w:rsidRDefault="00556F9B" w:rsidP="00CB2B90">
      <w:pPr>
        <w:tabs>
          <w:tab w:val="left" w:pos="426"/>
        </w:tabs>
        <w:ind w:hanging="284"/>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t>1.</w:t>
      </w:r>
      <w:r w:rsidRPr="00320CEA">
        <w:rPr>
          <w:rFonts w:ascii="Times New Roman" w:eastAsia="Times New Roman" w:hAnsi="Times New Roman"/>
          <w:sz w:val="28"/>
          <w:szCs w:val="28"/>
          <w:lang w:eastAsia="ru-RU"/>
        </w:rPr>
        <w:tab/>
        <w:t>Закон України «Про освіту» від 05.09.2017 № 2145-VIII.</w:t>
      </w:r>
      <w:r w:rsidR="00F74C8E" w:rsidRPr="00320CEA">
        <w:rPr>
          <w:rFonts w:ascii="Times New Roman" w:eastAsia="Times New Roman" w:hAnsi="Times New Roman"/>
          <w:sz w:val="28"/>
          <w:szCs w:val="28"/>
          <w:lang w:eastAsia="ru-RU"/>
        </w:rPr>
        <w:t xml:space="preserve"> </w:t>
      </w:r>
      <w:r w:rsidRPr="00320CEA">
        <w:rPr>
          <w:rFonts w:ascii="Times New Roman" w:eastAsia="Times New Roman" w:hAnsi="Times New Roman"/>
          <w:sz w:val="28"/>
          <w:szCs w:val="28"/>
          <w:lang w:eastAsia="ru-RU"/>
        </w:rPr>
        <w:br/>
        <w:t>URL: https://zakon.rada.gov.ua/laws/show/2145-19#Text</w:t>
      </w:r>
    </w:p>
    <w:p w:rsidR="00556F9B" w:rsidRPr="00320CEA" w:rsidRDefault="00556F9B" w:rsidP="00CB2B90">
      <w:pPr>
        <w:tabs>
          <w:tab w:val="left" w:pos="426"/>
        </w:tabs>
        <w:ind w:hanging="284"/>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t>2.</w:t>
      </w:r>
      <w:r w:rsidRPr="00320CEA">
        <w:rPr>
          <w:rFonts w:ascii="Times New Roman" w:eastAsia="Times New Roman" w:hAnsi="Times New Roman"/>
          <w:sz w:val="28"/>
          <w:szCs w:val="28"/>
          <w:lang w:eastAsia="ru-RU"/>
        </w:rPr>
        <w:tab/>
        <w:t xml:space="preserve">Закон України «Про фахову передвищу освіту» від 06.06.2019. </w:t>
      </w:r>
      <w:r w:rsidRPr="00320CEA">
        <w:rPr>
          <w:rFonts w:ascii="Times New Roman" w:eastAsia="Times New Roman" w:hAnsi="Times New Roman"/>
          <w:sz w:val="28"/>
          <w:szCs w:val="28"/>
          <w:lang w:eastAsia="ru-RU"/>
        </w:rPr>
        <w:br/>
        <w:t>№ 2745-VIII URL: https://zakon.rada.gov.ua/laws/show/2745-19#Text</w:t>
      </w:r>
    </w:p>
    <w:p w:rsidR="00556F9B" w:rsidRPr="00320CEA" w:rsidRDefault="00556F9B" w:rsidP="00CB2B90">
      <w:pPr>
        <w:tabs>
          <w:tab w:val="left" w:pos="426"/>
        </w:tabs>
        <w:ind w:hanging="284"/>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t>3.</w:t>
      </w:r>
      <w:r w:rsidRPr="00320CEA">
        <w:rPr>
          <w:rFonts w:ascii="Times New Roman" w:eastAsia="Times New Roman" w:hAnsi="Times New Roman"/>
          <w:sz w:val="28"/>
          <w:szCs w:val="28"/>
          <w:lang w:eastAsia="ru-RU"/>
        </w:rPr>
        <w:tab/>
        <w:t xml:space="preserve">Постанова Кабінету Міністрів України «Про затвердження Національної рамки кваліфікацій» від 23.11.2011 № 1341.  </w:t>
      </w:r>
      <w:r w:rsidRPr="00320CEA">
        <w:rPr>
          <w:rFonts w:ascii="Times New Roman" w:eastAsia="Times New Roman" w:hAnsi="Times New Roman"/>
          <w:sz w:val="28"/>
          <w:szCs w:val="28"/>
          <w:lang w:eastAsia="ru-RU"/>
        </w:rPr>
        <w:br/>
        <w:t>URL: https://zakon.rada.gov.ua/laws/show/1341-2011-%D0%BF#Text</w:t>
      </w:r>
    </w:p>
    <w:p w:rsidR="00556F9B" w:rsidRPr="00320CEA" w:rsidRDefault="00556F9B" w:rsidP="00CB2B90">
      <w:pPr>
        <w:tabs>
          <w:tab w:val="left" w:pos="426"/>
        </w:tabs>
        <w:ind w:hanging="284"/>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t>4.</w:t>
      </w:r>
      <w:r w:rsidRPr="00320CEA">
        <w:rPr>
          <w:rFonts w:ascii="Times New Roman" w:eastAsia="Times New Roman" w:hAnsi="Times New Roman"/>
          <w:sz w:val="28"/>
          <w:szCs w:val="28"/>
          <w:lang w:eastAsia="ru-RU"/>
        </w:rPr>
        <w:tab/>
        <w:t>Постанова Кабінету Міністрів України «Про затвердження переліку галузей знань і спеціальностей, за якими здійснюється підготовка здобувачів вищої освіти» від 29.04.2015 № 266.</w:t>
      </w:r>
      <w:r w:rsidRPr="00320CEA">
        <w:rPr>
          <w:rFonts w:ascii="Times New Roman" w:eastAsia="Times New Roman" w:hAnsi="Times New Roman"/>
          <w:sz w:val="28"/>
          <w:szCs w:val="28"/>
          <w:lang w:eastAsia="ru-RU"/>
        </w:rPr>
        <w:br/>
        <w:t>URL: https://zakon.rada.gov.ua/laws/show/ru/266-2015-%D0%BF#Text</w:t>
      </w:r>
    </w:p>
    <w:p w:rsidR="00556F9B" w:rsidRPr="00320CEA" w:rsidRDefault="00556F9B" w:rsidP="00CB2B90">
      <w:pPr>
        <w:tabs>
          <w:tab w:val="left" w:pos="426"/>
        </w:tabs>
        <w:ind w:hanging="284"/>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t>5.</w:t>
      </w:r>
      <w:r w:rsidRPr="00320CEA">
        <w:rPr>
          <w:rFonts w:ascii="Times New Roman" w:eastAsia="Times New Roman" w:hAnsi="Times New Roman"/>
          <w:sz w:val="28"/>
          <w:szCs w:val="28"/>
          <w:lang w:eastAsia="ru-RU"/>
        </w:rPr>
        <w:tab/>
        <w:t xml:space="preserve">Розпорядження Кабінету Міністрів України «Про схвалення Концепції розвитку громадянської освіти в Україні» від 03.10.2018 № 710-р.  URL:https://zakon.rada.gov.ua/laws/show/710-2018-%D1%80#Text </w:t>
      </w:r>
    </w:p>
    <w:p w:rsidR="00CB2B90" w:rsidRDefault="00556F9B" w:rsidP="00CB2B90">
      <w:pPr>
        <w:ind w:hanging="284"/>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t>6.  Наказ Міністерства освіти і науки України «Про затвердження Методичних рекомендацій щодо розроблення стандартів фахової передвищої освіти» від 13.07.2020 № 918.</w:t>
      </w:r>
      <w:r w:rsidRPr="00320CEA">
        <w:rPr>
          <w:rFonts w:ascii="Times New Roman" w:eastAsia="Times New Roman" w:hAnsi="Times New Roman"/>
          <w:sz w:val="28"/>
          <w:szCs w:val="28"/>
          <w:lang w:eastAsia="ru-RU"/>
        </w:rPr>
        <w:br/>
      </w:r>
    </w:p>
    <w:p w:rsidR="00CB2B90" w:rsidRDefault="00CB2B90" w:rsidP="00CB2B90">
      <w:pPr>
        <w:rPr>
          <w:rFonts w:ascii="Times New Roman" w:eastAsia="Times New Roman" w:hAnsi="Times New Roman"/>
          <w:sz w:val="28"/>
          <w:szCs w:val="28"/>
          <w:lang w:eastAsia="ru-RU"/>
        </w:rPr>
      </w:pPr>
    </w:p>
    <w:p w:rsidR="00556F9B" w:rsidRPr="00320CEA" w:rsidRDefault="00556F9B" w:rsidP="00CB2B90">
      <w:pPr>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lastRenderedPageBreak/>
        <w:t xml:space="preserve">URL:https://mon.gov.ua/storage/app/uploads/public/5f0/d5d/48d/5f0d5d48d9657591717806.pdf </w:t>
      </w:r>
    </w:p>
    <w:p w:rsidR="00556F9B" w:rsidRPr="00320CEA" w:rsidRDefault="00556F9B" w:rsidP="00320CEA">
      <w:pPr>
        <w:pStyle w:val="af2"/>
        <w:tabs>
          <w:tab w:val="left" w:pos="993"/>
        </w:tabs>
        <w:spacing w:before="0" w:beforeAutospacing="0" w:after="0" w:afterAutospacing="0"/>
        <w:ind w:hanging="284"/>
        <w:rPr>
          <w:rStyle w:val="a5"/>
          <w:noProof/>
          <w:color w:val="000000" w:themeColor="text1"/>
          <w:sz w:val="28"/>
          <w:szCs w:val="28"/>
          <w:u w:val="none"/>
          <w:lang w:val="uk-UA"/>
        </w:rPr>
      </w:pPr>
      <w:r w:rsidRPr="00320CEA">
        <w:rPr>
          <w:sz w:val="28"/>
          <w:szCs w:val="28"/>
          <w:lang w:val="uk-UA"/>
        </w:rPr>
        <w:t>7</w:t>
      </w:r>
      <w:r w:rsidRPr="00320CEA">
        <w:rPr>
          <w:sz w:val="28"/>
          <w:szCs w:val="28"/>
        </w:rPr>
        <w:t xml:space="preserve">.  </w:t>
      </w:r>
      <w:r w:rsidRPr="00320CEA">
        <w:rPr>
          <w:noProof/>
          <w:color w:val="000000"/>
          <w:sz w:val="28"/>
          <w:szCs w:val="28"/>
          <w:lang w:eastAsia="uk-UA"/>
        </w:rPr>
        <w:t xml:space="preserve">Наказ Міністерства освіти і науки України </w:t>
      </w:r>
      <w:r w:rsidR="00F74C8E" w:rsidRPr="00320CEA">
        <w:rPr>
          <w:noProof/>
          <w:color w:val="000000"/>
          <w:sz w:val="28"/>
          <w:szCs w:val="28"/>
          <w:lang w:eastAsia="uk-UA"/>
        </w:rPr>
        <w:t xml:space="preserve">від 24.04.2019 №557 </w:t>
      </w:r>
      <w:r w:rsidRPr="00320CEA">
        <w:rPr>
          <w:noProof/>
          <w:color w:val="000000"/>
          <w:sz w:val="28"/>
          <w:szCs w:val="28"/>
          <w:lang w:eastAsia="uk-UA"/>
        </w:rPr>
        <w:t xml:space="preserve">«Про затвердження стандарту вищої освіти за спеціальністю 231 «Соціальна робота» для першого (бакалаврського) рівня вищої освіти» </w:t>
      </w:r>
      <w:r w:rsidRPr="00320CEA">
        <w:rPr>
          <w:noProof/>
          <w:color w:val="000000"/>
          <w:sz w:val="28"/>
          <w:szCs w:val="28"/>
          <w:lang w:eastAsia="uk-UA"/>
        </w:rPr>
        <w:br/>
        <w:t xml:space="preserve">URL: </w:t>
      </w:r>
      <w:hyperlink r:id="rId10" w:history="1">
        <w:r w:rsidRPr="00320CEA">
          <w:rPr>
            <w:rStyle w:val="a5"/>
            <w:color w:val="auto"/>
            <w:sz w:val="28"/>
            <w:szCs w:val="28"/>
            <w:u w:val="none"/>
            <w:shd w:val="clear" w:color="auto" w:fill="FFFFFF"/>
          </w:rPr>
          <w:t>https://mon.gov.ua/storage/app/media/vishcha-osvita/zatverdzeni%20standarty/2019/04/25/231-sotsialna-robota-bakalavr.pdf</w:t>
        </w:r>
      </w:hyperlink>
    </w:p>
    <w:p w:rsidR="00556F9B" w:rsidRPr="00320CEA" w:rsidRDefault="00556F9B" w:rsidP="00320CEA">
      <w:pPr>
        <w:ind w:hanging="284"/>
        <w:rPr>
          <w:rFonts w:ascii="Times New Roman" w:eastAsia="Times New Roman" w:hAnsi="Times New Roman"/>
          <w:color w:val="000000"/>
          <w:sz w:val="28"/>
          <w:szCs w:val="28"/>
        </w:rPr>
      </w:pPr>
      <w:r w:rsidRPr="00320CEA">
        <w:rPr>
          <w:rFonts w:ascii="Times New Roman" w:eastAsia="Times New Roman" w:hAnsi="Times New Roman"/>
          <w:color w:val="000000"/>
          <w:sz w:val="28"/>
          <w:szCs w:val="28"/>
        </w:rPr>
        <w:t>8. Наказ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rsidR="00556F9B" w:rsidRPr="00320CEA" w:rsidRDefault="00556F9B" w:rsidP="00320CEA">
      <w:pPr>
        <w:rPr>
          <w:rFonts w:ascii="Times New Roman" w:eastAsia="Times New Roman" w:hAnsi="Times New Roman"/>
          <w:noProof/>
          <w:color w:val="000000"/>
          <w:sz w:val="28"/>
          <w:szCs w:val="28"/>
          <w:lang w:eastAsia="uk-UA"/>
        </w:rPr>
      </w:pPr>
      <w:r w:rsidRPr="00320CEA">
        <w:rPr>
          <w:rFonts w:ascii="Times New Roman" w:eastAsia="Times New Roman" w:hAnsi="Times New Roman"/>
          <w:noProof/>
          <w:color w:val="000000"/>
          <w:sz w:val="28"/>
          <w:szCs w:val="28"/>
          <w:lang w:eastAsia="uk-UA"/>
        </w:rPr>
        <w:t xml:space="preserve">URL: </w:t>
      </w:r>
      <w:hyperlink r:id="rId11" w:history="1">
        <w:r w:rsidRPr="00320CEA">
          <w:rPr>
            <w:rFonts w:ascii="Times New Roman" w:hAnsi="Times New Roman"/>
            <w:noProof/>
            <w:color w:val="000000"/>
            <w:sz w:val="28"/>
            <w:szCs w:val="28"/>
            <w:lang w:eastAsia="uk-UA"/>
          </w:rPr>
          <w:t>https://mon.gov.ua/ua/npa/pro-zatverdzhennya-tipovoyi-osvitnoyi-programi-profilnoyi-serednoyi-osviti-zakladiv-osviti-sho-zdijsnyuyut-pidgotovku-molodshih-specialistiv-na-osnovi-bazovoyi-zagalnoyi-serednoyi-osviti</w:t>
        </w:r>
      </w:hyperlink>
    </w:p>
    <w:p w:rsidR="00E855C4" w:rsidRPr="00320CEA" w:rsidRDefault="00E855C4" w:rsidP="00320CEA">
      <w:pPr>
        <w:tabs>
          <w:tab w:val="left" w:pos="1134"/>
        </w:tabs>
        <w:rPr>
          <w:rFonts w:ascii="Times New Roman" w:eastAsia="Times New Roman" w:hAnsi="Times New Roman"/>
          <w:noProof/>
          <w:color w:val="000000"/>
          <w:sz w:val="28"/>
          <w:szCs w:val="28"/>
          <w:lang w:eastAsia="uk-UA"/>
        </w:rPr>
      </w:pPr>
    </w:p>
    <w:p w:rsidR="00E01DFD" w:rsidRPr="00320CEA" w:rsidRDefault="00E01DFD" w:rsidP="00320CEA">
      <w:pPr>
        <w:tabs>
          <w:tab w:val="left" w:pos="993"/>
        </w:tabs>
        <w:jc w:val="both"/>
        <w:rPr>
          <w:rFonts w:ascii="Times New Roman" w:eastAsia="Times New Roman" w:hAnsi="Times New Roman"/>
          <w:sz w:val="28"/>
          <w:szCs w:val="28"/>
          <w:lang w:eastAsia="ru-RU"/>
        </w:rPr>
      </w:pPr>
    </w:p>
    <w:p w:rsidR="00F74C8E" w:rsidRPr="00320CEA" w:rsidRDefault="00F74C8E" w:rsidP="00320CEA">
      <w:pPr>
        <w:tabs>
          <w:tab w:val="left" w:pos="993"/>
        </w:tabs>
        <w:jc w:val="both"/>
        <w:rPr>
          <w:rFonts w:ascii="Times New Roman" w:eastAsia="Times New Roman" w:hAnsi="Times New Roman"/>
          <w:sz w:val="28"/>
          <w:szCs w:val="28"/>
          <w:lang w:eastAsia="ru-RU"/>
        </w:rPr>
      </w:pPr>
    </w:p>
    <w:p w:rsidR="0052735D" w:rsidRPr="00320CEA" w:rsidRDefault="005C2156" w:rsidP="00320CEA">
      <w:pPr>
        <w:pStyle w:val="a3"/>
        <w:spacing w:before="0" w:beforeAutospacing="0" w:after="0" w:afterAutospacing="0"/>
        <w:rPr>
          <w:b/>
          <w:bCs/>
          <w:sz w:val="28"/>
          <w:szCs w:val="28"/>
          <w:lang w:val="uk-UA"/>
        </w:rPr>
      </w:pPr>
      <w:r w:rsidRPr="00320CEA">
        <w:rPr>
          <w:sz w:val="28"/>
          <w:szCs w:val="28"/>
          <w:lang w:val="uk-UA"/>
        </w:rPr>
        <w:t xml:space="preserve">Генеральний директор </w:t>
      </w:r>
      <w:r w:rsidRPr="00320CEA">
        <w:rPr>
          <w:sz w:val="28"/>
          <w:szCs w:val="28"/>
          <w:lang w:val="uk-UA"/>
        </w:rPr>
        <w:br/>
        <w:t>директорату фахової передвищої, вищої освіти</w:t>
      </w:r>
      <w:r w:rsidRPr="00320CEA">
        <w:rPr>
          <w:sz w:val="28"/>
          <w:szCs w:val="28"/>
          <w:lang w:val="uk-UA"/>
        </w:rPr>
        <w:tab/>
      </w:r>
      <w:r w:rsidRPr="00320CEA">
        <w:rPr>
          <w:sz w:val="28"/>
          <w:szCs w:val="28"/>
          <w:lang w:val="uk-UA"/>
        </w:rPr>
        <w:tab/>
      </w:r>
      <w:r w:rsidRPr="00320CEA">
        <w:rPr>
          <w:sz w:val="28"/>
          <w:szCs w:val="28"/>
          <w:lang w:val="uk-UA"/>
        </w:rPr>
        <w:tab/>
        <w:t xml:space="preserve">             Олег ШАРОВ</w:t>
      </w:r>
    </w:p>
    <w:p w:rsidR="0076261C" w:rsidRPr="00320CEA" w:rsidRDefault="0076261C" w:rsidP="00320CEA">
      <w:pPr>
        <w:pStyle w:val="a3"/>
        <w:spacing w:before="0" w:beforeAutospacing="0" w:after="0" w:afterAutospacing="0"/>
        <w:rPr>
          <w:b/>
          <w:bCs/>
          <w:sz w:val="28"/>
          <w:szCs w:val="28"/>
          <w:lang w:val="uk-UA"/>
        </w:rPr>
      </w:pPr>
    </w:p>
    <w:p w:rsidR="00CC018D" w:rsidRPr="00320CEA" w:rsidRDefault="00CC018D" w:rsidP="00320CEA">
      <w:pPr>
        <w:rPr>
          <w:rFonts w:ascii="Times New Roman" w:eastAsia="Times New Roman" w:hAnsi="Times New Roman"/>
          <w:b/>
          <w:bCs/>
          <w:sz w:val="28"/>
          <w:szCs w:val="28"/>
          <w:lang w:eastAsia="ru-RU"/>
        </w:rPr>
      </w:pPr>
      <w:r w:rsidRPr="00320CEA">
        <w:rPr>
          <w:rFonts w:ascii="Times New Roman" w:hAnsi="Times New Roman"/>
          <w:b/>
          <w:bCs/>
          <w:sz w:val="28"/>
          <w:szCs w:val="28"/>
        </w:rPr>
        <w:br w:type="page"/>
      </w:r>
    </w:p>
    <w:p w:rsidR="00A85620" w:rsidRPr="00320CEA" w:rsidRDefault="00A85620" w:rsidP="00320CEA">
      <w:pPr>
        <w:pStyle w:val="a3"/>
        <w:spacing w:before="0" w:beforeAutospacing="0" w:after="0" w:afterAutospacing="0"/>
        <w:rPr>
          <w:b/>
          <w:bCs/>
          <w:sz w:val="28"/>
          <w:szCs w:val="28"/>
          <w:lang w:val="uk-UA"/>
        </w:rPr>
      </w:pPr>
      <w:r w:rsidRPr="00320CEA">
        <w:rPr>
          <w:b/>
          <w:bCs/>
          <w:sz w:val="28"/>
          <w:szCs w:val="28"/>
          <w:lang w:val="uk-UA"/>
        </w:rPr>
        <w:lastRenderedPageBreak/>
        <w:t>Пояснювальна записка</w:t>
      </w:r>
    </w:p>
    <w:p w:rsidR="00556F9B" w:rsidRPr="00320CEA" w:rsidRDefault="00556F9B" w:rsidP="00320CEA">
      <w:pPr>
        <w:pBdr>
          <w:top w:val="nil"/>
          <w:left w:val="nil"/>
          <w:bottom w:val="nil"/>
          <w:right w:val="nil"/>
          <w:between w:val="nil"/>
        </w:pBdr>
        <w:ind w:firstLine="720"/>
        <w:jc w:val="both"/>
        <w:rPr>
          <w:rFonts w:ascii="Times New Roman" w:eastAsia="Times New Roman" w:hAnsi="Times New Roman"/>
          <w:sz w:val="28"/>
          <w:szCs w:val="28"/>
        </w:rPr>
      </w:pPr>
      <w:r w:rsidRPr="00320CEA">
        <w:rPr>
          <w:rFonts w:ascii="Times New Roman" w:eastAsia="Times New Roman" w:hAnsi="Times New Roman"/>
          <w:color w:val="000000"/>
          <w:sz w:val="28"/>
          <w:szCs w:val="28"/>
        </w:rPr>
        <w:t xml:space="preserve">Заклад фахової передвищої освіти самостійно визначає перелік </w:t>
      </w:r>
      <w:r w:rsidRPr="00320CEA">
        <w:rPr>
          <w:rFonts w:ascii="Times New Roman" w:hAnsi="Times New Roman"/>
          <w:sz w:val="28"/>
          <w:szCs w:val="28"/>
        </w:rPr>
        <w:t>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w:t>
      </w:r>
      <w:r w:rsidRPr="00320CEA">
        <w:rPr>
          <w:rFonts w:ascii="Times New Roman" w:eastAsia="Times New Roman" w:hAnsi="Times New Roman"/>
          <w:color w:val="000000"/>
          <w:sz w:val="28"/>
          <w:szCs w:val="28"/>
        </w:rPr>
        <w:t>.</w:t>
      </w:r>
    </w:p>
    <w:p w:rsidR="00556F9B" w:rsidRPr="00320CEA" w:rsidRDefault="00556F9B" w:rsidP="00320CEA">
      <w:pPr>
        <w:pBdr>
          <w:top w:val="nil"/>
          <w:left w:val="nil"/>
          <w:bottom w:val="nil"/>
          <w:right w:val="nil"/>
          <w:between w:val="nil"/>
        </w:pBdr>
        <w:ind w:firstLine="720"/>
        <w:jc w:val="both"/>
        <w:rPr>
          <w:rFonts w:ascii="Times New Roman" w:eastAsia="Times New Roman" w:hAnsi="Times New Roman"/>
          <w:color w:val="000000"/>
          <w:sz w:val="28"/>
          <w:szCs w:val="28"/>
        </w:rPr>
      </w:pPr>
      <w:r w:rsidRPr="00320CEA">
        <w:rPr>
          <w:rFonts w:ascii="Times New Roman" w:eastAsia="Times New Roman" w:hAnsi="Times New Roman"/>
          <w:color w:val="000000"/>
          <w:sz w:val="28"/>
          <w:szCs w:val="28"/>
        </w:rPr>
        <w:t>Наведений у цьому Стандарті перелік компетентностей і програмних результатів навчання не є вичерпним. Заклади фахової передвищої освіти під час формування освітньо-професійних програм можуть визначати додаткові компетентності і програмні результати навчання, форми атестації здобувачів фахової передвищої освіти тощо.</w:t>
      </w:r>
    </w:p>
    <w:p w:rsidR="00556F9B" w:rsidRPr="00320CEA" w:rsidRDefault="00556F9B" w:rsidP="00320CEA">
      <w:pPr>
        <w:pStyle w:val="1"/>
        <w:shd w:val="clear" w:color="auto" w:fill="FFFFFF"/>
        <w:spacing w:before="0"/>
        <w:ind w:firstLine="708"/>
        <w:jc w:val="both"/>
        <w:textAlignment w:val="baseline"/>
        <w:rPr>
          <w:rFonts w:ascii="Times New Roman" w:hAnsi="Times New Roman"/>
          <w:caps/>
          <w:color w:val="000000"/>
          <w:spacing w:val="45"/>
          <w:kern w:val="36"/>
          <w:sz w:val="28"/>
          <w:szCs w:val="28"/>
          <w:lang w:val="uk-UA"/>
        </w:rPr>
      </w:pPr>
      <w:r w:rsidRPr="00320CEA">
        <w:rPr>
          <w:rFonts w:ascii="Times New Roman" w:hAnsi="Times New Roman"/>
          <w:color w:val="000000"/>
          <w:sz w:val="28"/>
          <w:szCs w:val="28"/>
          <w:lang w:val="uk-UA"/>
        </w:rPr>
        <w:t>Під час формування освітньо-професійних програм з інтегрованою освітньою програмою профільної середньої освіти та складання навчальних планів до затвердження в установленому порядку освітньої програми профільної середньої освіти, заклади фахової передвищої освіти зобов’язані керуватися цим Стандартом та наказом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rsidR="00556F9B" w:rsidRPr="00320CEA" w:rsidRDefault="00556F9B" w:rsidP="00320CEA">
      <w:pPr>
        <w:ind w:firstLine="709"/>
        <w:jc w:val="both"/>
        <w:rPr>
          <w:rFonts w:ascii="Times New Roman" w:eastAsia="Times New Roman" w:hAnsi="Times New Roman"/>
          <w:bCs/>
          <w:iCs/>
          <w:sz w:val="28"/>
          <w:szCs w:val="32"/>
        </w:rPr>
      </w:pPr>
      <w:r w:rsidRPr="00320CEA">
        <w:rPr>
          <w:rFonts w:ascii="Times New Roman" w:eastAsia="Times New Roman" w:hAnsi="Times New Roman"/>
          <w:bCs/>
          <w:iCs/>
          <w:sz w:val="28"/>
          <w:szCs w:val="32"/>
        </w:rPr>
        <w:t>У Таблиці 1 подано матрицю відповідності визначених Стандартом компетентностей Національній рамці кваліфікацій, у Таблиці 2 − відповідність визначених Стандартом результатів навчання та компетентностей.</w:t>
      </w:r>
    </w:p>
    <w:p w:rsidR="00927244" w:rsidRPr="00320CEA" w:rsidRDefault="00927244" w:rsidP="00320CEA">
      <w:pPr>
        <w:ind w:firstLine="708"/>
        <w:jc w:val="both"/>
        <w:rPr>
          <w:rFonts w:ascii="Times New Roman" w:hAnsi="Times New Roman"/>
          <w:sz w:val="28"/>
          <w:szCs w:val="28"/>
        </w:rPr>
      </w:pPr>
      <w:r w:rsidRPr="00320CEA">
        <w:rPr>
          <w:rFonts w:ascii="Times New Roman" w:hAnsi="Times New Roman"/>
          <w:bCs/>
          <w:iCs/>
          <w:sz w:val="28"/>
          <w:szCs w:val="28"/>
        </w:rPr>
        <w:t>Фахівець</w:t>
      </w:r>
      <w:r w:rsidRPr="00320CEA">
        <w:rPr>
          <w:rFonts w:ascii="Times New Roman" w:hAnsi="Times New Roman"/>
          <w:sz w:val="28"/>
          <w:szCs w:val="28"/>
        </w:rPr>
        <w:t xml:space="preserve"> </w:t>
      </w:r>
      <w:r w:rsidRPr="00320CEA">
        <w:rPr>
          <w:rFonts w:ascii="Times New Roman" w:hAnsi="Times New Roman"/>
          <w:bCs/>
          <w:iCs/>
          <w:sz w:val="28"/>
          <w:szCs w:val="28"/>
        </w:rPr>
        <w:t>підготовлений до роботи в галузі економіки за Національним класифікатором України:</w:t>
      </w:r>
      <w:r w:rsidRPr="00320CEA">
        <w:rPr>
          <w:rFonts w:ascii="Times New Roman" w:hAnsi="Times New Roman"/>
          <w:bCs/>
          <w:iCs/>
          <w:color w:val="FF0000"/>
          <w:sz w:val="28"/>
          <w:szCs w:val="28"/>
        </w:rPr>
        <w:t xml:space="preserve"> </w:t>
      </w:r>
      <w:r w:rsidRPr="00320CEA">
        <w:rPr>
          <w:rFonts w:ascii="Times New Roman" w:hAnsi="Times New Roman"/>
          <w:bCs/>
          <w:iCs/>
          <w:sz w:val="28"/>
          <w:szCs w:val="28"/>
        </w:rPr>
        <w:t xml:space="preserve">«Класифікатор видів економічної діяльності» </w:t>
      </w:r>
      <w:r w:rsidR="00556F9B" w:rsidRPr="00320CEA">
        <w:rPr>
          <w:rFonts w:ascii="Times New Roman" w:hAnsi="Times New Roman"/>
          <w:bCs/>
          <w:iCs/>
          <w:sz w:val="28"/>
          <w:szCs w:val="28"/>
        </w:rPr>
        <w:br/>
      </w:r>
      <w:r w:rsidRPr="00320CEA">
        <w:rPr>
          <w:rFonts w:ascii="Times New Roman" w:hAnsi="Times New Roman"/>
          <w:bCs/>
          <w:iCs/>
          <w:sz w:val="28"/>
          <w:szCs w:val="28"/>
        </w:rPr>
        <w:t>ДК 009:2010:</w:t>
      </w:r>
    </w:p>
    <w:p w:rsidR="00927244" w:rsidRPr="00320CEA" w:rsidRDefault="00927244" w:rsidP="00320CEA">
      <w:pPr>
        <w:jc w:val="both"/>
        <w:rPr>
          <w:rFonts w:ascii="Times New Roman" w:hAnsi="Times New Roman"/>
          <w:sz w:val="28"/>
          <w:szCs w:val="28"/>
        </w:rPr>
      </w:pPr>
      <w:r w:rsidRPr="00320CEA">
        <w:rPr>
          <w:rFonts w:ascii="Times New Roman" w:hAnsi="Times New Roman"/>
          <w:sz w:val="28"/>
          <w:szCs w:val="28"/>
        </w:rPr>
        <w:t>Секція Q Охорона здоров’я та надання соціальної допомоги:</w:t>
      </w:r>
    </w:p>
    <w:p w:rsidR="00927244" w:rsidRPr="00320CEA" w:rsidRDefault="00927244" w:rsidP="00320CEA">
      <w:pPr>
        <w:jc w:val="both"/>
        <w:rPr>
          <w:rFonts w:ascii="Times New Roman" w:hAnsi="Times New Roman"/>
          <w:sz w:val="28"/>
          <w:szCs w:val="28"/>
        </w:rPr>
      </w:pPr>
      <w:r w:rsidRPr="00320CEA">
        <w:rPr>
          <w:rFonts w:ascii="Times New Roman" w:hAnsi="Times New Roman"/>
          <w:sz w:val="28"/>
          <w:szCs w:val="28"/>
        </w:rPr>
        <w:t xml:space="preserve">88 </w:t>
      </w:r>
      <w:r w:rsidR="00556F9B" w:rsidRPr="00320CEA">
        <w:rPr>
          <w:rFonts w:ascii="Times New Roman" w:hAnsi="Times New Roman"/>
          <w:sz w:val="28"/>
          <w:szCs w:val="28"/>
        </w:rPr>
        <w:t>Н</w:t>
      </w:r>
      <w:r w:rsidRPr="00320CEA">
        <w:rPr>
          <w:rFonts w:ascii="Times New Roman" w:hAnsi="Times New Roman"/>
          <w:sz w:val="28"/>
          <w:szCs w:val="28"/>
        </w:rPr>
        <w:t>адання соціальної допомоги без забезпечення проживання:</w:t>
      </w:r>
    </w:p>
    <w:p w:rsidR="00927244" w:rsidRPr="00320CEA" w:rsidRDefault="00927244" w:rsidP="00320CEA">
      <w:pPr>
        <w:numPr>
          <w:ilvl w:val="0"/>
          <w:numId w:val="8"/>
        </w:numPr>
        <w:ind w:left="0"/>
        <w:jc w:val="both"/>
        <w:rPr>
          <w:rFonts w:ascii="Times New Roman" w:hAnsi="Times New Roman"/>
          <w:bCs/>
          <w:iCs/>
          <w:sz w:val="28"/>
          <w:szCs w:val="28"/>
        </w:rPr>
      </w:pPr>
      <w:r w:rsidRPr="00320CEA">
        <w:rPr>
          <w:rFonts w:ascii="Times New Roman" w:hAnsi="Times New Roman"/>
          <w:sz w:val="28"/>
          <w:szCs w:val="28"/>
          <w:shd w:val="clear" w:color="auto" w:fill="FFFFFF"/>
        </w:rPr>
        <w:t xml:space="preserve">88.1 Надання соціальної допомоги без забезпечення проживання для осіб </w:t>
      </w:r>
      <w:r w:rsidR="00E742AB" w:rsidRPr="00320CEA">
        <w:rPr>
          <w:rFonts w:ascii="Times New Roman" w:hAnsi="Times New Roman"/>
          <w:sz w:val="28"/>
          <w:szCs w:val="28"/>
          <w:shd w:val="clear" w:color="auto" w:fill="FFFFFF"/>
        </w:rPr>
        <w:t xml:space="preserve"> </w:t>
      </w:r>
    </w:p>
    <w:p w:rsidR="00927244" w:rsidRPr="00320CEA" w:rsidRDefault="00927244" w:rsidP="00320CEA">
      <w:pPr>
        <w:numPr>
          <w:ilvl w:val="0"/>
          <w:numId w:val="8"/>
        </w:numPr>
        <w:ind w:left="0"/>
        <w:jc w:val="both"/>
        <w:rPr>
          <w:rFonts w:ascii="Times New Roman" w:hAnsi="Times New Roman"/>
          <w:bCs/>
          <w:iCs/>
          <w:sz w:val="28"/>
          <w:szCs w:val="28"/>
        </w:rPr>
      </w:pPr>
      <w:r w:rsidRPr="00320CEA">
        <w:rPr>
          <w:rFonts w:ascii="Times New Roman" w:hAnsi="Times New Roman"/>
          <w:sz w:val="28"/>
          <w:szCs w:val="28"/>
          <w:shd w:val="clear" w:color="auto" w:fill="FFFFFF"/>
        </w:rPr>
        <w:t>88.10</w:t>
      </w:r>
      <w:r w:rsidR="00556F9B" w:rsidRPr="00320CEA">
        <w:rPr>
          <w:rFonts w:ascii="Times New Roman" w:hAnsi="Times New Roman"/>
          <w:sz w:val="28"/>
          <w:szCs w:val="28"/>
          <w:shd w:val="clear" w:color="auto" w:fill="FFFFFF"/>
        </w:rPr>
        <w:t> </w:t>
      </w:r>
      <w:r w:rsidRPr="00320CEA">
        <w:rPr>
          <w:rFonts w:ascii="Times New Roman" w:hAnsi="Times New Roman"/>
          <w:sz w:val="28"/>
          <w:szCs w:val="28"/>
          <w:shd w:val="clear" w:color="auto" w:fill="FFFFFF"/>
        </w:rPr>
        <w:t>Надання соціальної допомоги без забезпечення проживання для осіб похилого віку та інвалідів</w:t>
      </w:r>
    </w:p>
    <w:p w:rsidR="00927244" w:rsidRPr="00320CEA" w:rsidRDefault="00927244" w:rsidP="00320CEA">
      <w:pPr>
        <w:numPr>
          <w:ilvl w:val="0"/>
          <w:numId w:val="8"/>
        </w:numPr>
        <w:ind w:left="0"/>
        <w:jc w:val="both"/>
        <w:rPr>
          <w:rFonts w:ascii="Times New Roman" w:hAnsi="Times New Roman"/>
          <w:bCs/>
          <w:iCs/>
          <w:sz w:val="28"/>
          <w:szCs w:val="28"/>
        </w:rPr>
      </w:pPr>
      <w:r w:rsidRPr="00320CEA">
        <w:rPr>
          <w:rFonts w:ascii="Times New Roman" w:hAnsi="Times New Roman"/>
          <w:sz w:val="28"/>
          <w:szCs w:val="28"/>
          <w:shd w:val="clear" w:color="auto" w:fill="FFFFFF"/>
        </w:rPr>
        <w:t>88.9 Надання іншої соціальної допомоги без забезпечення проживання</w:t>
      </w:r>
    </w:p>
    <w:p w:rsidR="00927244" w:rsidRPr="00320CEA" w:rsidRDefault="00927244" w:rsidP="00320CEA">
      <w:pPr>
        <w:numPr>
          <w:ilvl w:val="0"/>
          <w:numId w:val="8"/>
        </w:numPr>
        <w:ind w:left="0"/>
        <w:jc w:val="both"/>
        <w:rPr>
          <w:rFonts w:ascii="Times New Roman" w:hAnsi="Times New Roman"/>
          <w:bCs/>
          <w:iCs/>
          <w:sz w:val="28"/>
          <w:szCs w:val="28"/>
        </w:rPr>
      </w:pPr>
      <w:r w:rsidRPr="00320CEA">
        <w:rPr>
          <w:rFonts w:ascii="Times New Roman" w:hAnsi="Times New Roman"/>
          <w:sz w:val="28"/>
          <w:szCs w:val="28"/>
          <w:shd w:val="clear" w:color="auto" w:fill="FFFFFF"/>
        </w:rPr>
        <w:t>88.91 Денний догляд за дітьм</w:t>
      </w:r>
      <w:r w:rsidR="00E742AB" w:rsidRPr="00320CEA">
        <w:rPr>
          <w:rFonts w:ascii="Times New Roman" w:hAnsi="Times New Roman"/>
          <w:sz w:val="28"/>
          <w:szCs w:val="28"/>
          <w:shd w:val="clear" w:color="auto" w:fill="FFFFFF"/>
        </w:rPr>
        <w:t>и</w:t>
      </w:r>
    </w:p>
    <w:p w:rsidR="00927244" w:rsidRPr="00320CEA" w:rsidRDefault="00927244" w:rsidP="00320CEA">
      <w:pPr>
        <w:numPr>
          <w:ilvl w:val="0"/>
          <w:numId w:val="8"/>
        </w:numPr>
        <w:ind w:left="0"/>
        <w:jc w:val="both"/>
        <w:rPr>
          <w:rFonts w:ascii="Times New Roman" w:hAnsi="Times New Roman"/>
          <w:bCs/>
          <w:iCs/>
          <w:sz w:val="28"/>
          <w:szCs w:val="28"/>
        </w:rPr>
      </w:pPr>
      <w:r w:rsidRPr="00320CEA">
        <w:rPr>
          <w:rFonts w:ascii="Times New Roman" w:hAnsi="Times New Roman"/>
          <w:bCs/>
          <w:iCs/>
          <w:sz w:val="28"/>
          <w:szCs w:val="28"/>
        </w:rPr>
        <w:t>88.99</w:t>
      </w:r>
      <w:r w:rsidR="00556F9B" w:rsidRPr="00320CEA">
        <w:rPr>
          <w:rFonts w:ascii="Times New Roman" w:hAnsi="Times New Roman"/>
          <w:bCs/>
          <w:iCs/>
          <w:sz w:val="28"/>
          <w:szCs w:val="28"/>
        </w:rPr>
        <w:t> </w:t>
      </w:r>
      <w:r w:rsidRPr="00320CEA">
        <w:rPr>
          <w:rFonts w:ascii="Times New Roman" w:hAnsi="Times New Roman"/>
          <w:bCs/>
          <w:iCs/>
          <w:sz w:val="28"/>
          <w:szCs w:val="28"/>
        </w:rPr>
        <w:t xml:space="preserve">Надання іншої соціальної допомоги без забезпечення проживання, </w:t>
      </w:r>
      <w:r w:rsidRPr="00320CEA">
        <w:rPr>
          <w:rFonts w:ascii="Times New Roman" w:hAnsi="Times New Roman"/>
          <w:bCs/>
          <w:iCs/>
          <w:sz w:val="28"/>
          <w:szCs w:val="28"/>
        </w:rPr>
        <w:br/>
        <w:t>н.в.і.у</w:t>
      </w:r>
    </w:p>
    <w:p w:rsidR="00927244" w:rsidRPr="00320CEA" w:rsidRDefault="00927244" w:rsidP="00320CEA">
      <w:pPr>
        <w:pStyle w:val="a3"/>
        <w:spacing w:before="0" w:beforeAutospacing="0" w:after="0" w:afterAutospacing="0"/>
        <w:ind w:firstLine="708"/>
        <w:jc w:val="both"/>
        <w:rPr>
          <w:bCs/>
          <w:iCs/>
          <w:sz w:val="28"/>
          <w:szCs w:val="32"/>
          <w:lang w:val="uk-UA" w:eastAsia="en-US"/>
        </w:rPr>
      </w:pPr>
      <w:r w:rsidRPr="00320CEA">
        <w:rPr>
          <w:bCs/>
          <w:iCs/>
          <w:sz w:val="28"/>
          <w:szCs w:val="32"/>
          <w:lang w:val="uk-UA" w:eastAsia="en-US"/>
        </w:rPr>
        <w:t>Фахівець здатний виконувати зазначені професійні роботи за Національним класифікатором України: «Класифікатор професій» ДК 003:2010:</w:t>
      </w:r>
    </w:p>
    <w:p w:rsidR="00927244" w:rsidRPr="00320CEA" w:rsidRDefault="00927244" w:rsidP="00320CEA">
      <w:pPr>
        <w:pStyle w:val="a3"/>
        <w:spacing w:before="0" w:beforeAutospacing="0" w:after="0" w:afterAutospacing="0"/>
        <w:jc w:val="both"/>
        <w:rPr>
          <w:bCs/>
          <w:iCs/>
          <w:sz w:val="28"/>
          <w:szCs w:val="32"/>
          <w:lang w:val="uk-UA" w:eastAsia="en-US"/>
        </w:rPr>
      </w:pPr>
      <w:r w:rsidRPr="00320CEA">
        <w:rPr>
          <w:bCs/>
          <w:iCs/>
          <w:sz w:val="28"/>
          <w:szCs w:val="32"/>
          <w:lang w:val="uk-UA" w:eastAsia="en-US"/>
        </w:rPr>
        <w:t xml:space="preserve">3460 Соціальний працівник (допоміжний персонал) </w:t>
      </w:r>
    </w:p>
    <w:p w:rsidR="00927244" w:rsidRPr="00320CEA" w:rsidRDefault="00927244" w:rsidP="00320CEA">
      <w:pPr>
        <w:pStyle w:val="a3"/>
        <w:spacing w:before="0" w:beforeAutospacing="0" w:after="0" w:afterAutospacing="0"/>
        <w:jc w:val="both"/>
        <w:rPr>
          <w:bCs/>
          <w:iCs/>
          <w:sz w:val="28"/>
          <w:szCs w:val="32"/>
          <w:lang w:val="uk-UA" w:eastAsia="en-US"/>
        </w:rPr>
      </w:pPr>
      <w:r w:rsidRPr="00320CEA">
        <w:rPr>
          <w:bCs/>
          <w:iCs/>
          <w:sz w:val="28"/>
          <w:szCs w:val="32"/>
          <w:lang w:val="uk-UA" w:eastAsia="en-US"/>
        </w:rPr>
        <w:t>3443 Інспектор з соціальної допомоги</w:t>
      </w:r>
    </w:p>
    <w:p w:rsidR="00927244" w:rsidRPr="00320CEA" w:rsidRDefault="00927244" w:rsidP="00320CEA">
      <w:pPr>
        <w:pStyle w:val="a3"/>
        <w:spacing w:before="0" w:beforeAutospacing="0" w:after="0" w:afterAutospacing="0"/>
        <w:jc w:val="both"/>
        <w:rPr>
          <w:bCs/>
          <w:iCs/>
          <w:sz w:val="28"/>
          <w:szCs w:val="32"/>
          <w:lang w:val="uk-UA" w:eastAsia="en-US"/>
        </w:rPr>
      </w:pPr>
      <w:r w:rsidRPr="00320CEA">
        <w:rPr>
          <w:bCs/>
          <w:iCs/>
          <w:sz w:val="28"/>
          <w:szCs w:val="32"/>
          <w:lang w:val="uk-UA" w:eastAsia="en-US"/>
        </w:rPr>
        <w:t>3330 Асистент викладача із соціальної педагогіки</w:t>
      </w:r>
    </w:p>
    <w:p w:rsidR="00927244" w:rsidRPr="00320CEA" w:rsidRDefault="00927244" w:rsidP="00320CEA">
      <w:pPr>
        <w:pStyle w:val="a3"/>
        <w:spacing w:before="0" w:beforeAutospacing="0" w:after="0" w:afterAutospacing="0"/>
        <w:jc w:val="both"/>
        <w:rPr>
          <w:bCs/>
          <w:iCs/>
          <w:sz w:val="28"/>
          <w:szCs w:val="32"/>
          <w:lang w:val="uk-UA" w:eastAsia="en-US"/>
        </w:rPr>
      </w:pPr>
      <w:r w:rsidRPr="00320CEA">
        <w:rPr>
          <w:bCs/>
          <w:iCs/>
          <w:sz w:val="28"/>
          <w:szCs w:val="32"/>
          <w:lang w:val="uk-UA" w:eastAsia="en-US"/>
        </w:rPr>
        <w:t>3340 Асистент вихователя соціального по роботі з дітьми з інвалідністю.</w:t>
      </w:r>
    </w:p>
    <w:p w:rsidR="005209DD" w:rsidRPr="00320CEA" w:rsidRDefault="005209DD" w:rsidP="00320CEA">
      <w:pPr>
        <w:ind w:firstLine="709"/>
        <w:jc w:val="both"/>
        <w:rPr>
          <w:rFonts w:ascii="Times New Roman" w:hAnsi="Times New Roman"/>
          <w:b/>
          <w:sz w:val="28"/>
          <w:szCs w:val="28"/>
        </w:rPr>
      </w:pPr>
      <w:r w:rsidRPr="00320CEA">
        <w:rPr>
          <w:rFonts w:ascii="Times New Roman" w:hAnsi="Times New Roman"/>
          <w:b/>
          <w:sz w:val="28"/>
          <w:szCs w:val="28"/>
        </w:rPr>
        <w:t>Перелік посад, які може обіймати випускник, не є вичерпним.</w:t>
      </w:r>
    </w:p>
    <w:p w:rsidR="0020473A" w:rsidRPr="00320CEA" w:rsidRDefault="0020473A" w:rsidP="00320CEA">
      <w:pPr>
        <w:rPr>
          <w:rFonts w:ascii="Times New Roman" w:hAnsi="Times New Roman"/>
          <w:bCs/>
          <w:iCs/>
          <w:sz w:val="28"/>
          <w:szCs w:val="28"/>
        </w:rPr>
      </w:pPr>
    </w:p>
    <w:p w:rsidR="00556F9B" w:rsidRPr="00320CEA" w:rsidRDefault="00556F9B" w:rsidP="00320CEA">
      <w:pPr>
        <w:tabs>
          <w:tab w:val="left" w:pos="1134"/>
        </w:tabs>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t xml:space="preserve">Корисні посилання: </w:t>
      </w:r>
    </w:p>
    <w:p w:rsidR="00556F9B" w:rsidRPr="00320CEA" w:rsidRDefault="00556F9B" w:rsidP="00320CEA">
      <w:pPr>
        <w:pStyle w:val="13"/>
        <w:tabs>
          <w:tab w:val="left" w:pos="426"/>
        </w:tabs>
        <w:ind w:hanging="426"/>
        <w:rPr>
          <w:rFonts w:ascii="Times New Roman" w:hAnsi="Times New Roman"/>
          <w:noProof/>
          <w:sz w:val="28"/>
          <w:szCs w:val="28"/>
          <w:lang w:val="uk-UA" w:eastAsia="uk-UA"/>
        </w:rPr>
      </w:pPr>
      <w:r w:rsidRPr="00320CEA">
        <w:rPr>
          <w:rFonts w:ascii="Times New Roman" w:hAnsi="Times New Roman"/>
          <w:sz w:val="28"/>
          <w:szCs w:val="28"/>
          <w:lang w:val="uk-UA" w:eastAsia="ru-RU"/>
        </w:rPr>
        <w:t>1.</w:t>
      </w:r>
      <w:r w:rsidRPr="00320CEA">
        <w:rPr>
          <w:rFonts w:ascii="Times New Roman" w:hAnsi="Times New Roman"/>
          <w:sz w:val="28"/>
          <w:szCs w:val="28"/>
          <w:lang w:val="uk-UA" w:eastAsia="ru-RU"/>
        </w:rPr>
        <w:tab/>
      </w:r>
      <w:r w:rsidRPr="00320CEA">
        <w:rPr>
          <w:rFonts w:ascii="Times New Roman" w:hAnsi="Times New Roman"/>
          <w:noProof/>
          <w:color w:val="000000"/>
          <w:sz w:val="28"/>
          <w:szCs w:val="28"/>
          <w:lang w:val="uk-UA" w:eastAsia="uk-UA"/>
        </w:rPr>
        <w:t>Наказ Держспоживстандарту України від 11.10.2010 № 457 «Національний класифікатор України: «Класифікатор видів економічної діяльності» ДК 009:2010:. URL: http://kved.ukrstat.gov.ua/KVED2010/kv10_i.html</w:t>
      </w:r>
    </w:p>
    <w:p w:rsidR="00556F9B" w:rsidRPr="00320CEA" w:rsidRDefault="00556F9B" w:rsidP="00320CEA">
      <w:pPr>
        <w:pStyle w:val="13"/>
        <w:numPr>
          <w:ilvl w:val="0"/>
          <w:numId w:val="12"/>
        </w:numPr>
        <w:tabs>
          <w:tab w:val="left" w:pos="426"/>
        </w:tabs>
        <w:ind w:left="0" w:hanging="426"/>
        <w:rPr>
          <w:rFonts w:ascii="Times New Roman" w:hAnsi="Times New Roman"/>
          <w:noProof/>
          <w:sz w:val="28"/>
          <w:szCs w:val="28"/>
          <w:lang w:val="uk-UA" w:eastAsia="uk-UA"/>
        </w:rPr>
      </w:pPr>
      <w:r w:rsidRPr="00320CEA">
        <w:rPr>
          <w:rFonts w:ascii="Times New Roman" w:eastAsia="Calibri" w:hAnsi="Times New Roman"/>
          <w:noProof/>
          <w:color w:val="000000"/>
          <w:sz w:val="28"/>
          <w:szCs w:val="28"/>
          <w:lang w:val="uk-UA" w:eastAsia="uk-UA"/>
        </w:rPr>
        <w:lastRenderedPageBreak/>
        <w:t xml:space="preserve">Наказ Держспоживстандарту від 28.10.2010 № 327 «Національний класифікатор України. Класифікатор професій ДК 003:2010» </w:t>
      </w:r>
      <w:r w:rsidRPr="00320CEA">
        <w:rPr>
          <w:rFonts w:ascii="Times New Roman" w:eastAsia="Calibri" w:hAnsi="Times New Roman"/>
          <w:noProof/>
          <w:color w:val="000000"/>
          <w:sz w:val="28"/>
          <w:szCs w:val="28"/>
          <w:lang w:val="uk-UA" w:eastAsia="uk-UA"/>
        </w:rPr>
        <w:br/>
      </w:r>
      <w:r w:rsidRPr="00320CEA">
        <w:rPr>
          <w:rFonts w:ascii="Times New Roman" w:hAnsi="Times New Roman"/>
          <w:noProof/>
          <w:color w:val="000000"/>
          <w:sz w:val="28"/>
          <w:szCs w:val="28"/>
          <w:lang w:val="uk-UA" w:eastAsia="uk-UA"/>
        </w:rPr>
        <w:t xml:space="preserve">URL: </w:t>
      </w:r>
      <w:hyperlink r:id="rId12" w:anchor="Text" w:history="1">
        <w:r w:rsidRPr="00320CEA">
          <w:rPr>
            <w:rFonts w:ascii="Times New Roman" w:eastAsia="Calibri" w:hAnsi="Times New Roman"/>
            <w:noProof/>
            <w:color w:val="000000"/>
            <w:sz w:val="28"/>
            <w:szCs w:val="28"/>
            <w:lang w:val="uk-UA" w:eastAsia="uk-UA"/>
          </w:rPr>
          <w:t>https://zakon.rada.gov.ua/rada/show/va327609-10#Text</w:t>
        </w:r>
      </w:hyperlink>
    </w:p>
    <w:p w:rsidR="00556F9B" w:rsidRPr="00320CEA" w:rsidRDefault="00556F9B" w:rsidP="00320CEA">
      <w:pPr>
        <w:numPr>
          <w:ilvl w:val="0"/>
          <w:numId w:val="11"/>
        </w:numPr>
        <w:tabs>
          <w:tab w:val="left" w:pos="426"/>
        </w:tabs>
        <w:ind w:left="0" w:hanging="426"/>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t xml:space="preserve">Стандарти і рекомендації щодо забезпечення якості в Європейському просторі вищої освіти (ESG) // URL:http://ihed.org.ua/images/pdf/standards-andguidelines_for_qa_in_the_ehea_2015.pdf . </w:t>
      </w:r>
    </w:p>
    <w:p w:rsidR="00556F9B" w:rsidRPr="00320CEA" w:rsidRDefault="00556F9B" w:rsidP="00320CEA">
      <w:pPr>
        <w:tabs>
          <w:tab w:val="left" w:pos="426"/>
        </w:tabs>
        <w:ind w:hanging="426"/>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t>4.</w:t>
      </w:r>
      <w:r w:rsidRPr="00320CEA">
        <w:rPr>
          <w:rFonts w:ascii="Times New Roman" w:eastAsia="Times New Roman" w:hAnsi="Times New Roman"/>
          <w:sz w:val="28"/>
          <w:szCs w:val="28"/>
          <w:lang w:eastAsia="ru-RU"/>
        </w:rPr>
        <w:tab/>
        <w:t xml:space="preserve">Проект ЄС TUNING (приклади результатів навчання, компетентностей) –http://www. unideusto.org/tuningeu/ </w:t>
      </w:r>
    </w:p>
    <w:p w:rsidR="00556F9B" w:rsidRPr="00320CEA" w:rsidRDefault="00556F9B" w:rsidP="00320CEA">
      <w:pPr>
        <w:tabs>
          <w:tab w:val="left" w:pos="426"/>
        </w:tabs>
        <w:ind w:hanging="426"/>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t>5.</w:t>
      </w:r>
      <w:r w:rsidRPr="00320CEA">
        <w:rPr>
          <w:rFonts w:ascii="Times New Roman" w:eastAsia="Times New Roman" w:hAnsi="Times New Roman"/>
          <w:sz w:val="28"/>
          <w:szCs w:val="28"/>
          <w:lang w:eastAsia="ru-RU"/>
        </w:rPr>
        <w:tab/>
        <w:t xml:space="preserve">ESG 2015 (Стандарти та рекомендації із забезпечення якості в ЄПВО) – https://ihed.org.ua/wp-content/uploads/2018/10/04 2016 ESG 2015.pdf </w:t>
      </w:r>
    </w:p>
    <w:p w:rsidR="00556F9B" w:rsidRPr="00320CEA" w:rsidRDefault="00556F9B" w:rsidP="00320CEA">
      <w:pPr>
        <w:tabs>
          <w:tab w:val="left" w:pos="426"/>
        </w:tabs>
        <w:ind w:hanging="426"/>
        <w:rPr>
          <w:rFonts w:ascii="Times New Roman" w:eastAsia="Times New Roman" w:hAnsi="Times New Roman"/>
          <w:sz w:val="28"/>
          <w:szCs w:val="28"/>
          <w:lang w:eastAsia="ru-RU"/>
        </w:rPr>
      </w:pPr>
      <w:r w:rsidRPr="00320CEA">
        <w:rPr>
          <w:rFonts w:ascii="Times New Roman" w:eastAsia="Times New Roman" w:hAnsi="Times New Roman"/>
          <w:sz w:val="28"/>
          <w:szCs w:val="28"/>
          <w:lang w:eastAsia="ru-RU"/>
        </w:rPr>
        <w:t>6.</w:t>
      </w:r>
      <w:r w:rsidRPr="00320CEA">
        <w:rPr>
          <w:rFonts w:ascii="Times New Roman" w:eastAsia="Times New Roman" w:hAnsi="Times New Roman"/>
          <w:sz w:val="28"/>
          <w:szCs w:val="28"/>
          <w:lang w:eastAsia="ru-RU"/>
        </w:rPr>
        <w:tab/>
        <w:t>EQF 2017 (Європейська рамка кваліфікацій) – https://publications.europa,eu/en/publication-detail/-/publication/ceead970-518f-1 1 е7- a5ca-01aa75ed71al/</w:t>
      </w:r>
      <w:proofErr w:type="spellStart"/>
      <w:r w:rsidRPr="00320CEA">
        <w:rPr>
          <w:rFonts w:ascii="Times New Roman" w:eastAsia="Times New Roman" w:hAnsi="Times New Roman"/>
          <w:color w:val="000000"/>
          <w:sz w:val="28"/>
          <w:szCs w:val="28"/>
          <w:lang w:eastAsia="ru-RU"/>
        </w:rPr>
        <w:t>language-en</w:t>
      </w:r>
      <w:proofErr w:type="spellEnd"/>
      <w:r w:rsidRPr="00320CEA">
        <w:rPr>
          <w:rFonts w:ascii="Times New Roman" w:eastAsia="Times New Roman" w:hAnsi="Times New Roman"/>
          <w:color w:val="000000"/>
          <w:sz w:val="28"/>
          <w:szCs w:val="28"/>
          <w:lang w:eastAsia="ru-RU"/>
        </w:rPr>
        <w:t>; https</w:t>
      </w:r>
      <w:r w:rsidRPr="00320CEA">
        <w:rPr>
          <w:rFonts w:ascii="Times New Roman" w:eastAsia="Times New Roman" w:hAnsi="Times New Roman"/>
          <w:sz w:val="28"/>
          <w:szCs w:val="28"/>
          <w:lang w:eastAsia="ru-RU"/>
        </w:rPr>
        <w:t xml:space="preserve">://ec.europa.eu/ploteus/content/descriptors-page </w:t>
      </w:r>
    </w:p>
    <w:p w:rsidR="005209DD" w:rsidRPr="00320CEA" w:rsidRDefault="00556F9B" w:rsidP="00320CEA">
      <w:pPr>
        <w:tabs>
          <w:tab w:val="left" w:pos="426"/>
        </w:tabs>
        <w:rPr>
          <w:rFonts w:ascii="Times New Roman" w:hAnsi="Times New Roman"/>
          <w:bCs/>
          <w:iCs/>
          <w:sz w:val="28"/>
          <w:szCs w:val="28"/>
        </w:rPr>
      </w:pPr>
      <w:r w:rsidRPr="00320CEA">
        <w:rPr>
          <w:rFonts w:ascii="Times New Roman" w:eastAsia="Times New Roman" w:hAnsi="Times New Roman"/>
          <w:color w:val="000000"/>
          <w:sz w:val="28"/>
          <w:szCs w:val="28"/>
          <w:lang w:eastAsia="ru-RU"/>
        </w:rPr>
        <w:t>7.</w:t>
      </w:r>
      <w:r w:rsidRPr="00320CEA">
        <w:rPr>
          <w:rFonts w:ascii="Times New Roman" w:eastAsia="Times New Roman" w:hAnsi="Times New Roman"/>
          <w:color w:val="000000"/>
          <w:sz w:val="28"/>
          <w:szCs w:val="28"/>
          <w:lang w:eastAsia="ru-RU"/>
        </w:rPr>
        <w:tab/>
        <w:t xml:space="preserve">QF EHEA 2018 (Рамка кваліфікацій ЄПВО) – </w:t>
      </w:r>
      <w:hyperlink r:id="rId13" w:history="1">
        <w:r w:rsidRPr="00320CEA">
          <w:rPr>
            <w:rFonts w:ascii="Times New Roman" w:hAnsi="Times New Roman"/>
            <w:sz w:val="28"/>
            <w:szCs w:val="28"/>
            <w:lang w:eastAsia="ru-RU"/>
          </w:rPr>
          <w:t xml:space="preserve">http://www.ehea.info/Upload/document/ministerial </w:t>
        </w:r>
        <w:proofErr w:type="spellStart"/>
        <w:r w:rsidRPr="00320CEA">
          <w:rPr>
            <w:rFonts w:ascii="Times New Roman" w:hAnsi="Times New Roman"/>
            <w:sz w:val="28"/>
            <w:szCs w:val="28"/>
            <w:lang w:eastAsia="ru-RU"/>
          </w:rPr>
          <w:t>declarations</w:t>
        </w:r>
        <w:proofErr w:type="spellEnd"/>
        <w:r w:rsidRPr="00320CEA">
          <w:rPr>
            <w:rFonts w:ascii="Times New Roman" w:hAnsi="Times New Roman"/>
            <w:sz w:val="28"/>
            <w:szCs w:val="28"/>
            <w:lang w:eastAsia="ru-RU"/>
          </w:rPr>
          <w:t xml:space="preserve">/EHEAParis2018 </w:t>
        </w:r>
        <w:proofErr w:type="spellStart"/>
        <w:r w:rsidRPr="00320CEA">
          <w:rPr>
            <w:rFonts w:ascii="Times New Roman" w:hAnsi="Times New Roman"/>
            <w:sz w:val="28"/>
            <w:szCs w:val="28"/>
            <w:lang w:eastAsia="ru-RU"/>
          </w:rPr>
          <w:t>Communique</w:t>
        </w:r>
        <w:proofErr w:type="spellEnd"/>
        <w:r w:rsidRPr="00320CEA">
          <w:rPr>
            <w:rFonts w:ascii="Times New Roman" w:hAnsi="Times New Roman"/>
            <w:sz w:val="28"/>
            <w:szCs w:val="28"/>
            <w:lang w:eastAsia="ru-RU"/>
          </w:rPr>
          <w:t xml:space="preserve"> </w:t>
        </w:r>
        <w:proofErr w:type="spellStart"/>
        <w:r w:rsidRPr="00320CEA">
          <w:rPr>
            <w:rFonts w:ascii="Times New Roman" w:hAnsi="Times New Roman"/>
            <w:sz w:val="28"/>
            <w:szCs w:val="28"/>
            <w:lang w:eastAsia="ru-RU"/>
          </w:rPr>
          <w:t>AppendixIII</w:t>
        </w:r>
        <w:proofErr w:type="spellEnd"/>
        <w:r w:rsidRPr="00320CEA">
          <w:rPr>
            <w:rFonts w:ascii="Times New Roman" w:hAnsi="Times New Roman"/>
            <w:sz w:val="28"/>
            <w:szCs w:val="28"/>
            <w:lang w:eastAsia="ru-RU"/>
          </w:rPr>
          <w:t xml:space="preserve"> 952778.pdf</w:t>
        </w:r>
      </w:hyperlink>
      <w:r w:rsidR="00CC018D" w:rsidRPr="00320CEA">
        <w:rPr>
          <w:rFonts w:ascii="Times New Roman" w:hAnsi="Times New Roman"/>
          <w:sz w:val="28"/>
          <w:szCs w:val="28"/>
          <w:lang w:eastAsia="ru-RU"/>
        </w:rPr>
        <w:t>.</w:t>
      </w:r>
    </w:p>
    <w:p w:rsidR="005209DD" w:rsidRPr="00320CEA" w:rsidRDefault="005209DD" w:rsidP="00320CEA">
      <w:pPr>
        <w:pStyle w:val="a3"/>
        <w:spacing w:before="0" w:beforeAutospacing="0" w:after="0" w:afterAutospacing="0"/>
        <w:jc w:val="both"/>
        <w:rPr>
          <w:bCs/>
          <w:iCs/>
          <w:sz w:val="28"/>
          <w:szCs w:val="32"/>
          <w:lang w:val="uk-UA" w:eastAsia="en-US"/>
        </w:rPr>
      </w:pPr>
    </w:p>
    <w:p w:rsidR="00B05ED9" w:rsidRPr="00320CEA" w:rsidRDefault="00B05ED9" w:rsidP="00320CEA">
      <w:pPr>
        <w:pStyle w:val="a3"/>
        <w:spacing w:before="0" w:beforeAutospacing="0" w:after="0" w:afterAutospacing="0"/>
        <w:jc w:val="both"/>
        <w:rPr>
          <w:b/>
          <w:bCs/>
          <w:sz w:val="28"/>
          <w:szCs w:val="28"/>
          <w:lang w:val="uk-UA"/>
        </w:rPr>
      </w:pPr>
    </w:p>
    <w:p w:rsidR="00F61E64" w:rsidRPr="00320CEA" w:rsidRDefault="00F61E64" w:rsidP="00320CEA">
      <w:pPr>
        <w:rPr>
          <w:rFonts w:ascii="Times New Roman" w:hAnsi="Times New Roman"/>
          <w:sz w:val="28"/>
          <w:szCs w:val="28"/>
        </w:rPr>
        <w:sectPr w:rsidR="00F61E64" w:rsidRPr="00320CEA" w:rsidSect="00CB2B90">
          <w:headerReference w:type="default" r:id="rId14"/>
          <w:footerReference w:type="even" r:id="rId15"/>
          <w:type w:val="nextColumn"/>
          <w:pgSz w:w="11900" w:h="16840"/>
          <w:pgMar w:top="1134" w:right="701" w:bottom="851" w:left="1418" w:header="709" w:footer="709" w:gutter="0"/>
          <w:pgNumType w:start="1"/>
          <w:cols w:space="708"/>
          <w:titlePg/>
          <w:docGrid w:linePitch="360"/>
        </w:sectPr>
      </w:pPr>
    </w:p>
    <w:p w:rsidR="00F23E3D" w:rsidRPr="00320CEA" w:rsidRDefault="00F23E3D" w:rsidP="00320CEA">
      <w:pPr>
        <w:jc w:val="right"/>
        <w:rPr>
          <w:rFonts w:ascii="Times New Roman" w:hAnsi="Times New Roman"/>
        </w:rPr>
      </w:pPr>
      <w:r w:rsidRPr="00320CEA">
        <w:rPr>
          <w:rFonts w:ascii="Times New Roman" w:hAnsi="Times New Roman"/>
          <w:b/>
          <w:bCs/>
        </w:rPr>
        <w:lastRenderedPageBreak/>
        <w:t>Таблиця 1</w:t>
      </w:r>
    </w:p>
    <w:p w:rsidR="00A85620" w:rsidRPr="00320CEA" w:rsidRDefault="00F23E3D" w:rsidP="00320CEA">
      <w:pPr>
        <w:jc w:val="center"/>
        <w:rPr>
          <w:rFonts w:ascii="Times New Roman" w:hAnsi="Times New Roman"/>
          <w:b/>
          <w:bCs/>
          <w:sz w:val="28"/>
          <w:szCs w:val="28"/>
        </w:rPr>
      </w:pPr>
      <w:r w:rsidRPr="00320CEA">
        <w:rPr>
          <w:rFonts w:ascii="Times New Roman" w:hAnsi="Times New Roman"/>
          <w:b/>
          <w:bCs/>
          <w:sz w:val="28"/>
          <w:szCs w:val="28"/>
        </w:rPr>
        <w:t xml:space="preserve">Матриця відповідності визначених Стандартом компетентностей НРК </w:t>
      </w:r>
    </w:p>
    <w:p w:rsidR="00F23E3D" w:rsidRPr="00320CEA" w:rsidRDefault="00F23E3D" w:rsidP="00320CEA">
      <w:pPr>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126"/>
        <w:gridCol w:w="2977"/>
        <w:gridCol w:w="2552"/>
        <w:gridCol w:w="2234"/>
      </w:tblGrid>
      <w:tr w:rsidR="00C13277" w:rsidRPr="00320CEA" w:rsidTr="003105D3">
        <w:trPr>
          <w:jc w:val="center"/>
        </w:trPr>
        <w:tc>
          <w:tcPr>
            <w:tcW w:w="4673" w:type="dxa"/>
            <w:vMerge w:val="restart"/>
            <w:shd w:val="clear" w:color="auto" w:fill="auto"/>
          </w:tcPr>
          <w:p w:rsidR="00C13277" w:rsidRPr="00320CEA" w:rsidRDefault="002F639F" w:rsidP="00320CEA">
            <w:pPr>
              <w:jc w:val="center"/>
              <w:rPr>
                <w:rFonts w:ascii="Times New Roman" w:hAnsi="Times New Roman"/>
                <w:b/>
              </w:rPr>
            </w:pPr>
            <w:r w:rsidRPr="00320CEA">
              <w:rPr>
                <w:rFonts w:ascii="Times New Roman" w:hAnsi="Times New Roman"/>
                <w:noProof/>
                <w:lang w:eastAsia="uk-UA"/>
              </w:rPr>
              <mc:AlternateContent>
                <mc:Choice Requires="wps">
                  <w:drawing>
                    <wp:anchor distT="0" distB="0" distL="114300" distR="114300" simplePos="0" relativeHeight="251657728" behindDoc="0" locked="0" layoutInCell="1" allowOverlap="1">
                      <wp:simplePos x="0" y="0"/>
                      <wp:positionH relativeFrom="column">
                        <wp:posOffset>-31573</wp:posOffset>
                      </wp:positionH>
                      <wp:positionV relativeFrom="paragraph">
                        <wp:posOffset>78321</wp:posOffset>
                      </wp:positionV>
                      <wp:extent cx="2916820" cy="4664597"/>
                      <wp:effectExtent l="0" t="0" r="17145" b="22225"/>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16820" cy="4664597"/>
                              </a:xfrm>
                              <a:prstGeom prst="line">
                                <a:avLst/>
                              </a:prstGeom>
                              <a:noFill/>
                              <a:ln w="6350">
                                <a:solidFill>
                                  <a:srgbClr val="4472C4">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6D3D5D" id="Прямая соединительная линия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pt,6.15pt" to="227.15pt,3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" strokecolor="#4472c4" strokeweight=".5pt">
                      <v:stroke joinstyle="miter"/>
                      <o:lock v:ext="edit" shapetype="f"/>
                    </v:line>
                  </w:pict>
                </mc:Fallback>
              </mc:AlternateContent>
            </w:r>
            <w:r w:rsidR="00C13277" w:rsidRPr="00320CEA">
              <w:rPr>
                <w:rFonts w:ascii="Times New Roman" w:hAnsi="Times New Roman"/>
                <w:b/>
              </w:rPr>
              <w:t xml:space="preserve">Класифікація компетентностей </w:t>
            </w:r>
            <w:r w:rsidR="00EC74AE" w:rsidRPr="00320CEA">
              <w:rPr>
                <w:rFonts w:ascii="Times New Roman" w:hAnsi="Times New Roman"/>
                <w:b/>
              </w:rPr>
              <w:br/>
            </w:r>
            <w:r w:rsidR="00C13277" w:rsidRPr="00320CEA">
              <w:rPr>
                <w:rFonts w:ascii="Times New Roman" w:hAnsi="Times New Roman"/>
                <w:b/>
              </w:rPr>
              <w:t>за НРК</w:t>
            </w:r>
          </w:p>
          <w:p w:rsidR="00C13277" w:rsidRPr="00320CEA" w:rsidRDefault="00C13277" w:rsidP="00320CEA">
            <w:pPr>
              <w:jc w:val="center"/>
              <w:rPr>
                <w:rFonts w:ascii="Times New Roman" w:hAnsi="Times New Roman"/>
                <w:b/>
              </w:rPr>
            </w:pPr>
          </w:p>
          <w:p w:rsidR="00C13277" w:rsidRPr="00320CEA" w:rsidRDefault="00C13277" w:rsidP="00320CEA">
            <w:pPr>
              <w:jc w:val="center"/>
              <w:rPr>
                <w:rFonts w:ascii="Times New Roman" w:hAnsi="Times New Roman"/>
                <w:b/>
              </w:rPr>
            </w:pPr>
          </w:p>
          <w:p w:rsidR="00C13277" w:rsidRPr="00320CEA" w:rsidRDefault="00C13277" w:rsidP="00320CEA">
            <w:pPr>
              <w:jc w:val="center"/>
              <w:rPr>
                <w:rFonts w:ascii="Times New Roman" w:hAnsi="Times New Roman"/>
                <w:b/>
              </w:rPr>
            </w:pPr>
          </w:p>
          <w:p w:rsidR="00C13277" w:rsidRPr="00320CEA" w:rsidRDefault="00C13277" w:rsidP="00320CEA">
            <w:pPr>
              <w:jc w:val="center"/>
              <w:rPr>
                <w:rFonts w:ascii="Times New Roman" w:hAnsi="Times New Roman"/>
                <w:b/>
              </w:rPr>
            </w:pPr>
          </w:p>
          <w:p w:rsidR="00C13277" w:rsidRPr="00320CEA" w:rsidRDefault="00C13277" w:rsidP="00320CEA">
            <w:pPr>
              <w:jc w:val="center"/>
              <w:rPr>
                <w:rFonts w:ascii="Times New Roman" w:hAnsi="Times New Roman"/>
                <w:b/>
              </w:rPr>
            </w:pPr>
          </w:p>
          <w:p w:rsidR="00C13277" w:rsidRPr="00320CEA" w:rsidRDefault="00C13277" w:rsidP="00320CEA">
            <w:pPr>
              <w:jc w:val="center"/>
              <w:rPr>
                <w:rFonts w:ascii="Times New Roman" w:hAnsi="Times New Roman"/>
                <w:b/>
              </w:rPr>
            </w:pPr>
          </w:p>
          <w:p w:rsidR="00C13277" w:rsidRPr="00320CEA" w:rsidRDefault="00C13277" w:rsidP="00320CEA">
            <w:pPr>
              <w:jc w:val="center"/>
              <w:rPr>
                <w:rFonts w:ascii="Times New Roman" w:hAnsi="Times New Roman"/>
                <w:b/>
              </w:rPr>
            </w:pPr>
          </w:p>
          <w:p w:rsidR="00C13277" w:rsidRPr="00320CEA" w:rsidRDefault="00C13277" w:rsidP="00320CEA">
            <w:pPr>
              <w:jc w:val="center"/>
              <w:rPr>
                <w:rFonts w:ascii="Times New Roman" w:hAnsi="Times New Roman"/>
                <w:b/>
              </w:rPr>
            </w:pPr>
          </w:p>
          <w:p w:rsidR="00C13277" w:rsidRPr="00320CEA" w:rsidRDefault="00C13277" w:rsidP="00320CEA">
            <w:pPr>
              <w:jc w:val="center"/>
              <w:rPr>
                <w:rFonts w:ascii="Times New Roman" w:hAnsi="Times New Roman"/>
                <w:b/>
              </w:rPr>
            </w:pPr>
          </w:p>
          <w:p w:rsidR="00C13277" w:rsidRPr="00320CEA" w:rsidRDefault="00C13277" w:rsidP="00320CEA">
            <w:pPr>
              <w:jc w:val="center"/>
              <w:rPr>
                <w:rFonts w:ascii="Times New Roman" w:hAnsi="Times New Roman"/>
                <w:b/>
              </w:rPr>
            </w:pPr>
          </w:p>
          <w:p w:rsidR="00C13277" w:rsidRPr="00320CEA" w:rsidRDefault="00C13277" w:rsidP="00320CEA">
            <w:pPr>
              <w:jc w:val="center"/>
              <w:rPr>
                <w:rFonts w:ascii="Times New Roman" w:hAnsi="Times New Roman"/>
                <w:b/>
              </w:rPr>
            </w:pPr>
          </w:p>
          <w:p w:rsidR="00C13277" w:rsidRPr="00320CEA" w:rsidRDefault="00C13277" w:rsidP="00320CEA">
            <w:pPr>
              <w:jc w:val="center"/>
              <w:rPr>
                <w:rFonts w:ascii="Times New Roman" w:hAnsi="Times New Roman"/>
                <w:b/>
              </w:rPr>
            </w:pPr>
          </w:p>
          <w:p w:rsidR="00C13277" w:rsidRPr="00320CEA" w:rsidRDefault="00C13277" w:rsidP="00320CEA">
            <w:pPr>
              <w:jc w:val="center"/>
              <w:rPr>
                <w:rFonts w:ascii="Times New Roman" w:hAnsi="Times New Roman"/>
                <w:b/>
              </w:rPr>
            </w:pPr>
          </w:p>
          <w:p w:rsidR="00C13277" w:rsidRPr="00320CEA" w:rsidRDefault="00C13277" w:rsidP="00320CEA">
            <w:pPr>
              <w:jc w:val="center"/>
              <w:rPr>
                <w:rFonts w:ascii="Times New Roman" w:hAnsi="Times New Roman"/>
                <w:b/>
              </w:rPr>
            </w:pPr>
          </w:p>
          <w:p w:rsidR="00C13277" w:rsidRPr="00320CEA" w:rsidRDefault="00C13277" w:rsidP="00320CEA">
            <w:pPr>
              <w:jc w:val="center"/>
              <w:rPr>
                <w:rFonts w:ascii="Times New Roman" w:hAnsi="Times New Roman"/>
                <w:b/>
              </w:rPr>
            </w:pPr>
          </w:p>
          <w:p w:rsidR="00C13277" w:rsidRPr="00320CEA" w:rsidRDefault="00C13277" w:rsidP="00320CEA">
            <w:pPr>
              <w:jc w:val="center"/>
              <w:rPr>
                <w:rFonts w:ascii="Times New Roman" w:hAnsi="Times New Roman"/>
              </w:rPr>
            </w:pPr>
          </w:p>
          <w:p w:rsidR="00C13277" w:rsidRPr="00320CEA" w:rsidRDefault="00C13277" w:rsidP="00320CEA">
            <w:pPr>
              <w:jc w:val="center"/>
              <w:rPr>
                <w:rFonts w:ascii="Times New Roman" w:hAnsi="Times New Roman"/>
              </w:rPr>
            </w:pPr>
          </w:p>
          <w:p w:rsidR="00C13277" w:rsidRPr="00320CEA" w:rsidRDefault="00C13277" w:rsidP="00320CEA">
            <w:pPr>
              <w:jc w:val="center"/>
              <w:rPr>
                <w:rFonts w:ascii="Times New Roman" w:hAnsi="Times New Roman"/>
              </w:rPr>
            </w:pPr>
          </w:p>
          <w:p w:rsidR="00C13277" w:rsidRPr="00320CEA" w:rsidRDefault="00C13277" w:rsidP="00320CEA">
            <w:pPr>
              <w:jc w:val="center"/>
              <w:rPr>
                <w:rFonts w:ascii="Times New Roman" w:hAnsi="Times New Roman"/>
              </w:rPr>
            </w:pPr>
          </w:p>
          <w:p w:rsidR="00C13277" w:rsidRPr="00320CEA" w:rsidRDefault="00C13277" w:rsidP="00320CEA">
            <w:pPr>
              <w:jc w:val="center"/>
              <w:rPr>
                <w:rFonts w:ascii="Times New Roman" w:hAnsi="Times New Roman"/>
              </w:rPr>
            </w:pPr>
          </w:p>
          <w:p w:rsidR="00C13277" w:rsidRPr="00320CEA" w:rsidRDefault="00C13277" w:rsidP="00320CEA">
            <w:pPr>
              <w:jc w:val="center"/>
              <w:rPr>
                <w:rFonts w:ascii="Times New Roman" w:hAnsi="Times New Roman"/>
              </w:rPr>
            </w:pPr>
          </w:p>
          <w:p w:rsidR="00C13277" w:rsidRPr="00320CEA" w:rsidRDefault="00C13277" w:rsidP="00320CEA">
            <w:pPr>
              <w:jc w:val="center"/>
              <w:rPr>
                <w:rFonts w:ascii="Times New Roman" w:hAnsi="Times New Roman"/>
              </w:rPr>
            </w:pPr>
          </w:p>
          <w:p w:rsidR="00C13277" w:rsidRPr="00320CEA" w:rsidRDefault="00C13277" w:rsidP="00320CEA">
            <w:pPr>
              <w:jc w:val="center"/>
              <w:rPr>
                <w:rFonts w:ascii="Times New Roman" w:hAnsi="Times New Roman"/>
              </w:rPr>
            </w:pPr>
          </w:p>
          <w:p w:rsidR="00C13277" w:rsidRPr="00320CEA" w:rsidRDefault="00C13277" w:rsidP="00320CEA">
            <w:pPr>
              <w:jc w:val="center"/>
              <w:rPr>
                <w:rFonts w:ascii="Times New Roman" w:hAnsi="Times New Roman"/>
              </w:rPr>
            </w:pPr>
          </w:p>
          <w:p w:rsidR="00C13277" w:rsidRPr="00320CEA" w:rsidRDefault="00C13277" w:rsidP="00320CEA">
            <w:pPr>
              <w:jc w:val="center"/>
              <w:rPr>
                <w:rFonts w:ascii="Times New Roman" w:hAnsi="Times New Roman"/>
                <w:b/>
              </w:rPr>
            </w:pPr>
            <w:r w:rsidRPr="00320CEA">
              <w:rPr>
                <w:rFonts w:ascii="Times New Roman" w:hAnsi="Times New Roman"/>
                <w:b/>
              </w:rPr>
              <w:t>Компетентності</w:t>
            </w:r>
          </w:p>
        </w:tc>
        <w:tc>
          <w:tcPr>
            <w:tcW w:w="2126" w:type="dxa"/>
            <w:shd w:val="clear" w:color="auto" w:fill="auto"/>
          </w:tcPr>
          <w:p w:rsidR="00C13277" w:rsidRPr="00320CEA" w:rsidRDefault="00C13277" w:rsidP="00320CEA">
            <w:pPr>
              <w:jc w:val="center"/>
              <w:rPr>
                <w:rFonts w:ascii="Times New Roman" w:hAnsi="Times New Roman"/>
                <w:b/>
              </w:rPr>
            </w:pPr>
            <w:r w:rsidRPr="00320CEA">
              <w:rPr>
                <w:rFonts w:ascii="Times New Roman" w:hAnsi="Times New Roman"/>
                <w:b/>
              </w:rPr>
              <w:t xml:space="preserve">Знання </w:t>
            </w:r>
          </w:p>
        </w:tc>
        <w:tc>
          <w:tcPr>
            <w:tcW w:w="2977" w:type="dxa"/>
            <w:shd w:val="clear" w:color="auto" w:fill="auto"/>
          </w:tcPr>
          <w:p w:rsidR="00C13277" w:rsidRPr="00320CEA" w:rsidRDefault="00C13277" w:rsidP="00320CEA">
            <w:pPr>
              <w:jc w:val="center"/>
              <w:rPr>
                <w:rFonts w:ascii="Times New Roman" w:hAnsi="Times New Roman"/>
                <w:b/>
              </w:rPr>
            </w:pPr>
            <w:r w:rsidRPr="00320CEA">
              <w:rPr>
                <w:rFonts w:ascii="Times New Roman" w:hAnsi="Times New Roman"/>
                <w:b/>
              </w:rPr>
              <w:t>Уміння/навички</w:t>
            </w:r>
          </w:p>
        </w:tc>
        <w:tc>
          <w:tcPr>
            <w:tcW w:w="2552" w:type="dxa"/>
            <w:shd w:val="clear" w:color="auto" w:fill="auto"/>
          </w:tcPr>
          <w:p w:rsidR="00C13277" w:rsidRPr="00320CEA" w:rsidRDefault="00C13277" w:rsidP="00320CEA">
            <w:pPr>
              <w:jc w:val="center"/>
              <w:rPr>
                <w:rFonts w:ascii="Times New Roman" w:hAnsi="Times New Roman"/>
                <w:b/>
              </w:rPr>
            </w:pPr>
            <w:r w:rsidRPr="00320CEA">
              <w:rPr>
                <w:rFonts w:ascii="Times New Roman" w:hAnsi="Times New Roman"/>
                <w:b/>
              </w:rPr>
              <w:t>Комунікація</w:t>
            </w:r>
          </w:p>
        </w:tc>
        <w:tc>
          <w:tcPr>
            <w:tcW w:w="2234" w:type="dxa"/>
            <w:shd w:val="clear" w:color="auto" w:fill="auto"/>
          </w:tcPr>
          <w:p w:rsidR="00C13277" w:rsidRPr="00320CEA" w:rsidRDefault="00C13277" w:rsidP="00320CEA">
            <w:pPr>
              <w:jc w:val="center"/>
              <w:rPr>
                <w:rFonts w:ascii="Times New Roman" w:hAnsi="Times New Roman"/>
                <w:b/>
              </w:rPr>
            </w:pPr>
            <w:r w:rsidRPr="00320CEA">
              <w:rPr>
                <w:rFonts w:ascii="Times New Roman" w:hAnsi="Times New Roman"/>
                <w:b/>
              </w:rPr>
              <w:t>Відповідальність і автономія</w:t>
            </w:r>
          </w:p>
        </w:tc>
      </w:tr>
      <w:tr w:rsidR="00C13277" w:rsidRPr="00320CEA" w:rsidTr="003105D3">
        <w:trPr>
          <w:jc w:val="center"/>
        </w:trPr>
        <w:tc>
          <w:tcPr>
            <w:tcW w:w="4673" w:type="dxa"/>
            <w:vMerge/>
            <w:shd w:val="clear" w:color="auto" w:fill="auto"/>
          </w:tcPr>
          <w:p w:rsidR="00C13277" w:rsidRPr="00320CEA" w:rsidRDefault="00C13277" w:rsidP="00320CEA">
            <w:pPr>
              <w:jc w:val="center"/>
              <w:rPr>
                <w:rFonts w:ascii="Times New Roman" w:hAnsi="Times New Roman"/>
              </w:rPr>
            </w:pPr>
          </w:p>
        </w:tc>
        <w:tc>
          <w:tcPr>
            <w:tcW w:w="2126" w:type="dxa"/>
            <w:shd w:val="clear" w:color="auto" w:fill="auto"/>
          </w:tcPr>
          <w:p w:rsidR="00C13277" w:rsidRPr="00320CEA" w:rsidRDefault="00C13277" w:rsidP="00320CEA">
            <w:pPr>
              <w:rPr>
                <w:rFonts w:ascii="Times New Roman" w:hAnsi="Times New Roman"/>
                <w:shd w:val="clear" w:color="auto" w:fill="FFFFFF"/>
              </w:rPr>
            </w:pPr>
            <w:r w:rsidRPr="00320CEA">
              <w:rPr>
                <w:rFonts w:ascii="Times New Roman" w:hAnsi="Times New Roman"/>
                <w:shd w:val="clear" w:color="auto" w:fill="FFFFFF"/>
              </w:rPr>
              <w:t>Зн 1. Всебічні спеціалізовані емпіричні та теоретичні знання у сфері навчання та/або професійної діяльності, усвідомлення меж цих знань.</w:t>
            </w:r>
          </w:p>
          <w:p w:rsidR="00C13277" w:rsidRPr="00320CEA" w:rsidRDefault="00C13277" w:rsidP="00320CEA">
            <w:pPr>
              <w:jc w:val="center"/>
              <w:rPr>
                <w:rFonts w:ascii="Times New Roman" w:hAnsi="Times New Roman"/>
              </w:rPr>
            </w:pPr>
          </w:p>
        </w:tc>
        <w:tc>
          <w:tcPr>
            <w:tcW w:w="2977" w:type="dxa"/>
            <w:shd w:val="clear" w:color="auto" w:fill="auto"/>
          </w:tcPr>
          <w:p w:rsidR="00C13277" w:rsidRPr="00320CEA" w:rsidRDefault="00C13277" w:rsidP="00320CEA">
            <w:pPr>
              <w:rPr>
                <w:rFonts w:ascii="Times New Roman" w:hAnsi="Times New Roman"/>
              </w:rPr>
            </w:pPr>
            <w:r w:rsidRPr="00320CEA">
              <w:rPr>
                <w:rFonts w:ascii="Times New Roman" w:hAnsi="Times New Roman"/>
                <w:shd w:val="clear" w:color="auto" w:fill="FFFFFF"/>
              </w:rPr>
              <w:t>Ум 1. Широкий спектр когнітивних та практичних умінь/навичок, необхідних для розв’язання складних задач у спеціалізованих сферах професійної діяльності та/або навчання.</w:t>
            </w:r>
            <w:r w:rsidRPr="00320CEA">
              <w:rPr>
                <w:rStyle w:val="apple-converted-space"/>
                <w:rFonts w:ascii="Times New Roman" w:hAnsi="Times New Roman"/>
                <w:shd w:val="clear" w:color="auto" w:fill="FFFFFF"/>
              </w:rPr>
              <w:t> </w:t>
            </w:r>
            <w:r w:rsidRPr="00320CEA">
              <w:rPr>
                <w:rFonts w:ascii="Times New Roman" w:hAnsi="Times New Roman"/>
              </w:rPr>
              <w:br/>
            </w:r>
            <w:r w:rsidRPr="00320CEA">
              <w:rPr>
                <w:rFonts w:ascii="Times New Roman" w:hAnsi="Times New Roman"/>
              </w:rPr>
              <w:br/>
            </w:r>
            <w:r w:rsidRPr="00320CEA">
              <w:rPr>
                <w:rFonts w:ascii="Times New Roman" w:hAnsi="Times New Roman"/>
                <w:shd w:val="clear" w:color="auto" w:fill="FFFFFF"/>
              </w:rPr>
              <w:t xml:space="preserve">Ум </w:t>
            </w:r>
            <w:r w:rsidR="007A11AA" w:rsidRPr="00320CEA">
              <w:rPr>
                <w:rFonts w:ascii="Times New Roman" w:hAnsi="Times New Roman"/>
                <w:shd w:val="clear" w:color="auto" w:fill="FFFFFF"/>
              </w:rPr>
              <w:t>2</w:t>
            </w:r>
            <w:r w:rsidRPr="00320CEA">
              <w:rPr>
                <w:rFonts w:ascii="Times New Roman" w:hAnsi="Times New Roman"/>
                <w:shd w:val="clear" w:color="auto" w:fill="FFFFFF"/>
              </w:rPr>
              <w:t>. Знаходження творчих рішень або відповідей на чітко визначені конкретні та абстрактні проблеми на основі ідентифікації та застосування даних.</w:t>
            </w:r>
            <w:r w:rsidRPr="00320CEA">
              <w:rPr>
                <w:rStyle w:val="apple-converted-space"/>
                <w:rFonts w:ascii="Times New Roman" w:hAnsi="Times New Roman"/>
                <w:shd w:val="clear" w:color="auto" w:fill="FFFFFF"/>
              </w:rPr>
              <w:t> </w:t>
            </w:r>
            <w:r w:rsidRPr="00320CEA">
              <w:rPr>
                <w:rFonts w:ascii="Times New Roman" w:hAnsi="Times New Roman"/>
              </w:rPr>
              <w:br/>
            </w:r>
            <w:r w:rsidRPr="00320CEA">
              <w:rPr>
                <w:rFonts w:ascii="Times New Roman" w:hAnsi="Times New Roman"/>
              </w:rPr>
              <w:br/>
            </w:r>
            <w:r w:rsidRPr="00320CEA">
              <w:rPr>
                <w:rFonts w:ascii="Times New Roman" w:hAnsi="Times New Roman"/>
                <w:shd w:val="clear" w:color="auto" w:fill="FFFFFF"/>
              </w:rPr>
              <w:t>Ум 3. </w:t>
            </w:r>
            <w:r w:rsidR="005C2156" w:rsidRPr="00320CEA">
              <w:rPr>
                <w:rFonts w:ascii="Times New Roman" w:hAnsi="Times New Roman"/>
                <w:shd w:val="clear" w:color="auto" w:fill="FFFFFF"/>
              </w:rPr>
              <w:t>П</w:t>
            </w:r>
            <w:r w:rsidRPr="00320CEA">
              <w:rPr>
                <w:rFonts w:ascii="Times New Roman" w:hAnsi="Times New Roman"/>
                <w:shd w:val="clear" w:color="auto" w:fill="FFFFFF"/>
              </w:rPr>
              <w:t>ланування, аналіз, контроль та оцінювання власної роботи та роботи інших осіб у спеціалізованому контексті</w:t>
            </w:r>
            <w:r w:rsidR="008E6571" w:rsidRPr="00320CEA">
              <w:rPr>
                <w:rFonts w:ascii="Times New Roman" w:hAnsi="Times New Roman"/>
                <w:shd w:val="clear" w:color="auto" w:fill="FFFFFF"/>
              </w:rPr>
              <w:t>.</w:t>
            </w:r>
          </w:p>
          <w:p w:rsidR="00C13277" w:rsidRPr="00320CEA" w:rsidRDefault="00C13277" w:rsidP="00320CEA">
            <w:pPr>
              <w:jc w:val="center"/>
              <w:rPr>
                <w:rFonts w:ascii="Times New Roman" w:hAnsi="Times New Roman"/>
              </w:rPr>
            </w:pPr>
          </w:p>
        </w:tc>
        <w:tc>
          <w:tcPr>
            <w:tcW w:w="2552" w:type="dxa"/>
            <w:shd w:val="clear" w:color="auto" w:fill="auto"/>
          </w:tcPr>
          <w:p w:rsidR="00C13277" w:rsidRPr="00320CEA" w:rsidRDefault="00C13277" w:rsidP="00320CEA">
            <w:pPr>
              <w:rPr>
                <w:rFonts w:ascii="Times New Roman" w:hAnsi="Times New Roman"/>
              </w:rPr>
            </w:pPr>
            <w:r w:rsidRPr="00320CEA">
              <w:rPr>
                <w:rFonts w:ascii="Times New Roman" w:hAnsi="Times New Roman"/>
                <w:shd w:val="clear" w:color="auto" w:fill="FFFFFF"/>
              </w:rPr>
              <w:t>К 1. Взаємодія з колегами, керівниками та клієнтами у питаннях, що стосуються розуміння, навичок та діяльності у професійній сфері та/або у сфері навчання</w:t>
            </w:r>
            <w:r w:rsidR="008E6571" w:rsidRPr="00320CEA">
              <w:rPr>
                <w:rStyle w:val="apple-converted-space"/>
                <w:rFonts w:ascii="Times New Roman" w:hAnsi="Times New Roman"/>
              </w:rPr>
              <w:t>.</w:t>
            </w:r>
            <w:r w:rsidRPr="00320CEA">
              <w:rPr>
                <w:rFonts w:ascii="Times New Roman" w:hAnsi="Times New Roman"/>
              </w:rPr>
              <w:br/>
            </w:r>
            <w:r w:rsidRPr="00320CEA">
              <w:rPr>
                <w:rFonts w:ascii="Times New Roman" w:hAnsi="Times New Roman"/>
              </w:rPr>
              <w:br/>
            </w:r>
            <w:r w:rsidRPr="00320CEA">
              <w:rPr>
                <w:rFonts w:ascii="Times New Roman" w:hAnsi="Times New Roman"/>
                <w:shd w:val="clear" w:color="auto" w:fill="FFFFFF"/>
              </w:rPr>
              <w:t>К 2. Донесення до широкого кола осіб (колеги, керівники, клієнти) власного розуміння, знань, суджень, досвіду, зокрема у сфері професійної діяльності</w:t>
            </w:r>
            <w:r w:rsidR="008E6571" w:rsidRPr="00320CEA">
              <w:rPr>
                <w:rFonts w:ascii="Times New Roman" w:hAnsi="Times New Roman"/>
                <w:shd w:val="clear" w:color="auto" w:fill="FFFFFF"/>
              </w:rPr>
              <w:t>.</w:t>
            </w:r>
          </w:p>
          <w:p w:rsidR="00C13277" w:rsidRPr="00320CEA" w:rsidRDefault="00C13277" w:rsidP="00320CEA">
            <w:pPr>
              <w:jc w:val="center"/>
              <w:rPr>
                <w:rFonts w:ascii="Times New Roman" w:hAnsi="Times New Roman"/>
              </w:rPr>
            </w:pPr>
          </w:p>
        </w:tc>
        <w:tc>
          <w:tcPr>
            <w:tcW w:w="2234" w:type="dxa"/>
            <w:shd w:val="clear" w:color="auto" w:fill="auto"/>
          </w:tcPr>
          <w:p w:rsidR="00C13277" w:rsidRPr="00320CEA" w:rsidRDefault="00C13277" w:rsidP="00320CEA">
            <w:pPr>
              <w:rPr>
                <w:rFonts w:ascii="Times New Roman" w:hAnsi="Times New Roman"/>
              </w:rPr>
            </w:pPr>
            <w:r w:rsidRPr="00320CEA">
              <w:rPr>
                <w:rFonts w:ascii="Times New Roman" w:hAnsi="Times New Roman"/>
                <w:shd w:val="clear" w:color="auto" w:fill="FFFFFF"/>
              </w:rPr>
              <w:t>ВА 1. Організація та нагляд (управління) в контекстах професійної діяльності або навчання в умовах непередбачуваних змін</w:t>
            </w:r>
            <w:r w:rsidR="008E6571" w:rsidRPr="00320CEA">
              <w:rPr>
                <w:rFonts w:ascii="Times New Roman" w:hAnsi="Times New Roman"/>
                <w:shd w:val="clear" w:color="auto" w:fill="FFFFFF"/>
              </w:rPr>
              <w:t>.</w:t>
            </w:r>
            <w:r w:rsidRPr="00320CEA">
              <w:rPr>
                <w:rStyle w:val="apple-converted-space"/>
                <w:rFonts w:ascii="Times New Roman" w:hAnsi="Times New Roman"/>
                <w:shd w:val="clear" w:color="auto" w:fill="FFFFFF"/>
              </w:rPr>
              <w:t> </w:t>
            </w:r>
            <w:r w:rsidRPr="00320CEA">
              <w:rPr>
                <w:rFonts w:ascii="Times New Roman" w:hAnsi="Times New Roman"/>
              </w:rPr>
              <w:br/>
            </w:r>
            <w:r w:rsidRPr="00320CEA">
              <w:rPr>
                <w:rFonts w:ascii="Times New Roman" w:hAnsi="Times New Roman"/>
              </w:rPr>
              <w:br/>
            </w:r>
            <w:r w:rsidRPr="00320CEA">
              <w:rPr>
                <w:rFonts w:ascii="Times New Roman" w:hAnsi="Times New Roman"/>
                <w:shd w:val="clear" w:color="auto" w:fill="FFFFFF"/>
              </w:rPr>
              <w:t>ВА 2. Покращення результатів власної діяльності і роботи інших</w:t>
            </w:r>
            <w:r w:rsidR="008E6571" w:rsidRPr="00320CEA">
              <w:rPr>
                <w:rFonts w:ascii="Times New Roman" w:hAnsi="Times New Roman"/>
                <w:shd w:val="clear" w:color="auto" w:fill="FFFFFF"/>
              </w:rPr>
              <w:t>.</w:t>
            </w:r>
            <w:r w:rsidRPr="00320CEA">
              <w:rPr>
                <w:rStyle w:val="apple-converted-space"/>
                <w:rFonts w:ascii="Times New Roman" w:hAnsi="Times New Roman"/>
                <w:shd w:val="clear" w:color="auto" w:fill="FFFFFF"/>
              </w:rPr>
              <w:t> </w:t>
            </w:r>
            <w:r w:rsidRPr="00320CEA">
              <w:rPr>
                <w:rFonts w:ascii="Times New Roman" w:hAnsi="Times New Roman"/>
              </w:rPr>
              <w:br/>
            </w:r>
            <w:r w:rsidRPr="00320CEA">
              <w:rPr>
                <w:rFonts w:ascii="Times New Roman" w:hAnsi="Times New Roman"/>
              </w:rPr>
              <w:br/>
            </w:r>
            <w:r w:rsidRPr="00320CEA">
              <w:rPr>
                <w:rFonts w:ascii="Times New Roman" w:hAnsi="Times New Roman"/>
                <w:shd w:val="clear" w:color="auto" w:fill="FFFFFF"/>
              </w:rPr>
              <w:t>ВА 3. Здатність продовжувати навчання з деяким ступенем автономії</w:t>
            </w:r>
            <w:r w:rsidR="008E6571" w:rsidRPr="00320CEA">
              <w:rPr>
                <w:rFonts w:ascii="Times New Roman" w:hAnsi="Times New Roman"/>
                <w:shd w:val="clear" w:color="auto" w:fill="FFFFFF"/>
              </w:rPr>
              <w:t>.</w:t>
            </w:r>
          </w:p>
          <w:p w:rsidR="00C13277" w:rsidRPr="00320CEA" w:rsidRDefault="00C13277" w:rsidP="00320CEA">
            <w:pPr>
              <w:jc w:val="center"/>
              <w:rPr>
                <w:rFonts w:ascii="Times New Roman" w:hAnsi="Times New Roman"/>
              </w:rPr>
            </w:pPr>
          </w:p>
        </w:tc>
      </w:tr>
      <w:tr w:rsidR="0076261C" w:rsidRPr="00320CEA" w:rsidTr="003105D3">
        <w:trPr>
          <w:jc w:val="center"/>
        </w:trPr>
        <w:tc>
          <w:tcPr>
            <w:tcW w:w="4673" w:type="dxa"/>
            <w:shd w:val="clear" w:color="auto" w:fill="auto"/>
          </w:tcPr>
          <w:p w:rsidR="0076261C" w:rsidRPr="00320CEA" w:rsidRDefault="0076261C" w:rsidP="00320CEA">
            <w:pPr>
              <w:jc w:val="center"/>
              <w:rPr>
                <w:rFonts w:ascii="Times New Roman" w:hAnsi="Times New Roman"/>
              </w:rPr>
            </w:pPr>
            <w:r w:rsidRPr="00320CEA">
              <w:rPr>
                <w:rFonts w:ascii="Times New Roman" w:hAnsi="Times New Roman"/>
              </w:rPr>
              <w:t>1</w:t>
            </w:r>
          </w:p>
        </w:tc>
        <w:tc>
          <w:tcPr>
            <w:tcW w:w="2126" w:type="dxa"/>
            <w:shd w:val="clear" w:color="auto" w:fill="auto"/>
          </w:tcPr>
          <w:p w:rsidR="0076261C" w:rsidRPr="00320CEA" w:rsidRDefault="0076261C" w:rsidP="00320CEA">
            <w:pPr>
              <w:jc w:val="center"/>
              <w:rPr>
                <w:rFonts w:ascii="Times New Roman" w:hAnsi="Times New Roman"/>
                <w:shd w:val="clear" w:color="auto" w:fill="FFFFFF"/>
              </w:rPr>
            </w:pPr>
            <w:r w:rsidRPr="00320CEA">
              <w:rPr>
                <w:rFonts w:ascii="Times New Roman" w:hAnsi="Times New Roman"/>
                <w:shd w:val="clear" w:color="auto" w:fill="FFFFFF"/>
              </w:rPr>
              <w:t>2</w:t>
            </w:r>
          </w:p>
        </w:tc>
        <w:tc>
          <w:tcPr>
            <w:tcW w:w="2977" w:type="dxa"/>
            <w:shd w:val="clear" w:color="auto" w:fill="auto"/>
          </w:tcPr>
          <w:p w:rsidR="0076261C" w:rsidRPr="00320CEA" w:rsidRDefault="0076261C" w:rsidP="00320CEA">
            <w:pPr>
              <w:jc w:val="center"/>
              <w:rPr>
                <w:rFonts w:ascii="Times New Roman" w:hAnsi="Times New Roman"/>
                <w:shd w:val="clear" w:color="auto" w:fill="FFFFFF"/>
              </w:rPr>
            </w:pPr>
            <w:r w:rsidRPr="00320CEA">
              <w:rPr>
                <w:rFonts w:ascii="Times New Roman" w:hAnsi="Times New Roman"/>
                <w:shd w:val="clear" w:color="auto" w:fill="FFFFFF"/>
              </w:rPr>
              <w:t>3</w:t>
            </w:r>
          </w:p>
        </w:tc>
        <w:tc>
          <w:tcPr>
            <w:tcW w:w="2552" w:type="dxa"/>
            <w:shd w:val="clear" w:color="auto" w:fill="auto"/>
          </w:tcPr>
          <w:p w:rsidR="0076261C" w:rsidRPr="00320CEA" w:rsidRDefault="0076261C" w:rsidP="00320CEA">
            <w:pPr>
              <w:jc w:val="center"/>
              <w:rPr>
                <w:rFonts w:ascii="Times New Roman" w:hAnsi="Times New Roman"/>
                <w:shd w:val="clear" w:color="auto" w:fill="FFFFFF"/>
              </w:rPr>
            </w:pPr>
            <w:r w:rsidRPr="00320CEA">
              <w:rPr>
                <w:rFonts w:ascii="Times New Roman" w:hAnsi="Times New Roman"/>
                <w:shd w:val="clear" w:color="auto" w:fill="FFFFFF"/>
              </w:rPr>
              <w:t>4</w:t>
            </w:r>
          </w:p>
        </w:tc>
        <w:tc>
          <w:tcPr>
            <w:tcW w:w="2234" w:type="dxa"/>
            <w:shd w:val="clear" w:color="auto" w:fill="auto"/>
          </w:tcPr>
          <w:p w:rsidR="0076261C" w:rsidRPr="00320CEA" w:rsidRDefault="0076261C" w:rsidP="00320CEA">
            <w:pPr>
              <w:jc w:val="center"/>
              <w:rPr>
                <w:rFonts w:ascii="Times New Roman" w:hAnsi="Times New Roman"/>
                <w:shd w:val="clear" w:color="auto" w:fill="FFFFFF"/>
              </w:rPr>
            </w:pPr>
            <w:r w:rsidRPr="00320CEA">
              <w:rPr>
                <w:rFonts w:ascii="Times New Roman" w:hAnsi="Times New Roman"/>
                <w:shd w:val="clear" w:color="auto" w:fill="FFFFFF"/>
              </w:rPr>
              <w:t>5</w:t>
            </w:r>
          </w:p>
        </w:tc>
      </w:tr>
    </w:tbl>
    <w:p w:rsidR="00B63843" w:rsidRPr="00320CEA" w:rsidRDefault="00B63843" w:rsidP="00320CEA">
      <w:pPr>
        <w:rPr>
          <w:rFonts w:ascii="Times New Roman" w:hAnsi="Times New Roman"/>
        </w:rPr>
      </w:pPr>
    </w:p>
    <w:p w:rsidR="00EC74AE" w:rsidRPr="00320CEA" w:rsidRDefault="00EC74AE" w:rsidP="00320CEA">
      <w:pPr>
        <w:rPr>
          <w:rFonts w:ascii="Times New Roman" w:hAnsi="Times New Roman"/>
        </w:rPr>
      </w:pPr>
    </w:p>
    <w:p w:rsidR="00EC74AE" w:rsidRPr="00320CEA" w:rsidRDefault="00EC74AE" w:rsidP="00320CEA">
      <w:pPr>
        <w:rPr>
          <w:rFonts w:ascii="Times New Roman" w:hAnsi="Times New Roman"/>
        </w:rPr>
      </w:pPr>
    </w:p>
    <w:p w:rsidR="00EC74AE" w:rsidRPr="00320CEA" w:rsidRDefault="00EC74AE" w:rsidP="00320CEA">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126"/>
        <w:gridCol w:w="2977"/>
        <w:gridCol w:w="2552"/>
        <w:gridCol w:w="2234"/>
      </w:tblGrid>
      <w:tr w:rsidR="0076261C" w:rsidRPr="00320CEA" w:rsidTr="00AD3472">
        <w:trPr>
          <w:jc w:val="center"/>
        </w:trPr>
        <w:tc>
          <w:tcPr>
            <w:tcW w:w="4673" w:type="dxa"/>
            <w:shd w:val="clear" w:color="auto" w:fill="auto"/>
          </w:tcPr>
          <w:p w:rsidR="0076261C" w:rsidRPr="00320CEA" w:rsidRDefault="0076261C" w:rsidP="00320CEA">
            <w:pPr>
              <w:jc w:val="center"/>
              <w:rPr>
                <w:rFonts w:ascii="Times New Roman" w:hAnsi="Times New Roman"/>
              </w:rPr>
            </w:pPr>
            <w:r w:rsidRPr="00320CEA">
              <w:rPr>
                <w:rFonts w:ascii="Times New Roman" w:hAnsi="Times New Roman"/>
              </w:rPr>
              <w:lastRenderedPageBreak/>
              <w:t>1</w:t>
            </w:r>
          </w:p>
        </w:tc>
        <w:tc>
          <w:tcPr>
            <w:tcW w:w="2126" w:type="dxa"/>
            <w:shd w:val="clear" w:color="auto" w:fill="auto"/>
          </w:tcPr>
          <w:p w:rsidR="0076261C" w:rsidRPr="00320CEA" w:rsidRDefault="0076261C" w:rsidP="00320CEA">
            <w:pPr>
              <w:jc w:val="center"/>
              <w:rPr>
                <w:rFonts w:ascii="Times New Roman" w:hAnsi="Times New Roman"/>
                <w:shd w:val="clear" w:color="auto" w:fill="FFFFFF"/>
              </w:rPr>
            </w:pPr>
            <w:r w:rsidRPr="00320CEA">
              <w:rPr>
                <w:rFonts w:ascii="Times New Roman" w:hAnsi="Times New Roman"/>
                <w:shd w:val="clear" w:color="auto" w:fill="FFFFFF"/>
              </w:rPr>
              <w:t>2</w:t>
            </w:r>
          </w:p>
        </w:tc>
        <w:tc>
          <w:tcPr>
            <w:tcW w:w="2977" w:type="dxa"/>
            <w:shd w:val="clear" w:color="auto" w:fill="auto"/>
          </w:tcPr>
          <w:p w:rsidR="0076261C" w:rsidRPr="00320CEA" w:rsidRDefault="0076261C" w:rsidP="00320CEA">
            <w:pPr>
              <w:jc w:val="center"/>
              <w:rPr>
                <w:rFonts w:ascii="Times New Roman" w:hAnsi="Times New Roman"/>
                <w:shd w:val="clear" w:color="auto" w:fill="FFFFFF"/>
              </w:rPr>
            </w:pPr>
            <w:r w:rsidRPr="00320CEA">
              <w:rPr>
                <w:rFonts w:ascii="Times New Roman" w:hAnsi="Times New Roman"/>
                <w:shd w:val="clear" w:color="auto" w:fill="FFFFFF"/>
              </w:rPr>
              <w:t>3</w:t>
            </w:r>
          </w:p>
        </w:tc>
        <w:tc>
          <w:tcPr>
            <w:tcW w:w="2552" w:type="dxa"/>
            <w:shd w:val="clear" w:color="auto" w:fill="auto"/>
          </w:tcPr>
          <w:p w:rsidR="0076261C" w:rsidRPr="00320CEA" w:rsidRDefault="0076261C" w:rsidP="00320CEA">
            <w:pPr>
              <w:jc w:val="center"/>
              <w:rPr>
                <w:rFonts w:ascii="Times New Roman" w:hAnsi="Times New Roman"/>
                <w:shd w:val="clear" w:color="auto" w:fill="FFFFFF"/>
              </w:rPr>
            </w:pPr>
            <w:r w:rsidRPr="00320CEA">
              <w:rPr>
                <w:rFonts w:ascii="Times New Roman" w:hAnsi="Times New Roman"/>
                <w:shd w:val="clear" w:color="auto" w:fill="FFFFFF"/>
              </w:rPr>
              <w:t>4</w:t>
            </w:r>
          </w:p>
        </w:tc>
        <w:tc>
          <w:tcPr>
            <w:tcW w:w="2234" w:type="dxa"/>
            <w:shd w:val="clear" w:color="auto" w:fill="auto"/>
          </w:tcPr>
          <w:p w:rsidR="0076261C" w:rsidRPr="00320CEA" w:rsidRDefault="0076261C" w:rsidP="00320CEA">
            <w:pPr>
              <w:jc w:val="center"/>
              <w:rPr>
                <w:rFonts w:ascii="Times New Roman" w:hAnsi="Times New Roman"/>
                <w:shd w:val="clear" w:color="auto" w:fill="FFFFFF"/>
              </w:rPr>
            </w:pPr>
            <w:r w:rsidRPr="00320CEA">
              <w:rPr>
                <w:rFonts w:ascii="Times New Roman" w:hAnsi="Times New Roman"/>
                <w:shd w:val="clear" w:color="auto" w:fill="FFFFFF"/>
              </w:rPr>
              <w:t>5</w:t>
            </w:r>
          </w:p>
        </w:tc>
      </w:tr>
      <w:tr w:rsidR="00C13277" w:rsidRPr="00320CEA" w:rsidTr="003105D3">
        <w:trPr>
          <w:jc w:val="center"/>
        </w:trPr>
        <w:tc>
          <w:tcPr>
            <w:tcW w:w="14562" w:type="dxa"/>
            <w:gridSpan w:val="5"/>
            <w:shd w:val="clear" w:color="auto" w:fill="auto"/>
          </w:tcPr>
          <w:p w:rsidR="00C13277" w:rsidRPr="00320CEA" w:rsidRDefault="00C13277" w:rsidP="00320CEA">
            <w:pPr>
              <w:jc w:val="center"/>
              <w:rPr>
                <w:rFonts w:ascii="Times New Roman" w:hAnsi="Times New Roman"/>
                <w:b/>
              </w:rPr>
            </w:pPr>
            <w:r w:rsidRPr="00320CEA">
              <w:rPr>
                <w:rFonts w:ascii="Times New Roman" w:hAnsi="Times New Roman"/>
                <w:b/>
              </w:rPr>
              <w:t>Загальні компетентності</w:t>
            </w:r>
          </w:p>
        </w:tc>
      </w:tr>
      <w:tr w:rsidR="00F23E3D" w:rsidRPr="00320CEA" w:rsidTr="003105D3">
        <w:trPr>
          <w:jc w:val="center"/>
        </w:trPr>
        <w:tc>
          <w:tcPr>
            <w:tcW w:w="4673" w:type="dxa"/>
            <w:shd w:val="clear" w:color="auto" w:fill="auto"/>
          </w:tcPr>
          <w:p w:rsidR="00F23E3D" w:rsidRPr="00320CEA" w:rsidRDefault="00F42A4D" w:rsidP="00320CEA">
            <w:pPr>
              <w:jc w:val="center"/>
              <w:rPr>
                <w:rFonts w:ascii="Times New Roman" w:hAnsi="Times New Roman"/>
              </w:rPr>
            </w:pPr>
            <w:bookmarkStart w:id="17" w:name="_Hlk56968839"/>
            <w:r w:rsidRPr="00320CEA">
              <w:rPr>
                <w:rFonts w:ascii="Times New Roman" w:hAnsi="Times New Roman"/>
              </w:rPr>
              <w:t>ЗК 1</w:t>
            </w:r>
          </w:p>
        </w:tc>
        <w:tc>
          <w:tcPr>
            <w:tcW w:w="2126" w:type="dxa"/>
            <w:shd w:val="clear" w:color="auto" w:fill="auto"/>
          </w:tcPr>
          <w:p w:rsidR="00F23E3D" w:rsidRPr="00320CEA" w:rsidRDefault="00F42A4D"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F23E3D" w:rsidRPr="00320CEA" w:rsidRDefault="00F23E3D" w:rsidP="00320CEA">
            <w:pPr>
              <w:jc w:val="center"/>
              <w:rPr>
                <w:rFonts w:ascii="Times New Roman" w:hAnsi="Times New Roman"/>
              </w:rPr>
            </w:pPr>
          </w:p>
        </w:tc>
        <w:tc>
          <w:tcPr>
            <w:tcW w:w="2552" w:type="dxa"/>
            <w:shd w:val="clear" w:color="auto" w:fill="auto"/>
          </w:tcPr>
          <w:p w:rsidR="00F23E3D" w:rsidRPr="00320CEA" w:rsidRDefault="002C2098"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1</w:t>
            </w:r>
          </w:p>
        </w:tc>
        <w:tc>
          <w:tcPr>
            <w:tcW w:w="2234" w:type="dxa"/>
            <w:shd w:val="clear" w:color="auto" w:fill="auto"/>
          </w:tcPr>
          <w:p w:rsidR="00F23E3D" w:rsidRPr="00320CEA" w:rsidRDefault="002C2098"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1</w:t>
            </w:r>
            <w:r w:rsidR="00BB5B15" w:rsidRPr="00320CEA">
              <w:rPr>
                <w:rFonts w:ascii="Times New Roman" w:hAnsi="Times New Roman"/>
              </w:rPr>
              <w:t xml:space="preserve">, </w:t>
            </w: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2</w:t>
            </w:r>
            <w:r w:rsidR="00BB5B15" w:rsidRPr="00320CEA">
              <w:rPr>
                <w:rFonts w:ascii="Times New Roman" w:hAnsi="Times New Roman"/>
              </w:rPr>
              <w:t xml:space="preserve">, </w:t>
            </w:r>
            <w:r w:rsidRPr="00320CEA">
              <w:rPr>
                <w:rFonts w:ascii="Times New Roman" w:hAnsi="Times New Roman"/>
              </w:rPr>
              <w:t>В</w:t>
            </w:r>
            <w:r w:rsidR="00BB5B15" w:rsidRPr="00320CEA">
              <w:rPr>
                <w:rFonts w:ascii="Times New Roman" w:hAnsi="Times New Roman"/>
              </w:rPr>
              <w:t xml:space="preserve"> </w:t>
            </w:r>
            <w:r w:rsidRPr="00320CEA">
              <w:rPr>
                <w:rFonts w:ascii="Times New Roman" w:hAnsi="Times New Roman"/>
              </w:rPr>
              <w:t>А3</w:t>
            </w:r>
          </w:p>
        </w:tc>
      </w:tr>
      <w:bookmarkEnd w:id="17"/>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ЗК 2</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У</w:t>
            </w:r>
            <w:r w:rsidR="00F61EA2" w:rsidRPr="00320CEA">
              <w:rPr>
                <w:rFonts w:ascii="Times New Roman" w:hAnsi="Times New Roman"/>
              </w:rPr>
              <w:t xml:space="preserve">м </w:t>
            </w:r>
            <w:r w:rsidRPr="00320CEA">
              <w:rPr>
                <w:rFonts w:ascii="Times New Roman" w:hAnsi="Times New Roman"/>
              </w:rPr>
              <w:t>1</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1</w:t>
            </w:r>
            <w:r w:rsidR="00BB5B15" w:rsidRPr="00320CEA">
              <w:rPr>
                <w:rFonts w:ascii="Times New Roman" w:hAnsi="Times New Roman"/>
              </w:rPr>
              <w:t>,</w:t>
            </w:r>
            <w:r w:rsidRPr="00320CEA">
              <w:rPr>
                <w:rFonts w:ascii="Times New Roman" w:hAnsi="Times New Roman"/>
              </w:rPr>
              <w:t xml:space="preserve"> К</w:t>
            </w:r>
            <w:r w:rsidR="00BB5B15" w:rsidRPr="00320CEA">
              <w:rPr>
                <w:rFonts w:ascii="Times New Roman" w:hAnsi="Times New Roman"/>
              </w:rPr>
              <w:t xml:space="preserve"> </w:t>
            </w:r>
            <w:r w:rsidRPr="00320CEA">
              <w:rPr>
                <w:rFonts w:ascii="Times New Roman" w:hAnsi="Times New Roman"/>
              </w:rPr>
              <w:t>2</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1</w:t>
            </w:r>
            <w:r w:rsidR="00BB5B15" w:rsidRPr="00320CEA">
              <w:rPr>
                <w:rFonts w:ascii="Times New Roman" w:hAnsi="Times New Roman"/>
              </w:rPr>
              <w:t>,</w:t>
            </w:r>
            <w:r w:rsidRPr="00320CEA">
              <w:rPr>
                <w:rFonts w:ascii="Times New Roman" w:hAnsi="Times New Roman"/>
              </w:rPr>
              <w:t xml:space="preserve"> ВА</w:t>
            </w:r>
            <w:r w:rsidR="00BB5B15" w:rsidRPr="00320CEA">
              <w:rPr>
                <w:rFonts w:ascii="Times New Roman" w:hAnsi="Times New Roman"/>
              </w:rPr>
              <w:t xml:space="preserve"> </w:t>
            </w:r>
            <w:r w:rsidRPr="00320CEA">
              <w:rPr>
                <w:rFonts w:ascii="Times New Roman" w:hAnsi="Times New Roman"/>
              </w:rPr>
              <w:t>2</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ЗК 3</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Ум 1,</w:t>
            </w:r>
            <w:r w:rsidR="00337B73" w:rsidRPr="00320CEA">
              <w:rPr>
                <w:rFonts w:ascii="Times New Roman" w:hAnsi="Times New Roman"/>
              </w:rPr>
              <w:t xml:space="preserve"> У</w:t>
            </w:r>
            <w:r w:rsidRPr="00320CEA">
              <w:rPr>
                <w:rFonts w:ascii="Times New Roman" w:hAnsi="Times New Roman"/>
              </w:rPr>
              <w:t xml:space="preserve">м </w:t>
            </w:r>
            <w:r w:rsidR="00337B73" w:rsidRPr="00320CEA">
              <w:rPr>
                <w:rFonts w:ascii="Times New Roman" w:hAnsi="Times New Roman"/>
              </w:rPr>
              <w:t>2</w:t>
            </w:r>
            <w:r w:rsidRPr="00320CEA">
              <w:rPr>
                <w:rFonts w:ascii="Times New Roman" w:hAnsi="Times New Roman"/>
              </w:rPr>
              <w:t>,</w:t>
            </w:r>
            <w:r w:rsidR="00337B73" w:rsidRPr="00320CEA">
              <w:rPr>
                <w:rFonts w:ascii="Times New Roman" w:hAnsi="Times New Roman"/>
              </w:rPr>
              <w:t xml:space="preserve"> У</w:t>
            </w:r>
            <w:r w:rsidRPr="00320CEA">
              <w:rPr>
                <w:rFonts w:ascii="Times New Roman" w:hAnsi="Times New Roman"/>
              </w:rPr>
              <w:t xml:space="preserve">м </w:t>
            </w:r>
            <w:r w:rsidR="00337B73" w:rsidRPr="00320CEA">
              <w:rPr>
                <w:rFonts w:ascii="Times New Roman" w:hAnsi="Times New Roman"/>
              </w:rPr>
              <w:t>3</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1</w:t>
            </w:r>
            <w:r w:rsidR="00BB5B15" w:rsidRPr="00320CEA">
              <w:rPr>
                <w:rFonts w:ascii="Times New Roman" w:hAnsi="Times New Roman"/>
              </w:rPr>
              <w:t>,</w:t>
            </w:r>
            <w:r w:rsidRPr="00320CEA">
              <w:rPr>
                <w:rFonts w:ascii="Times New Roman" w:hAnsi="Times New Roman"/>
              </w:rPr>
              <w:t xml:space="preserve"> К</w:t>
            </w:r>
            <w:r w:rsidR="00BB5B15" w:rsidRPr="00320CEA">
              <w:rPr>
                <w:rFonts w:ascii="Times New Roman" w:hAnsi="Times New Roman"/>
              </w:rPr>
              <w:t xml:space="preserve"> </w:t>
            </w:r>
            <w:r w:rsidRPr="00320CEA">
              <w:rPr>
                <w:rFonts w:ascii="Times New Roman" w:hAnsi="Times New Roman"/>
              </w:rPr>
              <w:t>2</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1</w:t>
            </w:r>
            <w:r w:rsidR="00BB5B15" w:rsidRPr="00320CEA">
              <w:rPr>
                <w:rFonts w:ascii="Times New Roman" w:hAnsi="Times New Roman"/>
              </w:rPr>
              <w:t>,</w:t>
            </w:r>
            <w:r w:rsidRPr="00320CEA">
              <w:rPr>
                <w:rFonts w:ascii="Times New Roman" w:hAnsi="Times New Roman"/>
              </w:rPr>
              <w:t xml:space="preserve"> ВА</w:t>
            </w:r>
            <w:r w:rsidR="00BB5B15" w:rsidRPr="00320CEA">
              <w:rPr>
                <w:rFonts w:ascii="Times New Roman" w:hAnsi="Times New Roman"/>
              </w:rPr>
              <w:t xml:space="preserve"> </w:t>
            </w:r>
            <w:r w:rsidRPr="00320CEA">
              <w:rPr>
                <w:rFonts w:ascii="Times New Roman" w:hAnsi="Times New Roman"/>
              </w:rPr>
              <w:t>3</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ЗК 4</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Ум 1</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1</w:t>
            </w:r>
            <w:r w:rsidR="00BB5B15" w:rsidRPr="00320CEA">
              <w:rPr>
                <w:rFonts w:ascii="Times New Roman" w:hAnsi="Times New Roman"/>
              </w:rPr>
              <w:t>,</w:t>
            </w:r>
            <w:r w:rsidRPr="00320CEA">
              <w:rPr>
                <w:rFonts w:ascii="Times New Roman" w:hAnsi="Times New Roman"/>
              </w:rPr>
              <w:t xml:space="preserve"> К</w:t>
            </w:r>
            <w:r w:rsidR="00BB5B15" w:rsidRPr="00320CEA">
              <w:rPr>
                <w:rFonts w:ascii="Times New Roman" w:hAnsi="Times New Roman"/>
              </w:rPr>
              <w:t xml:space="preserve"> </w:t>
            </w:r>
            <w:r w:rsidRPr="00320CEA">
              <w:rPr>
                <w:rFonts w:ascii="Times New Roman" w:hAnsi="Times New Roman"/>
              </w:rPr>
              <w:t>2</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3</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ЗК 5</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Ум 1,</w:t>
            </w:r>
            <w:r w:rsidR="00337B73" w:rsidRPr="00320CEA">
              <w:rPr>
                <w:rFonts w:ascii="Times New Roman" w:hAnsi="Times New Roman"/>
              </w:rPr>
              <w:t xml:space="preserve"> </w:t>
            </w:r>
            <w:r w:rsidRPr="00320CEA">
              <w:rPr>
                <w:rFonts w:ascii="Times New Roman" w:hAnsi="Times New Roman"/>
              </w:rPr>
              <w:t>Ум 2, Ум 3</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1</w:t>
            </w:r>
            <w:r w:rsidR="00BB5B15" w:rsidRPr="00320CEA">
              <w:rPr>
                <w:rFonts w:ascii="Times New Roman" w:hAnsi="Times New Roman"/>
              </w:rPr>
              <w:t>,</w:t>
            </w:r>
            <w:r w:rsidRPr="00320CEA">
              <w:rPr>
                <w:rFonts w:ascii="Times New Roman" w:hAnsi="Times New Roman"/>
              </w:rPr>
              <w:t xml:space="preserve"> К</w:t>
            </w:r>
            <w:r w:rsidR="00BB5B15" w:rsidRPr="00320CEA">
              <w:rPr>
                <w:rFonts w:ascii="Times New Roman" w:hAnsi="Times New Roman"/>
              </w:rPr>
              <w:t xml:space="preserve"> </w:t>
            </w:r>
            <w:r w:rsidRPr="00320CEA">
              <w:rPr>
                <w:rFonts w:ascii="Times New Roman" w:hAnsi="Times New Roman"/>
              </w:rPr>
              <w:t>2</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1</w:t>
            </w:r>
            <w:r w:rsidR="00BB5B15" w:rsidRPr="00320CEA">
              <w:rPr>
                <w:rFonts w:ascii="Times New Roman" w:hAnsi="Times New Roman"/>
              </w:rPr>
              <w:t>,</w:t>
            </w:r>
            <w:r w:rsidRPr="00320CEA">
              <w:rPr>
                <w:rFonts w:ascii="Times New Roman" w:hAnsi="Times New Roman"/>
              </w:rPr>
              <w:t xml:space="preserve"> ВА</w:t>
            </w:r>
            <w:r w:rsidR="00BB5B15" w:rsidRPr="00320CEA">
              <w:rPr>
                <w:rFonts w:ascii="Times New Roman" w:hAnsi="Times New Roman"/>
              </w:rPr>
              <w:t xml:space="preserve"> </w:t>
            </w:r>
            <w:r w:rsidRPr="00320CEA">
              <w:rPr>
                <w:rFonts w:ascii="Times New Roman" w:hAnsi="Times New Roman"/>
              </w:rPr>
              <w:t xml:space="preserve">2 </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ЗК 6</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Ум 1,</w:t>
            </w:r>
            <w:r w:rsidR="00337B73" w:rsidRPr="00320CEA">
              <w:rPr>
                <w:rFonts w:ascii="Times New Roman" w:hAnsi="Times New Roman"/>
              </w:rPr>
              <w:t xml:space="preserve"> </w:t>
            </w:r>
            <w:r w:rsidRPr="00320CEA">
              <w:rPr>
                <w:rFonts w:ascii="Times New Roman" w:hAnsi="Times New Roman"/>
              </w:rPr>
              <w:t>Ум 2, Ум 3</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1</w:t>
            </w:r>
            <w:r w:rsidR="00BB5B15" w:rsidRPr="00320CEA">
              <w:rPr>
                <w:rFonts w:ascii="Times New Roman" w:hAnsi="Times New Roman"/>
              </w:rPr>
              <w:t>,</w:t>
            </w:r>
            <w:r w:rsidRPr="00320CEA">
              <w:rPr>
                <w:rFonts w:ascii="Times New Roman" w:hAnsi="Times New Roman"/>
              </w:rPr>
              <w:t xml:space="preserve"> К</w:t>
            </w:r>
            <w:r w:rsidR="00BB5B15" w:rsidRPr="00320CEA">
              <w:rPr>
                <w:rFonts w:ascii="Times New Roman" w:hAnsi="Times New Roman"/>
              </w:rPr>
              <w:t xml:space="preserve"> </w:t>
            </w:r>
            <w:r w:rsidRPr="00320CEA">
              <w:rPr>
                <w:rFonts w:ascii="Times New Roman" w:hAnsi="Times New Roman"/>
              </w:rPr>
              <w:t>2</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1</w:t>
            </w:r>
            <w:r w:rsidR="00BB5B15" w:rsidRPr="00320CEA">
              <w:rPr>
                <w:rFonts w:ascii="Times New Roman" w:hAnsi="Times New Roman"/>
              </w:rPr>
              <w:t>,</w:t>
            </w:r>
            <w:r w:rsidRPr="00320CEA">
              <w:rPr>
                <w:rFonts w:ascii="Times New Roman" w:hAnsi="Times New Roman"/>
              </w:rPr>
              <w:t xml:space="preserve"> ВА</w:t>
            </w:r>
            <w:r w:rsidR="00BB5B15" w:rsidRPr="00320CEA">
              <w:rPr>
                <w:rFonts w:ascii="Times New Roman" w:hAnsi="Times New Roman"/>
              </w:rPr>
              <w:t xml:space="preserve"> </w:t>
            </w:r>
            <w:r w:rsidRPr="00320CEA">
              <w:rPr>
                <w:rFonts w:ascii="Times New Roman" w:hAnsi="Times New Roman"/>
              </w:rPr>
              <w:t>2</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ЗК 7</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Ум 1,</w:t>
            </w:r>
            <w:r w:rsidR="00337B73" w:rsidRPr="00320CEA">
              <w:rPr>
                <w:rFonts w:ascii="Times New Roman" w:hAnsi="Times New Roman"/>
              </w:rPr>
              <w:t xml:space="preserve"> </w:t>
            </w:r>
            <w:r w:rsidRPr="00320CEA">
              <w:rPr>
                <w:rFonts w:ascii="Times New Roman" w:hAnsi="Times New Roman"/>
              </w:rPr>
              <w:t>Ум 3</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2</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2</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ЗК 8</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Ум 1,</w:t>
            </w:r>
            <w:r w:rsidR="00337B73" w:rsidRPr="00320CEA">
              <w:rPr>
                <w:rFonts w:ascii="Times New Roman" w:hAnsi="Times New Roman"/>
              </w:rPr>
              <w:t xml:space="preserve"> </w:t>
            </w:r>
            <w:r w:rsidRPr="00320CEA">
              <w:rPr>
                <w:rFonts w:ascii="Times New Roman" w:hAnsi="Times New Roman"/>
              </w:rPr>
              <w:t>Ум 3</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1</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1</w:t>
            </w:r>
          </w:p>
        </w:tc>
      </w:tr>
      <w:tr w:rsidR="00C13277" w:rsidRPr="00320CEA" w:rsidTr="003105D3">
        <w:trPr>
          <w:jc w:val="center"/>
        </w:trPr>
        <w:tc>
          <w:tcPr>
            <w:tcW w:w="14562" w:type="dxa"/>
            <w:gridSpan w:val="5"/>
            <w:shd w:val="clear" w:color="auto" w:fill="auto"/>
          </w:tcPr>
          <w:p w:rsidR="00C13277" w:rsidRPr="00320CEA" w:rsidRDefault="00C13277" w:rsidP="00320CEA">
            <w:pPr>
              <w:pStyle w:val="a3"/>
              <w:spacing w:before="0" w:beforeAutospacing="0" w:after="0" w:afterAutospacing="0"/>
              <w:jc w:val="center"/>
              <w:rPr>
                <w:lang w:val="uk-UA"/>
              </w:rPr>
            </w:pPr>
            <w:r w:rsidRPr="00320CEA">
              <w:rPr>
                <w:b/>
                <w:bCs/>
                <w:lang w:val="uk-UA"/>
              </w:rPr>
              <w:t>Спеціальні компетентності</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СК 1</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Ум 1</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1</w:t>
            </w:r>
            <w:r w:rsidR="00BB5B15" w:rsidRPr="00320CEA">
              <w:rPr>
                <w:rFonts w:ascii="Times New Roman" w:hAnsi="Times New Roman"/>
              </w:rPr>
              <w:t>,</w:t>
            </w:r>
            <w:r w:rsidRPr="00320CEA">
              <w:rPr>
                <w:rFonts w:ascii="Times New Roman" w:hAnsi="Times New Roman"/>
              </w:rPr>
              <w:t xml:space="preserve"> К</w:t>
            </w:r>
            <w:r w:rsidR="00BB5B15" w:rsidRPr="00320CEA">
              <w:rPr>
                <w:rFonts w:ascii="Times New Roman" w:hAnsi="Times New Roman"/>
              </w:rPr>
              <w:t xml:space="preserve"> </w:t>
            </w:r>
            <w:r w:rsidRPr="00320CEA">
              <w:rPr>
                <w:rFonts w:ascii="Times New Roman" w:hAnsi="Times New Roman"/>
              </w:rPr>
              <w:t>2</w:t>
            </w:r>
            <w:r w:rsidR="00BB5B15" w:rsidRPr="00320CEA">
              <w:rPr>
                <w:rFonts w:ascii="Times New Roman" w:hAnsi="Times New Roman"/>
              </w:rPr>
              <w:t>,</w:t>
            </w:r>
            <w:r w:rsidRPr="00320CEA">
              <w:rPr>
                <w:rFonts w:ascii="Times New Roman" w:hAnsi="Times New Roman"/>
              </w:rPr>
              <w:t xml:space="preserve"> К</w:t>
            </w:r>
            <w:r w:rsidR="00BB5B15" w:rsidRPr="00320CEA">
              <w:rPr>
                <w:rFonts w:ascii="Times New Roman" w:hAnsi="Times New Roman"/>
              </w:rPr>
              <w:t xml:space="preserve"> </w:t>
            </w:r>
            <w:r w:rsidRPr="00320CEA">
              <w:rPr>
                <w:rFonts w:ascii="Times New Roman" w:hAnsi="Times New Roman"/>
              </w:rPr>
              <w:t>3</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1</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СК 2</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Ум 1</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1</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1</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СК 3</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Ум 1,</w:t>
            </w:r>
            <w:r w:rsidR="00337B73" w:rsidRPr="00320CEA">
              <w:rPr>
                <w:rFonts w:ascii="Times New Roman" w:hAnsi="Times New Roman"/>
              </w:rPr>
              <w:t xml:space="preserve"> </w:t>
            </w:r>
            <w:r w:rsidR="00BB5B15" w:rsidRPr="00320CEA">
              <w:rPr>
                <w:rFonts w:ascii="Times New Roman" w:hAnsi="Times New Roman"/>
              </w:rPr>
              <w:t>Ум 3</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1</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1</w:t>
            </w:r>
            <w:r w:rsidR="00BB5B15" w:rsidRPr="00320CEA">
              <w:rPr>
                <w:rFonts w:ascii="Times New Roman" w:hAnsi="Times New Roman"/>
              </w:rPr>
              <w:t>,</w:t>
            </w:r>
            <w:r w:rsidRPr="00320CEA">
              <w:rPr>
                <w:rFonts w:ascii="Times New Roman" w:hAnsi="Times New Roman"/>
              </w:rPr>
              <w:t xml:space="preserve"> ВА</w:t>
            </w:r>
            <w:r w:rsidR="00BB5B15" w:rsidRPr="00320CEA">
              <w:rPr>
                <w:rFonts w:ascii="Times New Roman" w:hAnsi="Times New Roman"/>
              </w:rPr>
              <w:t xml:space="preserve"> </w:t>
            </w:r>
            <w:r w:rsidRPr="00320CEA">
              <w:rPr>
                <w:rFonts w:ascii="Times New Roman" w:hAnsi="Times New Roman"/>
              </w:rPr>
              <w:t>2</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СК 4</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 xml:space="preserve">Ум 1, </w:t>
            </w:r>
            <w:r w:rsidR="00337B73" w:rsidRPr="00320CEA">
              <w:rPr>
                <w:rFonts w:ascii="Times New Roman" w:hAnsi="Times New Roman"/>
              </w:rPr>
              <w:t xml:space="preserve"> </w:t>
            </w:r>
            <w:r w:rsidRPr="00320CEA">
              <w:rPr>
                <w:rFonts w:ascii="Times New Roman" w:hAnsi="Times New Roman"/>
              </w:rPr>
              <w:t>Ум 2</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2</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2</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СК 5</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 xml:space="preserve">Ум 1, </w:t>
            </w:r>
            <w:r w:rsidR="00BB5B15" w:rsidRPr="00320CEA">
              <w:rPr>
                <w:rFonts w:ascii="Times New Roman" w:hAnsi="Times New Roman"/>
              </w:rPr>
              <w:t>Ум 3</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1</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1</w:t>
            </w:r>
            <w:r w:rsidR="00BB5B15" w:rsidRPr="00320CEA">
              <w:rPr>
                <w:rFonts w:ascii="Times New Roman" w:hAnsi="Times New Roman"/>
              </w:rPr>
              <w:t>,</w:t>
            </w:r>
            <w:r w:rsidRPr="00320CEA">
              <w:rPr>
                <w:rFonts w:ascii="Times New Roman" w:hAnsi="Times New Roman"/>
              </w:rPr>
              <w:t xml:space="preserve"> ВА</w:t>
            </w:r>
            <w:r w:rsidR="00BB5B15" w:rsidRPr="00320CEA">
              <w:rPr>
                <w:rFonts w:ascii="Times New Roman" w:hAnsi="Times New Roman"/>
              </w:rPr>
              <w:t xml:space="preserve"> </w:t>
            </w:r>
            <w:r w:rsidRPr="00320CEA">
              <w:rPr>
                <w:rFonts w:ascii="Times New Roman" w:hAnsi="Times New Roman"/>
              </w:rPr>
              <w:t>2</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СК 6</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 xml:space="preserve">Ум 1, </w:t>
            </w:r>
            <w:r w:rsidR="00337B73" w:rsidRPr="00320CEA">
              <w:rPr>
                <w:rFonts w:ascii="Times New Roman" w:hAnsi="Times New Roman"/>
              </w:rPr>
              <w:t xml:space="preserve"> </w:t>
            </w:r>
            <w:r w:rsidR="00BB5B15" w:rsidRPr="00320CEA">
              <w:rPr>
                <w:rFonts w:ascii="Times New Roman" w:hAnsi="Times New Roman"/>
              </w:rPr>
              <w:t>Ум 3</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 xml:space="preserve">1 </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1</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СК 7</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 xml:space="preserve">Ум 2, </w:t>
            </w:r>
            <w:r w:rsidR="00337B73" w:rsidRPr="00320CEA">
              <w:rPr>
                <w:rFonts w:ascii="Times New Roman" w:hAnsi="Times New Roman"/>
              </w:rPr>
              <w:t xml:space="preserve"> </w:t>
            </w:r>
            <w:r w:rsidR="00BB5B15" w:rsidRPr="00320CEA">
              <w:rPr>
                <w:rFonts w:ascii="Times New Roman" w:hAnsi="Times New Roman"/>
              </w:rPr>
              <w:t>Ум 3</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2</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1</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СК 8</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 xml:space="preserve">Ум 1, </w:t>
            </w:r>
            <w:r w:rsidR="00337B73" w:rsidRPr="00320CEA">
              <w:rPr>
                <w:rFonts w:ascii="Times New Roman" w:hAnsi="Times New Roman"/>
              </w:rPr>
              <w:t xml:space="preserve"> </w:t>
            </w:r>
            <w:r w:rsidR="00BB5B15" w:rsidRPr="00320CEA">
              <w:rPr>
                <w:rFonts w:ascii="Times New Roman" w:hAnsi="Times New Roman"/>
              </w:rPr>
              <w:t>Ум 3</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1</w:t>
            </w:r>
            <w:r w:rsidR="00BB5B15" w:rsidRPr="00320CEA">
              <w:rPr>
                <w:rFonts w:ascii="Times New Roman" w:hAnsi="Times New Roman"/>
              </w:rPr>
              <w:t>,</w:t>
            </w:r>
            <w:r w:rsidRPr="00320CEA">
              <w:rPr>
                <w:rFonts w:ascii="Times New Roman" w:hAnsi="Times New Roman"/>
              </w:rPr>
              <w:t xml:space="preserve"> К</w:t>
            </w:r>
            <w:r w:rsidR="00BB5B15" w:rsidRPr="00320CEA">
              <w:rPr>
                <w:rFonts w:ascii="Times New Roman" w:hAnsi="Times New Roman"/>
              </w:rPr>
              <w:t xml:space="preserve"> </w:t>
            </w:r>
            <w:r w:rsidRPr="00320CEA">
              <w:rPr>
                <w:rFonts w:ascii="Times New Roman" w:hAnsi="Times New Roman"/>
              </w:rPr>
              <w:t>2</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2</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СК 9</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Ум 1, Ум 2</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2</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2</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СК 10</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 xml:space="preserve">Ум 1, </w:t>
            </w:r>
            <w:r w:rsidR="00337B73" w:rsidRPr="00320CEA">
              <w:rPr>
                <w:rFonts w:ascii="Times New Roman" w:hAnsi="Times New Roman"/>
              </w:rPr>
              <w:t xml:space="preserve"> </w:t>
            </w:r>
            <w:r w:rsidR="00BB5B15" w:rsidRPr="00320CEA">
              <w:rPr>
                <w:rFonts w:ascii="Times New Roman" w:hAnsi="Times New Roman"/>
              </w:rPr>
              <w:t>Ум 3</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1</w:t>
            </w:r>
            <w:r w:rsidR="00BB5B15" w:rsidRPr="00320CEA">
              <w:rPr>
                <w:rFonts w:ascii="Times New Roman" w:hAnsi="Times New Roman"/>
              </w:rPr>
              <w:t>,</w:t>
            </w:r>
            <w:r w:rsidRPr="00320CEA">
              <w:rPr>
                <w:rFonts w:ascii="Times New Roman" w:hAnsi="Times New Roman"/>
              </w:rPr>
              <w:t xml:space="preserve"> </w:t>
            </w:r>
            <w:r w:rsidR="002C2098" w:rsidRPr="00320CEA">
              <w:rPr>
                <w:rFonts w:ascii="Times New Roman" w:hAnsi="Times New Roman"/>
              </w:rPr>
              <w:t>К</w:t>
            </w:r>
            <w:r w:rsidR="00BB5B15" w:rsidRPr="00320CEA">
              <w:rPr>
                <w:rFonts w:ascii="Times New Roman" w:hAnsi="Times New Roman"/>
              </w:rPr>
              <w:t xml:space="preserve"> </w:t>
            </w:r>
            <w:r w:rsidR="002C2098" w:rsidRPr="00320CEA">
              <w:rPr>
                <w:rFonts w:ascii="Times New Roman" w:hAnsi="Times New Roman"/>
              </w:rPr>
              <w:t>2</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2</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СК 11</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BB5B15" w:rsidP="00320CEA">
            <w:pPr>
              <w:jc w:val="center"/>
              <w:rPr>
                <w:rFonts w:ascii="Times New Roman" w:hAnsi="Times New Roman"/>
              </w:rPr>
            </w:pPr>
            <w:r w:rsidRPr="00320CEA">
              <w:rPr>
                <w:rFonts w:ascii="Times New Roman" w:hAnsi="Times New Roman"/>
              </w:rPr>
              <w:t>Ум 3</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1</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2</w:t>
            </w:r>
          </w:p>
        </w:tc>
      </w:tr>
      <w:tr w:rsidR="00337B73" w:rsidRPr="00320CEA" w:rsidTr="003105D3">
        <w:trPr>
          <w:jc w:val="center"/>
        </w:trPr>
        <w:tc>
          <w:tcPr>
            <w:tcW w:w="4673"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СК 12</w:t>
            </w:r>
          </w:p>
        </w:tc>
        <w:tc>
          <w:tcPr>
            <w:tcW w:w="2126"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Зн 1</w:t>
            </w:r>
          </w:p>
        </w:tc>
        <w:tc>
          <w:tcPr>
            <w:tcW w:w="2977" w:type="dxa"/>
            <w:shd w:val="clear" w:color="auto" w:fill="auto"/>
          </w:tcPr>
          <w:p w:rsidR="00337B73" w:rsidRPr="00320CEA" w:rsidRDefault="00F61EA2" w:rsidP="00320CEA">
            <w:pPr>
              <w:jc w:val="center"/>
              <w:rPr>
                <w:rFonts w:ascii="Times New Roman" w:hAnsi="Times New Roman"/>
              </w:rPr>
            </w:pPr>
            <w:r w:rsidRPr="00320CEA">
              <w:rPr>
                <w:rFonts w:ascii="Times New Roman" w:hAnsi="Times New Roman"/>
              </w:rPr>
              <w:t>Ум 1</w:t>
            </w:r>
          </w:p>
        </w:tc>
        <w:tc>
          <w:tcPr>
            <w:tcW w:w="2552"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К</w:t>
            </w:r>
            <w:r w:rsidR="00BB5B15" w:rsidRPr="00320CEA">
              <w:rPr>
                <w:rFonts w:ascii="Times New Roman" w:hAnsi="Times New Roman"/>
              </w:rPr>
              <w:t xml:space="preserve"> </w:t>
            </w:r>
            <w:r w:rsidRPr="00320CEA">
              <w:rPr>
                <w:rFonts w:ascii="Times New Roman" w:hAnsi="Times New Roman"/>
              </w:rPr>
              <w:t>1</w:t>
            </w:r>
            <w:r w:rsidR="00BB5B15" w:rsidRPr="00320CEA">
              <w:rPr>
                <w:rFonts w:ascii="Times New Roman" w:hAnsi="Times New Roman"/>
              </w:rPr>
              <w:t>,</w:t>
            </w:r>
            <w:r w:rsidRPr="00320CEA">
              <w:rPr>
                <w:rFonts w:ascii="Times New Roman" w:hAnsi="Times New Roman"/>
              </w:rPr>
              <w:t xml:space="preserve"> К</w:t>
            </w:r>
            <w:r w:rsidR="00BB5B15" w:rsidRPr="00320CEA">
              <w:rPr>
                <w:rFonts w:ascii="Times New Roman" w:hAnsi="Times New Roman"/>
              </w:rPr>
              <w:t xml:space="preserve"> </w:t>
            </w:r>
            <w:r w:rsidRPr="00320CEA">
              <w:rPr>
                <w:rFonts w:ascii="Times New Roman" w:hAnsi="Times New Roman"/>
              </w:rPr>
              <w:t>2</w:t>
            </w:r>
          </w:p>
        </w:tc>
        <w:tc>
          <w:tcPr>
            <w:tcW w:w="2234" w:type="dxa"/>
            <w:shd w:val="clear" w:color="auto" w:fill="auto"/>
          </w:tcPr>
          <w:p w:rsidR="00337B73" w:rsidRPr="00320CEA" w:rsidRDefault="00337B73" w:rsidP="00320CEA">
            <w:pPr>
              <w:jc w:val="center"/>
              <w:rPr>
                <w:rFonts w:ascii="Times New Roman" w:hAnsi="Times New Roman"/>
              </w:rPr>
            </w:pPr>
            <w:r w:rsidRPr="00320CEA">
              <w:rPr>
                <w:rFonts w:ascii="Times New Roman" w:hAnsi="Times New Roman"/>
              </w:rPr>
              <w:t>ВА</w:t>
            </w:r>
            <w:r w:rsidR="00BB5B15" w:rsidRPr="00320CEA">
              <w:rPr>
                <w:rFonts w:ascii="Times New Roman" w:hAnsi="Times New Roman"/>
              </w:rPr>
              <w:t xml:space="preserve"> </w:t>
            </w:r>
            <w:r w:rsidRPr="00320CEA">
              <w:rPr>
                <w:rFonts w:ascii="Times New Roman" w:hAnsi="Times New Roman"/>
              </w:rPr>
              <w:t>2</w:t>
            </w:r>
          </w:p>
        </w:tc>
      </w:tr>
    </w:tbl>
    <w:p w:rsidR="00F23E3D" w:rsidRPr="00320CEA" w:rsidRDefault="00F23E3D" w:rsidP="00320CEA">
      <w:pPr>
        <w:jc w:val="center"/>
        <w:rPr>
          <w:rFonts w:ascii="Times New Roman" w:hAnsi="Times New Roman"/>
        </w:rPr>
      </w:pPr>
    </w:p>
    <w:p w:rsidR="00F23E3D" w:rsidRPr="00320CEA" w:rsidRDefault="00F23E3D" w:rsidP="00320CEA">
      <w:pPr>
        <w:jc w:val="center"/>
        <w:rPr>
          <w:rFonts w:ascii="Times New Roman" w:hAnsi="Times New Roman"/>
        </w:rPr>
      </w:pPr>
    </w:p>
    <w:p w:rsidR="00C13277" w:rsidRPr="00320CEA" w:rsidRDefault="00C13277" w:rsidP="00320CEA">
      <w:pPr>
        <w:jc w:val="center"/>
        <w:rPr>
          <w:rFonts w:ascii="Times New Roman" w:hAnsi="Times New Roman"/>
        </w:rPr>
      </w:pPr>
    </w:p>
    <w:p w:rsidR="00C13277" w:rsidRPr="00320CEA" w:rsidRDefault="00C13277" w:rsidP="00320CEA">
      <w:pPr>
        <w:jc w:val="center"/>
        <w:rPr>
          <w:rFonts w:ascii="Times New Roman" w:hAnsi="Times New Roman"/>
        </w:rPr>
      </w:pPr>
    </w:p>
    <w:p w:rsidR="008308E4" w:rsidRPr="00320CEA" w:rsidRDefault="008308E4" w:rsidP="00320CEA">
      <w:pPr>
        <w:rPr>
          <w:rFonts w:ascii="Times New Roman" w:hAnsi="Times New Roman"/>
          <w:b/>
          <w:bCs/>
        </w:rPr>
      </w:pPr>
      <w:r w:rsidRPr="00320CEA">
        <w:rPr>
          <w:rFonts w:ascii="Times New Roman" w:hAnsi="Times New Roman"/>
          <w:b/>
          <w:bCs/>
        </w:rPr>
        <w:br w:type="page"/>
      </w:r>
    </w:p>
    <w:p w:rsidR="008308E4" w:rsidRPr="00320CEA" w:rsidRDefault="008308E4" w:rsidP="00320CEA">
      <w:pPr>
        <w:jc w:val="right"/>
        <w:rPr>
          <w:rFonts w:ascii="Times New Roman" w:hAnsi="Times New Roman"/>
        </w:rPr>
      </w:pPr>
      <w:r w:rsidRPr="00320CEA">
        <w:rPr>
          <w:rFonts w:ascii="Times New Roman" w:hAnsi="Times New Roman"/>
          <w:b/>
          <w:bCs/>
        </w:rPr>
        <w:lastRenderedPageBreak/>
        <w:t>Таблиця 2</w:t>
      </w:r>
    </w:p>
    <w:p w:rsidR="008308E4" w:rsidRPr="00320CEA" w:rsidRDefault="008308E4" w:rsidP="00320CEA">
      <w:pPr>
        <w:jc w:val="center"/>
        <w:rPr>
          <w:rFonts w:ascii="Times New Roman" w:hAnsi="Times New Roman"/>
          <w:b/>
          <w:bCs/>
          <w:sz w:val="28"/>
          <w:szCs w:val="28"/>
        </w:rPr>
      </w:pPr>
      <w:r w:rsidRPr="00320CEA">
        <w:rPr>
          <w:rFonts w:ascii="Times New Roman" w:hAnsi="Times New Roman"/>
          <w:b/>
          <w:bCs/>
          <w:sz w:val="28"/>
          <w:szCs w:val="28"/>
        </w:rPr>
        <w:t xml:space="preserve">Матриця відповідності визначених Стандартом результатів навчання та компетентностей </w:t>
      </w:r>
    </w:p>
    <w:p w:rsidR="008308E4" w:rsidRPr="00320CEA" w:rsidRDefault="008308E4" w:rsidP="00320CEA">
      <w:pPr>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523"/>
        <w:gridCol w:w="523"/>
        <w:gridCol w:w="523"/>
        <w:gridCol w:w="523"/>
        <w:gridCol w:w="523"/>
        <w:gridCol w:w="523"/>
        <w:gridCol w:w="523"/>
        <w:gridCol w:w="523"/>
        <w:gridCol w:w="535"/>
        <w:gridCol w:w="535"/>
        <w:gridCol w:w="535"/>
        <w:gridCol w:w="535"/>
        <w:gridCol w:w="535"/>
        <w:gridCol w:w="535"/>
        <w:gridCol w:w="535"/>
        <w:gridCol w:w="535"/>
        <w:gridCol w:w="535"/>
        <w:gridCol w:w="535"/>
        <w:gridCol w:w="535"/>
        <w:gridCol w:w="535"/>
      </w:tblGrid>
      <w:tr w:rsidR="000C635F" w:rsidRPr="00320CEA" w:rsidTr="000C635F">
        <w:trPr>
          <w:trHeight w:val="206"/>
          <w:jc w:val="center"/>
        </w:trPr>
        <w:tc>
          <w:tcPr>
            <w:tcW w:w="3606" w:type="dxa"/>
            <w:vMerge w:val="restart"/>
            <w:shd w:val="clear" w:color="auto" w:fill="auto"/>
            <w:vAlign w:val="center"/>
          </w:tcPr>
          <w:p w:rsidR="000C635F" w:rsidRPr="00320CEA" w:rsidRDefault="000C635F" w:rsidP="00320CEA">
            <w:pPr>
              <w:jc w:val="center"/>
              <w:rPr>
                <w:rFonts w:ascii="Times New Roman" w:hAnsi="Times New Roman"/>
                <w:b/>
              </w:rPr>
            </w:pPr>
            <w:r w:rsidRPr="00320CEA">
              <w:rPr>
                <w:rFonts w:ascii="Times New Roman" w:hAnsi="Times New Roman"/>
                <w:b/>
              </w:rPr>
              <w:t xml:space="preserve">Результати </w:t>
            </w:r>
          </w:p>
          <w:p w:rsidR="000C635F" w:rsidRPr="00320CEA" w:rsidRDefault="000C635F" w:rsidP="00320CEA">
            <w:pPr>
              <w:jc w:val="center"/>
              <w:rPr>
                <w:rFonts w:ascii="Times New Roman" w:hAnsi="Times New Roman"/>
                <w:b/>
              </w:rPr>
            </w:pPr>
            <w:r w:rsidRPr="00320CEA">
              <w:rPr>
                <w:rFonts w:ascii="Times New Roman" w:hAnsi="Times New Roman"/>
                <w:b/>
              </w:rPr>
              <w:t>навчання</w:t>
            </w:r>
          </w:p>
        </w:tc>
        <w:tc>
          <w:tcPr>
            <w:tcW w:w="10458" w:type="dxa"/>
            <w:gridSpan w:val="20"/>
            <w:shd w:val="clear" w:color="auto" w:fill="auto"/>
          </w:tcPr>
          <w:p w:rsidR="000C635F" w:rsidRPr="00320CEA" w:rsidRDefault="000C635F" w:rsidP="00320CEA">
            <w:pPr>
              <w:jc w:val="center"/>
              <w:rPr>
                <w:rFonts w:ascii="Times New Roman" w:hAnsi="Times New Roman"/>
                <w:b/>
              </w:rPr>
            </w:pPr>
            <w:r w:rsidRPr="00320CEA">
              <w:rPr>
                <w:rFonts w:ascii="Times New Roman" w:hAnsi="Times New Roman"/>
                <w:b/>
              </w:rPr>
              <w:t>Компетентності</w:t>
            </w:r>
          </w:p>
        </w:tc>
      </w:tr>
      <w:tr w:rsidR="000C635F" w:rsidRPr="00320CEA" w:rsidTr="000C635F">
        <w:trPr>
          <w:jc w:val="center"/>
        </w:trPr>
        <w:tc>
          <w:tcPr>
            <w:tcW w:w="3606" w:type="dxa"/>
            <w:vMerge/>
            <w:shd w:val="clear" w:color="auto" w:fill="auto"/>
          </w:tcPr>
          <w:p w:rsidR="000C635F" w:rsidRPr="00320CEA" w:rsidRDefault="000C635F" w:rsidP="00320CEA">
            <w:pPr>
              <w:jc w:val="center"/>
              <w:rPr>
                <w:rFonts w:ascii="Times New Roman" w:hAnsi="Times New Roman"/>
                <w:b/>
              </w:rPr>
            </w:pPr>
          </w:p>
        </w:tc>
        <w:tc>
          <w:tcPr>
            <w:tcW w:w="4044" w:type="dxa"/>
            <w:gridSpan w:val="8"/>
            <w:shd w:val="clear" w:color="auto" w:fill="auto"/>
          </w:tcPr>
          <w:p w:rsidR="000C635F" w:rsidRPr="00320CEA" w:rsidRDefault="000C635F" w:rsidP="00320CEA">
            <w:pPr>
              <w:jc w:val="center"/>
              <w:rPr>
                <w:rFonts w:ascii="Times New Roman" w:hAnsi="Times New Roman"/>
                <w:b/>
              </w:rPr>
            </w:pPr>
            <w:r w:rsidRPr="00320CEA">
              <w:rPr>
                <w:rFonts w:ascii="Times New Roman" w:hAnsi="Times New Roman"/>
                <w:b/>
              </w:rPr>
              <w:t>Загальні компетентності</w:t>
            </w:r>
          </w:p>
        </w:tc>
        <w:tc>
          <w:tcPr>
            <w:tcW w:w="6414" w:type="dxa"/>
            <w:gridSpan w:val="12"/>
            <w:shd w:val="clear" w:color="auto" w:fill="auto"/>
          </w:tcPr>
          <w:p w:rsidR="000C635F" w:rsidRPr="00320CEA" w:rsidRDefault="000C635F" w:rsidP="00320CEA">
            <w:pPr>
              <w:jc w:val="center"/>
              <w:rPr>
                <w:rFonts w:ascii="Times New Roman" w:hAnsi="Times New Roman"/>
                <w:b/>
              </w:rPr>
            </w:pPr>
            <w:r w:rsidRPr="00320CEA">
              <w:rPr>
                <w:rFonts w:ascii="Times New Roman" w:hAnsi="Times New Roman"/>
                <w:b/>
              </w:rPr>
              <w:t>Спеціальні компетентності</w:t>
            </w:r>
          </w:p>
        </w:tc>
      </w:tr>
      <w:tr w:rsidR="000C635F" w:rsidRPr="00320CEA" w:rsidTr="00320CEA">
        <w:trPr>
          <w:cantSplit/>
          <w:trHeight w:val="968"/>
          <w:jc w:val="center"/>
        </w:trPr>
        <w:tc>
          <w:tcPr>
            <w:tcW w:w="3606" w:type="dxa"/>
            <w:vMerge/>
            <w:shd w:val="clear" w:color="auto" w:fill="auto"/>
          </w:tcPr>
          <w:p w:rsidR="000C635F" w:rsidRPr="00320CEA" w:rsidRDefault="000C635F" w:rsidP="00320CEA">
            <w:pPr>
              <w:jc w:val="center"/>
              <w:rPr>
                <w:rFonts w:ascii="Times New Roman" w:hAnsi="Times New Roman"/>
              </w:rPr>
            </w:pP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ЗК 1</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ЗК 2</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ЗК 3</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ЗК 4</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ЗК 5</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ЗК 6</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 xml:space="preserve">ЗК 7 </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ЗК 8</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СК 1</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СК 2</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СК 3</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СК 4</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СК 5</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СК 6</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СК  7</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 xml:space="preserve">СК 8 </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СК 9</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СК 10</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СК 11</w:t>
            </w:r>
          </w:p>
        </w:tc>
        <w:tc>
          <w:tcPr>
            <w:tcW w:w="0" w:type="auto"/>
            <w:shd w:val="clear" w:color="auto" w:fill="auto"/>
            <w:textDirection w:val="btLr"/>
          </w:tcPr>
          <w:p w:rsidR="000C635F" w:rsidRPr="00320CEA" w:rsidRDefault="000C635F" w:rsidP="00320CEA">
            <w:pPr>
              <w:jc w:val="center"/>
              <w:rPr>
                <w:rFonts w:ascii="Times New Roman" w:hAnsi="Times New Roman"/>
              </w:rPr>
            </w:pPr>
            <w:r w:rsidRPr="00320CEA">
              <w:rPr>
                <w:rFonts w:ascii="Times New Roman" w:hAnsi="Times New Roman"/>
              </w:rPr>
              <w:t>СК 12</w:t>
            </w:r>
          </w:p>
        </w:tc>
      </w:tr>
      <w:tr w:rsidR="000C635F" w:rsidRPr="00320CEA" w:rsidTr="00320CEA">
        <w:trPr>
          <w:trHeight w:val="411"/>
          <w:jc w:val="center"/>
        </w:trPr>
        <w:tc>
          <w:tcPr>
            <w:tcW w:w="3606" w:type="dxa"/>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РН 1</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r>
      <w:tr w:rsidR="000C635F" w:rsidRPr="00320CEA" w:rsidTr="00320CEA">
        <w:trPr>
          <w:trHeight w:val="411"/>
          <w:jc w:val="center"/>
        </w:trPr>
        <w:tc>
          <w:tcPr>
            <w:tcW w:w="3606" w:type="dxa"/>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РН 2</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r>
      <w:tr w:rsidR="000C635F" w:rsidRPr="00320CEA" w:rsidTr="00320CEA">
        <w:trPr>
          <w:trHeight w:val="411"/>
          <w:jc w:val="center"/>
        </w:trPr>
        <w:tc>
          <w:tcPr>
            <w:tcW w:w="3606" w:type="dxa"/>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РН 3</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r>
      <w:tr w:rsidR="000C635F" w:rsidRPr="00320CEA" w:rsidTr="00320CEA">
        <w:trPr>
          <w:trHeight w:val="411"/>
          <w:jc w:val="center"/>
        </w:trPr>
        <w:tc>
          <w:tcPr>
            <w:tcW w:w="3606" w:type="dxa"/>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РН 4</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r>
      <w:tr w:rsidR="000C635F" w:rsidRPr="00320CEA" w:rsidTr="00320CEA">
        <w:trPr>
          <w:trHeight w:val="411"/>
          <w:jc w:val="center"/>
        </w:trPr>
        <w:tc>
          <w:tcPr>
            <w:tcW w:w="3606" w:type="dxa"/>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РН 5</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r>
      <w:tr w:rsidR="000C635F" w:rsidRPr="00320CEA" w:rsidTr="00320CEA">
        <w:trPr>
          <w:trHeight w:val="411"/>
          <w:jc w:val="center"/>
        </w:trPr>
        <w:tc>
          <w:tcPr>
            <w:tcW w:w="3606" w:type="dxa"/>
            <w:shd w:val="clear" w:color="auto" w:fill="auto"/>
          </w:tcPr>
          <w:p w:rsidR="000C635F" w:rsidRPr="00320CEA" w:rsidRDefault="000C635F" w:rsidP="00320CEA">
            <w:pPr>
              <w:jc w:val="center"/>
              <w:rPr>
                <w:rFonts w:ascii="Times New Roman" w:hAnsi="Times New Roman"/>
              </w:rPr>
            </w:pPr>
            <w:bookmarkStart w:id="18" w:name="_Hlk56969207"/>
            <w:r w:rsidRPr="00320CEA">
              <w:rPr>
                <w:rFonts w:ascii="Times New Roman" w:hAnsi="Times New Roman"/>
              </w:rPr>
              <w:t>РН 6</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r>
      <w:tr w:rsidR="000C635F" w:rsidRPr="00320CEA" w:rsidTr="00320CEA">
        <w:trPr>
          <w:trHeight w:val="411"/>
          <w:jc w:val="center"/>
        </w:trPr>
        <w:tc>
          <w:tcPr>
            <w:tcW w:w="3606" w:type="dxa"/>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РН 7</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r>
      <w:tr w:rsidR="000C635F" w:rsidRPr="00320CEA" w:rsidTr="00320CEA">
        <w:trPr>
          <w:trHeight w:val="411"/>
          <w:jc w:val="center"/>
        </w:trPr>
        <w:tc>
          <w:tcPr>
            <w:tcW w:w="3606" w:type="dxa"/>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РН 8</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r>
      <w:tr w:rsidR="000C635F" w:rsidRPr="00320CEA" w:rsidTr="00320CEA">
        <w:trPr>
          <w:trHeight w:val="411"/>
          <w:jc w:val="center"/>
        </w:trPr>
        <w:tc>
          <w:tcPr>
            <w:tcW w:w="3606" w:type="dxa"/>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РН 9</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r>
      <w:bookmarkEnd w:id="18"/>
      <w:tr w:rsidR="000C635F" w:rsidRPr="00320CEA" w:rsidTr="00320CEA">
        <w:trPr>
          <w:trHeight w:val="411"/>
          <w:jc w:val="center"/>
        </w:trPr>
        <w:tc>
          <w:tcPr>
            <w:tcW w:w="3606" w:type="dxa"/>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РН 10</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r>
      <w:tr w:rsidR="000C635F" w:rsidRPr="00320CEA" w:rsidTr="00320CEA">
        <w:trPr>
          <w:trHeight w:val="411"/>
          <w:jc w:val="center"/>
        </w:trPr>
        <w:tc>
          <w:tcPr>
            <w:tcW w:w="3606" w:type="dxa"/>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РН 11</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r>
      <w:tr w:rsidR="000C635F" w:rsidRPr="00320CEA" w:rsidTr="00320CEA">
        <w:trPr>
          <w:trHeight w:val="411"/>
          <w:jc w:val="center"/>
        </w:trPr>
        <w:tc>
          <w:tcPr>
            <w:tcW w:w="3606" w:type="dxa"/>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РН 12</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r>
      <w:tr w:rsidR="000C635F" w:rsidRPr="00320CEA" w:rsidTr="00320CEA">
        <w:trPr>
          <w:trHeight w:val="411"/>
          <w:jc w:val="center"/>
        </w:trPr>
        <w:tc>
          <w:tcPr>
            <w:tcW w:w="3606" w:type="dxa"/>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РН 13</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r>
      <w:tr w:rsidR="000C635F" w:rsidRPr="00320CEA" w:rsidTr="00320CEA">
        <w:trPr>
          <w:trHeight w:val="411"/>
          <w:jc w:val="center"/>
        </w:trPr>
        <w:tc>
          <w:tcPr>
            <w:tcW w:w="3606" w:type="dxa"/>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РН 14</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r w:rsidRPr="00320CEA">
              <w:rPr>
                <w:rFonts w:ascii="Times New Roman" w:hAnsi="Times New Roman"/>
              </w:rPr>
              <w:t>+</w:t>
            </w: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c>
          <w:tcPr>
            <w:tcW w:w="0" w:type="auto"/>
            <w:shd w:val="clear" w:color="auto" w:fill="auto"/>
          </w:tcPr>
          <w:p w:rsidR="000C635F" w:rsidRPr="00320CEA" w:rsidRDefault="000C635F" w:rsidP="00320CEA">
            <w:pPr>
              <w:jc w:val="center"/>
              <w:rPr>
                <w:rFonts w:ascii="Times New Roman" w:hAnsi="Times New Roman"/>
              </w:rPr>
            </w:pPr>
          </w:p>
        </w:tc>
      </w:tr>
    </w:tbl>
    <w:p w:rsidR="000C635F" w:rsidRPr="00320CEA" w:rsidRDefault="000C635F" w:rsidP="00320CEA">
      <w:pPr>
        <w:rPr>
          <w:rFonts w:ascii="Times New Roman" w:hAnsi="Times New Roman"/>
        </w:rPr>
      </w:pPr>
    </w:p>
    <w:p w:rsidR="00C13277" w:rsidRPr="00320CEA" w:rsidRDefault="00C13277" w:rsidP="00320CEA">
      <w:pPr>
        <w:jc w:val="center"/>
        <w:rPr>
          <w:rFonts w:ascii="Times New Roman" w:hAnsi="Times New Roman"/>
        </w:rPr>
      </w:pPr>
    </w:p>
    <w:p w:rsidR="0022145B" w:rsidRPr="00320CEA" w:rsidRDefault="0022145B" w:rsidP="00320CEA">
      <w:pPr>
        <w:jc w:val="right"/>
        <w:rPr>
          <w:rFonts w:ascii="Times New Roman" w:hAnsi="Times New Roman"/>
          <w:b/>
          <w:bCs/>
        </w:rPr>
      </w:pPr>
    </w:p>
    <w:p w:rsidR="00D9421B" w:rsidRPr="00320CEA" w:rsidRDefault="00D9421B" w:rsidP="00320CEA">
      <w:pPr>
        <w:rPr>
          <w:rFonts w:ascii="Times New Roman" w:hAnsi="Times New Roman"/>
          <w:lang w:val="en-US"/>
        </w:rPr>
      </w:pPr>
    </w:p>
    <w:sectPr w:rsidR="00D9421B" w:rsidRPr="00320CEA" w:rsidSect="00CC018D">
      <w:pgSz w:w="16840" w:h="11900" w:orient="landscape"/>
      <w:pgMar w:top="1134"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962" w:rsidRDefault="00EC4962" w:rsidP="00F9415F">
      <w:r>
        <w:separator/>
      </w:r>
    </w:p>
  </w:endnote>
  <w:endnote w:type="continuationSeparator" w:id="0">
    <w:p w:rsidR="00EC4962" w:rsidRDefault="00EC4962" w:rsidP="00F9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EA" w:rsidRDefault="00320CEA" w:rsidP="00F10428">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320CEA" w:rsidRDefault="00320C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962" w:rsidRDefault="00EC4962" w:rsidP="00F9415F">
      <w:r>
        <w:separator/>
      </w:r>
    </w:p>
  </w:footnote>
  <w:footnote w:type="continuationSeparator" w:id="0">
    <w:p w:rsidR="00EC4962" w:rsidRDefault="00EC4962" w:rsidP="00F9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EA" w:rsidRPr="00455E27" w:rsidRDefault="00320CEA" w:rsidP="005209DD">
    <w:pPr>
      <w:pStyle w:val="af0"/>
      <w:jc w:val="center"/>
      <w:rPr>
        <w:rFonts w:ascii="Times New Roman" w:hAnsi="Times New Roman"/>
      </w:rPr>
    </w:pPr>
    <w:r w:rsidRPr="00455E27">
      <w:rPr>
        <w:rFonts w:ascii="Times New Roman" w:hAnsi="Times New Roman"/>
      </w:rPr>
      <w:fldChar w:fldCharType="begin"/>
    </w:r>
    <w:r w:rsidRPr="00455E27">
      <w:rPr>
        <w:rFonts w:ascii="Times New Roman" w:hAnsi="Times New Roman"/>
      </w:rPr>
      <w:instrText>PAGE   \* MERGEFORMAT</w:instrText>
    </w:r>
    <w:r w:rsidRPr="00455E27">
      <w:rPr>
        <w:rFonts w:ascii="Times New Roman" w:hAnsi="Times New Roman"/>
      </w:rPr>
      <w:fldChar w:fldCharType="separate"/>
    </w:r>
    <w:r w:rsidR="0019246B" w:rsidRPr="0019246B">
      <w:rPr>
        <w:rFonts w:ascii="Times New Roman" w:hAnsi="Times New Roman"/>
        <w:noProof/>
        <w:lang w:val="ru-RU"/>
      </w:rPr>
      <w:t>2</w:t>
    </w:r>
    <w:r w:rsidRPr="00455E27">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787C"/>
    <w:multiLevelType w:val="hybridMultilevel"/>
    <w:tmpl w:val="7C343964"/>
    <w:lvl w:ilvl="0" w:tplc="F4949CA8">
      <w:start w:val="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9E1B3A"/>
    <w:multiLevelType w:val="hybridMultilevel"/>
    <w:tmpl w:val="7EB67CB6"/>
    <w:lvl w:ilvl="0" w:tplc="660A174E">
      <w:start w:val="2"/>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C61B4B"/>
    <w:multiLevelType w:val="multilevel"/>
    <w:tmpl w:val="95427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357D0F"/>
    <w:multiLevelType w:val="hybridMultilevel"/>
    <w:tmpl w:val="E2D6DD4A"/>
    <w:lvl w:ilvl="0" w:tplc="2446037E">
      <w:start w:val="1"/>
      <w:numFmt w:val="none"/>
      <w:lvlText w:val="3."/>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EB4A2D"/>
    <w:multiLevelType w:val="multilevel"/>
    <w:tmpl w:val="BF023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353F78"/>
    <w:multiLevelType w:val="hybridMultilevel"/>
    <w:tmpl w:val="0C4C0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8D3ED7"/>
    <w:multiLevelType w:val="hybridMultilevel"/>
    <w:tmpl w:val="2F7AD666"/>
    <w:lvl w:ilvl="0" w:tplc="D7DEFFAA">
      <w:start w:val="1"/>
      <w:numFmt w:val="decimal"/>
      <w:lvlText w:val="%1."/>
      <w:lvlJc w:val="left"/>
      <w:pPr>
        <w:ind w:left="740" w:hanging="428"/>
      </w:pPr>
      <w:rPr>
        <w:rFonts w:ascii="Times New Roman" w:eastAsia="Times New Roman" w:hAnsi="Times New Roman" w:cs="Times New Roman" w:hint="default"/>
        <w:spacing w:val="0"/>
        <w:w w:val="100"/>
        <w:sz w:val="28"/>
        <w:szCs w:val="28"/>
        <w:lang w:val="uk-UA" w:eastAsia="en-US" w:bidi="ar-SA"/>
      </w:rPr>
    </w:lvl>
    <w:lvl w:ilvl="1" w:tplc="AAFE3D0E">
      <w:numFmt w:val="bullet"/>
      <w:lvlText w:val="•"/>
      <w:lvlJc w:val="left"/>
      <w:pPr>
        <w:ind w:left="1730" w:hanging="428"/>
      </w:pPr>
      <w:rPr>
        <w:rFonts w:hint="default"/>
        <w:lang w:val="uk-UA" w:eastAsia="en-US" w:bidi="ar-SA"/>
      </w:rPr>
    </w:lvl>
    <w:lvl w:ilvl="2" w:tplc="C2F850A8">
      <w:numFmt w:val="bullet"/>
      <w:lvlText w:val="•"/>
      <w:lvlJc w:val="left"/>
      <w:pPr>
        <w:ind w:left="2721" w:hanging="428"/>
      </w:pPr>
      <w:rPr>
        <w:rFonts w:hint="default"/>
        <w:lang w:val="uk-UA" w:eastAsia="en-US" w:bidi="ar-SA"/>
      </w:rPr>
    </w:lvl>
    <w:lvl w:ilvl="3" w:tplc="8DA80F24">
      <w:numFmt w:val="bullet"/>
      <w:lvlText w:val="•"/>
      <w:lvlJc w:val="left"/>
      <w:pPr>
        <w:ind w:left="3711" w:hanging="428"/>
      </w:pPr>
      <w:rPr>
        <w:rFonts w:hint="default"/>
        <w:lang w:val="uk-UA" w:eastAsia="en-US" w:bidi="ar-SA"/>
      </w:rPr>
    </w:lvl>
    <w:lvl w:ilvl="4" w:tplc="3FC84152">
      <w:numFmt w:val="bullet"/>
      <w:lvlText w:val="•"/>
      <w:lvlJc w:val="left"/>
      <w:pPr>
        <w:ind w:left="4702" w:hanging="428"/>
      </w:pPr>
      <w:rPr>
        <w:rFonts w:hint="default"/>
        <w:lang w:val="uk-UA" w:eastAsia="en-US" w:bidi="ar-SA"/>
      </w:rPr>
    </w:lvl>
    <w:lvl w:ilvl="5" w:tplc="35B82C12">
      <w:numFmt w:val="bullet"/>
      <w:lvlText w:val="•"/>
      <w:lvlJc w:val="left"/>
      <w:pPr>
        <w:ind w:left="5693" w:hanging="428"/>
      </w:pPr>
      <w:rPr>
        <w:rFonts w:hint="default"/>
        <w:lang w:val="uk-UA" w:eastAsia="en-US" w:bidi="ar-SA"/>
      </w:rPr>
    </w:lvl>
    <w:lvl w:ilvl="6" w:tplc="0B8A1084">
      <w:numFmt w:val="bullet"/>
      <w:lvlText w:val="•"/>
      <w:lvlJc w:val="left"/>
      <w:pPr>
        <w:ind w:left="6683" w:hanging="428"/>
      </w:pPr>
      <w:rPr>
        <w:rFonts w:hint="default"/>
        <w:lang w:val="uk-UA" w:eastAsia="en-US" w:bidi="ar-SA"/>
      </w:rPr>
    </w:lvl>
    <w:lvl w:ilvl="7" w:tplc="F3861072">
      <w:numFmt w:val="bullet"/>
      <w:lvlText w:val="•"/>
      <w:lvlJc w:val="left"/>
      <w:pPr>
        <w:ind w:left="7674" w:hanging="428"/>
      </w:pPr>
      <w:rPr>
        <w:rFonts w:hint="default"/>
        <w:lang w:val="uk-UA" w:eastAsia="en-US" w:bidi="ar-SA"/>
      </w:rPr>
    </w:lvl>
    <w:lvl w:ilvl="8" w:tplc="2FD6AEC2">
      <w:numFmt w:val="bullet"/>
      <w:lvlText w:val="•"/>
      <w:lvlJc w:val="left"/>
      <w:pPr>
        <w:ind w:left="8665" w:hanging="428"/>
      </w:pPr>
      <w:rPr>
        <w:rFonts w:hint="default"/>
        <w:lang w:val="uk-UA" w:eastAsia="en-US" w:bidi="ar-SA"/>
      </w:rPr>
    </w:lvl>
  </w:abstractNum>
  <w:abstractNum w:abstractNumId="7" w15:restartNumberingAfterBreak="0">
    <w:nsid w:val="4967499E"/>
    <w:multiLevelType w:val="hybridMultilevel"/>
    <w:tmpl w:val="E77660FC"/>
    <w:lvl w:ilvl="0" w:tplc="F6E0A480">
      <w:start w:val="1"/>
      <w:numFmt w:val="decimal"/>
      <w:lvlText w:val="%1."/>
      <w:lvlJc w:val="left"/>
      <w:pPr>
        <w:ind w:left="9777" w:hanging="420"/>
      </w:pPr>
      <w:rPr>
        <w:rFonts w:hint="default"/>
        <w:color w:val="000000"/>
      </w:rPr>
    </w:lvl>
    <w:lvl w:ilvl="1" w:tplc="04190019" w:tentative="1">
      <w:start w:val="1"/>
      <w:numFmt w:val="lowerLetter"/>
      <w:lvlText w:val="%2."/>
      <w:lvlJc w:val="left"/>
      <w:pPr>
        <w:ind w:left="10437" w:hanging="360"/>
      </w:pPr>
    </w:lvl>
    <w:lvl w:ilvl="2" w:tplc="0419001B" w:tentative="1">
      <w:start w:val="1"/>
      <w:numFmt w:val="lowerRoman"/>
      <w:lvlText w:val="%3."/>
      <w:lvlJc w:val="right"/>
      <w:pPr>
        <w:ind w:left="11157" w:hanging="180"/>
      </w:pPr>
    </w:lvl>
    <w:lvl w:ilvl="3" w:tplc="0419000F" w:tentative="1">
      <w:start w:val="1"/>
      <w:numFmt w:val="decimal"/>
      <w:lvlText w:val="%4."/>
      <w:lvlJc w:val="left"/>
      <w:pPr>
        <w:ind w:left="11877" w:hanging="360"/>
      </w:pPr>
    </w:lvl>
    <w:lvl w:ilvl="4" w:tplc="04190019" w:tentative="1">
      <w:start w:val="1"/>
      <w:numFmt w:val="lowerLetter"/>
      <w:lvlText w:val="%5."/>
      <w:lvlJc w:val="left"/>
      <w:pPr>
        <w:ind w:left="12597" w:hanging="360"/>
      </w:pPr>
    </w:lvl>
    <w:lvl w:ilvl="5" w:tplc="0419001B" w:tentative="1">
      <w:start w:val="1"/>
      <w:numFmt w:val="lowerRoman"/>
      <w:lvlText w:val="%6."/>
      <w:lvlJc w:val="right"/>
      <w:pPr>
        <w:ind w:left="13317" w:hanging="180"/>
      </w:pPr>
    </w:lvl>
    <w:lvl w:ilvl="6" w:tplc="0419000F" w:tentative="1">
      <w:start w:val="1"/>
      <w:numFmt w:val="decimal"/>
      <w:lvlText w:val="%7."/>
      <w:lvlJc w:val="left"/>
      <w:pPr>
        <w:ind w:left="14037" w:hanging="360"/>
      </w:pPr>
    </w:lvl>
    <w:lvl w:ilvl="7" w:tplc="04190019" w:tentative="1">
      <w:start w:val="1"/>
      <w:numFmt w:val="lowerLetter"/>
      <w:lvlText w:val="%8."/>
      <w:lvlJc w:val="left"/>
      <w:pPr>
        <w:ind w:left="14757" w:hanging="360"/>
      </w:pPr>
    </w:lvl>
    <w:lvl w:ilvl="8" w:tplc="0419001B" w:tentative="1">
      <w:start w:val="1"/>
      <w:numFmt w:val="lowerRoman"/>
      <w:lvlText w:val="%9."/>
      <w:lvlJc w:val="right"/>
      <w:pPr>
        <w:ind w:left="15477" w:hanging="180"/>
      </w:pPr>
    </w:lvl>
  </w:abstractNum>
  <w:abstractNum w:abstractNumId="8" w15:restartNumberingAfterBreak="0">
    <w:nsid w:val="60462D2E"/>
    <w:multiLevelType w:val="hybridMultilevel"/>
    <w:tmpl w:val="6B028F76"/>
    <w:lvl w:ilvl="0" w:tplc="7E10C168">
      <w:start w:val="346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246E1C"/>
    <w:multiLevelType w:val="multilevel"/>
    <w:tmpl w:val="EA80D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4B203E"/>
    <w:multiLevelType w:val="hybridMultilevel"/>
    <w:tmpl w:val="3814AE5A"/>
    <w:lvl w:ilvl="0" w:tplc="25EC1E94">
      <w:start w:val="1"/>
      <w:numFmt w:val="decimal"/>
      <w:lvlText w:val="%1."/>
      <w:lvlJc w:val="left"/>
      <w:pPr>
        <w:tabs>
          <w:tab w:val="num" w:pos="720"/>
        </w:tabs>
        <w:ind w:left="720" w:hanging="360"/>
      </w:pPr>
    </w:lvl>
    <w:lvl w:ilvl="1" w:tplc="81343B14" w:tentative="1">
      <w:start w:val="1"/>
      <w:numFmt w:val="decimal"/>
      <w:lvlText w:val="%2."/>
      <w:lvlJc w:val="left"/>
      <w:pPr>
        <w:tabs>
          <w:tab w:val="num" w:pos="1440"/>
        </w:tabs>
        <w:ind w:left="1440" w:hanging="360"/>
      </w:pPr>
    </w:lvl>
    <w:lvl w:ilvl="2" w:tplc="EADCA662" w:tentative="1">
      <w:start w:val="1"/>
      <w:numFmt w:val="decimal"/>
      <w:lvlText w:val="%3."/>
      <w:lvlJc w:val="left"/>
      <w:pPr>
        <w:tabs>
          <w:tab w:val="num" w:pos="2160"/>
        </w:tabs>
        <w:ind w:left="2160" w:hanging="360"/>
      </w:pPr>
    </w:lvl>
    <w:lvl w:ilvl="3" w:tplc="67105D80" w:tentative="1">
      <w:start w:val="1"/>
      <w:numFmt w:val="decimal"/>
      <w:lvlText w:val="%4."/>
      <w:lvlJc w:val="left"/>
      <w:pPr>
        <w:tabs>
          <w:tab w:val="num" w:pos="2880"/>
        </w:tabs>
        <w:ind w:left="2880" w:hanging="360"/>
      </w:pPr>
    </w:lvl>
    <w:lvl w:ilvl="4" w:tplc="7826E7D4" w:tentative="1">
      <w:start w:val="1"/>
      <w:numFmt w:val="decimal"/>
      <w:lvlText w:val="%5."/>
      <w:lvlJc w:val="left"/>
      <w:pPr>
        <w:tabs>
          <w:tab w:val="num" w:pos="3600"/>
        </w:tabs>
        <w:ind w:left="3600" w:hanging="360"/>
      </w:pPr>
    </w:lvl>
    <w:lvl w:ilvl="5" w:tplc="5F26BD68" w:tentative="1">
      <w:start w:val="1"/>
      <w:numFmt w:val="decimal"/>
      <w:lvlText w:val="%6."/>
      <w:lvlJc w:val="left"/>
      <w:pPr>
        <w:tabs>
          <w:tab w:val="num" w:pos="4320"/>
        </w:tabs>
        <w:ind w:left="4320" w:hanging="360"/>
      </w:pPr>
    </w:lvl>
    <w:lvl w:ilvl="6" w:tplc="CC2AF4B8" w:tentative="1">
      <w:start w:val="1"/>
      <w:numFmt w:val="decimal"/>
      <w:lvlText w:val="%7."/>
      <w:lvlJc w:val="left"/>
      <w:pPr>
        <w:tabs>
          <w:tab w:val="num" w:pos="5040"/>
        </w:tabs>
        <w:ind w:left="5040" w:hanging="360"/>
      </w:pPr>
    </w:lvl>
    <w:lvl w:ilvl="7" w:tplc="DC66F364" w:tentative="1">
      <w:start w:val="1"/>
      <w:numFmt w:val="decimal"/>
      <w:lvlText w:val="%8."/>
      <w:lvlJc w:val="left"/>
      <w:pPr>
        <w:tabs>
          <w:tab w:val="num" w:pos="5760"/>
        </w:tabs>
        <w:ind w:left="5760" w:hanging="360"/>
      </w:pPr>
    </w:lvl>
    <w:lvl w:ilvl="8" w:tplc="0930F72A" w:tentative="1">
      <w:start w:val="1"/>
      <w:numFmt w:val="decimal"/>
      <w:lvlText w:val="%9."/>
      <w:lvlJc w:val="left"/>
      <w:pPr>
        <w:tabs>
          <w:tab w:val="num" w:pos="6480"/>
        </w:tabs>
        <w:ind w:left="6480" w:hanging="360"/>
      </w:pPr>
    </w:lvl>
  </w:abstractNum>
  <w:abstractNum w:abstractNumId="11" w15:restartNumberingAfterBreak="0">
    <w:nsid w:val="6F265169"/>
    <w:multiLevelType w:val="hybridMultilevel"/>
    <w:tmpl w:val="2474C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9"/>
  </w:num>
  <w:num w:numId="5">
    <w:abstractNumId w:val="4"/>
  </w:num>
  <w:num w:numId="6">
    <w:abstractNumId w:val="6"/>
  </w:num>
  <w:num w:numId="7">
    <w:abstractNumId w:val="8"/>
  </w:num>
  <w:num w:numId="8">
    <w:abstractNumId w:val="0"/>
  </w:num>
  <w:num w:numId="9">
    <w:abstractNumId w:val="7"/>
  </w:num>
  <w:num w:numId="10">
    <w:abstractNumId w:val="1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F6"/>
    <w:rsid w:val="00002631"/>
    <w:rsid w:val="00002C0C"/>
    <w:rsid w:val="00002CC3"/>
    <w:rsid w:val="00006981"/>
    <w:rsid w:val="000260AB"/>
    <w:rsid w:val="00031B77"/>
    <w:rsid w:val="00052A8A"/>
    <w:rsid w:val="0005573F"/>
    <w:rsid w:val="00062A7E"/>
    <w:rsid w:val="00082C29"/>
    <w:rsid w:val="00091CF7"/>
    <w:rsid w:val="000B4625"/>
    <w:rsid w:val="000C635F"/>
    <w:rsid w:val="000D0060"/>
    <w:rsid w:val="000E4A36"/>
    <w:rsid w:val="00105735"/>
    <w:rsid w:val="001238CC"/>
    <w:rsid w:val="001426B9"/>
    <w:rsid w:val="00165A1C"/>
    <w:rsid w:val="00190DE0"/>
    <w:rsid w:val="00191FD8"/>
    <w:rsid w:val="0019246B"/>
    <w:rsid w:val="001A780B"/>
    <w:rsid w:val="001C606A"/>
    <w:rsid w:val="001D5BD7"/>
    <w:rsid w:val="001E375B"/>
    <w:rsid w:val="001E4102"/>
    <w:rsid w:val="0020473A"/>
    <w:rsid w:val="002079A0"/>
    <w:rsid w:val="0022145B"/>
    <w:rsid w:val="00225037"/>
    <w:rsid w:val="002339CF"/>
    <w:rsid w:val="00235858"/>
    <w:rsid w:val="00242257"/>
    <w:rsid w:val="00246AA3"/>
    <w:rsid w:val="00267300"/>
    <w:rsid w:val="002846BD"/>
    <w:rsid w:val="0028636A"/>
    <w:rsid w:val="002B37A3"/>
    <w:rsid w:val="002C11F6"/>
    <w:rsid w:val="002C2098"/>
    <w:rsid w:val="002C2F85"/>
    <w:rsid w:val="002E5424"/>
    <w:rsid w:val="002E7156"/>
    <w:rsid w:val="002F639F"/>
    <w:rsid w:val="002F70E7"/>
    <w:rsid w:val="003076B4"/>
    <w:rsid w:val="003105D3"/>
    <w:rsid w:val="003205AC"/>
    <w:rsid w:val="00320CEA"/>
    <w:rsid w:val="00337B73"/>
    <w:rsid w:val="003421BD"/>
    <w:rsid w:val="003A349E"/>
    <w:rsid w:val="003A49EA"/>
    <w:rsid w:val="003D4221"/>
    <w:rsid w:val="003E2075"/>
    <w:rsid w:val="003F4166"/>
    <w:rsid w:val="00424659"/>
    <w:rsid w:val="00430AAD"/>
    <w:rsid w:val="00437953"/>
    <w:rsid w:val="0044069B"/>
    <w:rsid w:val="00440AB8"/>
    <w:rsid w:val="00455E27"/>
    <w:rsid w:val="004700AE"/>
    <w:rsid w:val="004706FC"/>
    <w:rsid w:val="00471A5F"/>
    <w:rsid w:val="00473891"/>
    <w:rsid w:val="004868F0"/>
    <w:rsid w:val="00494BA3"/>
    <w:rsid w:val="00494D5C"/>
    <w:rsid w:val="004A4AD1"/>
    <w:rsid w:val="004A51CB"/>
    <w:rsid w:val="004B1A0E"/>
    <w:rsid w:val="004B5BC5"/>
    <w:rsid w:val="004C541A"/>
    <w:rsid w:val="004D0FAD"/>
    <w:rsid w:val="004D5565"/>
    <w:rsid w:val="004E25C9"/>
    <w:rsid w:val="004E484A"/>
    <w:rsid w:val="005037F9"/>
    <w:rsid w:val="00520140"/>
    <w:rsid w:val="005209DD"/>
    <w:rsid w:val="00525DAE"/>
    <w:rsid w:val="0052735D"/>
    <w:rsid w:val="00541139"/>
    <w:rsid w:val="00556F9B"/>
    <w:rsid w:val="00572CBD"/>
    <w:rsid w:val="005763EA"/>
    <w:rsid w:val="0057791D"/>
    <w:rsid w:val="005A28B8"/>
    <w:rsid w:val="005A593E"/>
    <w:rsid w:val="005C1486"/>
    <w:rsid w:val="005C2156"/>
    <w:rsid w:val="005D5917"/>
    <w:rsid w:val="005E75BD"/>
    <w:rsid w:val="005F3061"/>
    <w:rsid w:val="005F3F5D"/>
    <w:rsid w:val="00610829"/>
    <w:rsid w:val="006246D2"/>
    <w:rsid w:val="00654D2B"/>
    <w:rsid w:val="0066272D"/>
    <w:rsid w:val="00673BD6"/>
    <w:rsid w:val="00676A8C"/>
    <w:rsid w:val="006815EC"/>
    <w:rsid w:val="00683844"/>
    <w:rsid w:val="00685AC1"/>
    <w:rsid w:val="0068691D"/>
    <w:rsid w:val="00693C08"/>
    <w:rsid w:val="006A3F61"/>
    <w:rsid w:val="006C34E3"/>
    <w:rsid w:val="006E593B"/>
    <w:rsid w:val="007202D4"/>
    <w:rsid w:val="00733BE5"/>
    <w:rsid w:val="0073578B"/>
    <w:rsid w:val="0076261C"/>
    <w:rsid w:val="00764052"/>
    <w:rsid w:val="00780268"/>
    <w:rsid w:val="00781BDE"/>
    <w:rsid w:val="007937FC"/>
    <w:rsid w:val="007A0966"/>
    <w:rsid w:val="007A11AA"/>
    <w:rsid w:val="007B040C"/>
    <w:rsid w:val="007E09DB"/>
    <w:rsid w:val="007F6377"/>
    <w:rsid w:val="00806F7E"/>
    <w:rsid w:val="00810509"/>
    <w:rsid w:val="00811FB3"/>
    <w:rsid w:val="008175D2"/>
    <w:rsid w:val="008268BA"/>
    <w:rsid w:val="008308E4"/>
    <w:rsid w:val="00832413"/>
    <w:rsid w:val="008519D0"/>
    <w:rsid w:val="00885B10"/>
    <w:rsid w:val="008879A3"/>
    <w:rsid w:val="00894E36"/>
    <w:rsid w:val="008960B0"/>
    <w:rsid w:val="00896BC5"/>
    <w:rsid w:val="008E6571"/>
    <w:rsid w:val="00900D3A"/>
    <w:rsid w:val="00904258"/>
    <w:rsid w:val="00913F22"/>
    <w:rsid w:val="00927244"/>
    <w:rsid w:val="00937029"/>
    <w:rsid w:val="00940CCE"/>
    <w:rsid w:val="009423F2"/>
    <w:rsid w:val="00960F93"/>
    <w:rsid w:val="00985830"/>
    <w:rsid w:val="00986632"/>
    <w:rsid w:val="009A41EC"/>
    <w:rsid w:val="009B4AC1"/>
    <w:rsid w:val="009B6ADE"/>
    <w:rsid w:val="009B764E"/>
    <w:rsid w:val="009D70CD"/>
    <w:rsid w:val="009F19F7"/>
    <w:rsid w:val="00A03915"/>
    <w:rsid w:val="00A0633E"/>
    <w:rsid w:val="00A17E5A"/>
    <w:rsid w:val="00A22354"/>
    <w:rsid w:val="00A438DE"/>
    <w:rsid w:val="00A71311"/>
    <w:rsid w:val="00A832A5"/>
    <w:rsid w:val="00A83D8C"/>
    <w:rsid w:val="00A85620"/>
    <w:rsid w:val="00AD3472"/>
    <w:rsid w:val="00AD3B91"/>
    <w:rsid w:val="00AD7883"/>
    <w:rsid w:val="00AE0D69"/>
    <w:rsid w:val="00AE27B2"/>
    <w:rsid w:val="00B05A3E"/>
    <w:rsid w:val="00B05ED9"/>
    <w:rsid w:val="00B523FA"/>
    <w:rsid w:val="00B527AB"/>
    <w:rsid w:val="00B5688C"/>
    <w:rsid w:val="00B63843"/>
    <w:rsid w:val="00B706AF"/>
    <w:rsid w:val="00B71161"/>
    <w:rsid w:val="00B71E1E"/>
    <w:rsid w:val="00B8262D"/>
    <w:rsid w:val="00B902E6"/>
    <w:rsid w:val="00BA26DB"/>
    <w:rsid w:val="00BB095F"/>
    <w:rsid w:val="00BB0D30"/>
    <w:rsid w:val="00BB5B15"/>
    <w:rsid w:val="00BC46F6"/>
    <w:rsid w:val="00BD2106"/>
    <w:rsid w:val="00BF6F26"/>
    <w:rsid w:val="00C13277"/>
    <w:rsid w:val="00C13DAC"/>
    <w:rsid w:val="00C2744D"/>
    <w:rsid w:val="00C308C8"/>
    <w:rsid w:val="00C5029B"/>
    <w:rsid w:val="00C54A0A"/>
    <w:rsid w:val="00C8403D"/>
    <w:rsid w:val="00CA6008"/>
    <w:rsid w:val="00CB2B90"/>
    <w:rsid w:val="00CC018D"/>
    <w:rsid w:val="00CC638F"/>
    <w:rsid w:val="00CD4294"/>
    <w:rsid w:val="00CE196C"/>
    <w:rsid w:val="00CE6B0E"/>
    <w:rsid w:val="00CE7E1B"/>
    <w:rsid w:val="00CF0306"/>
    <w:rsid w:val="00D10370"/>
    <w:rsid w:val="00D201DA"/>
    <w:rsid w:val="00D20921"/>
    <w:rsid w:val="00D20D7D"/>
    <w:rsid w:val="00D37683"/>
    <w:rsid w:val="00D879A1"/>
    <w:rsid w:val="00D9421B"/>
    <w:rsid w:val="00DA7766"/>
    <w:rsid w:val="00DB2ADA"/>
    <w:rsid w:val="00DB2E76"/>
    <w:rsid w:val="00DB6492"/>
    <w:rsid w:val="00DC354E"/>
    <w:rsid w:val="00DC7988"/>
    <w:rsid w:val="00DD06FF"/>
    <w:rsid w:val="00E01DFD"/>
    <w:rsid w:val="00E476F5"/>
    <w:rsid w:val="00E630F6"/>
    <w:rsid w:val="00E742AB"/>
    <w:rsid w:val="00E827FD"/>
    <w:rsid w:val="00E8298B"/>
    <w:rsid w:val="00E855C4"/>
    <w:rsid w:val="00E97977"/>
    <w:rsid w:val="00EA6D36"/>
    <w:rsid w:val="00EA7B6B"/>
    <w:rsid w:val="00EA7BA2"/>
    <w:rsid w:val="00EB264C"/>
    <w:rsid w:val="00EB2D21"/>
    <w:rsid w:val="00EB42EC"/>
    <w:rsid w:val="00EC0A8B"/>
    <w:rsid w:val="00EC4962"/>
    <w:rsid w:val="00EC74AE"/>
    <w:rsid w:val="00ED0D5E"/>
    <w:rsid w:val="00F02273"/>
    <w:rsid w:val="00F10428"/>
    <w:rsid w:val="00F147F9"/>
    <w:rsid w:val="00F23E3D"/>
    <w:rsid w:val="00F3395E"/>
    <w:rsid w:val="00F42A4D"/>
    <w:rsid w:val="00F61E64"/>
    <w:rsid w:val="00F61EA2"/>
    <w:rsid w:val="00F74C8E"/>
    <w:rsid w:val="00F9415F"/>
    <w:rsid w:val="00FA21BF"/>
    <w:rsid w:val="00FC6063"/>
    <w:rsid w:val="00FC7EB5"/>
    <w:rsid w:val="00FF45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DBAB"/>
  <w15:chartTrackingRefBased/>
  <w15:docId w15:val="{1B5E4A59-E5D8-3A45-AFB1-2A1963F3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DFD"/>
    <w:rPr>
      <w:sz w:val="24"/>
      <w:szCs w:val="24"/>
      <w:lang w:val="uk-UA" w:eastAsia="en-US"/>
    </w:rPr>
  </w:style>
  <w:style w:type="paragraph" w:styleId="1">
    <w:name w:val="heading 1"/>
    <w:basedOn w:val="a"/>
    <w:next w:val="a"/>
    <w:link w:val="10"/>
    <w:uiPriority w:val="9"/>
    <w:qFormat/>
    <w:rsid w:val="00556F9B"/>
    <w:pPr>
      <w:keepNext/>
      <w:keepLines/>
      <w:widowControl w:val="0"/>
      <w:autoSpaceDE w:val="0"/>
      <w:autoSpaceDN w:val="0"/>
      <w:adjustRightInd w:val="0"/>
      <w:spacing w:before="240"/>
      <w:outlineLvl w:val="0"/>
    </w:pPr>
    <w:rPr>
      <w:rFonts w:ascii="Calibri Light" w:eastAsia="Times New Roman" w:hAnsi="Calibri Light"/>
      <w:color w:val="2E74B5"/>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Интернет)"/>
    <w:basedOn w:val="a"/>
    <w:uiPriority w:val="99"/>
    <w:unhideWhenUsed/>
    <w:rsid w:val="003E2075"/>
    <w:pPr>
      <w:spacing w:before="100" w:beforeAutospacing="1" w:after="100" w:afterAutospacing="1"/>
    </w:pPr>
    <w:rPr>
      <w:rFonts w:ascii="Times New Roman" w:eastAsia="Times New Roman" w:hAnsi="Times New Roman"/>
      <w:lang w:val="ru-RU" w:eastAsia="ru-RU"/>
    </w:rPr>
  </w:style>
  <w:style w:type="table" w:styleId="a4">
    <w:name w:val="Table Grid"/>
    <w:basedOn w:val="a1"/>
    <w:uiPriority w:val="39"/>
    <w:rsid w:val="003E2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A85620"/>
    <w:pPr>
      <w:spacing w:before="100" w:beforeAutospacing="1" w:after="100" w:afterAutospacing="1"/>
    </w:pPr>
    <w:rPr>
      <w:rFonts w:ascii="Times New Roman" w:eastAsia="Times New Roman" w:hAnsi="Times New Roman"/>
      <w:lang w:val="ru-RU" w:eastAsia="ru-RU"/>
    </w:rPr>
  </w:style>
  <w:style w:type="character" w:customStyle="1" w:styleId="apple-converted-space">
    <w:name w:val="apple-converted-space"/>
    <w:basedOn w:val="a0"/>
    <w:rsid w:val="00A85620"/>
  </w:style>
  <w:style w:type="character" w:styleId="a5">
    <w:name w:val="Hyperlink"/>
    <w:uiPriority w:val="99"/>
    <w:unhideWhenUsed/>
    <w:rsid w:val="00A85620"/>
    <w:rPr>
      <w:color w:val="0000FF"/>
      <w:u w:val="single"/>
    </w:rPr>
  </w:style>
  <w:style w:type="paragraph" w:styleId="a6">
    <w:name w:val="footer"/>
    <w:basedOn w:val="a"/>
    <w:link w:val="a7"/>
    <w:uiPriority w:val="99"/>
    <w:unhideWhenUsed/>
    <w:rsid w:val="00F9415F"/>
    <w:pPr>
      <w:tabs>
        <w:tab w:val="center" w:pos="4677"/>
        <w:tab w:val="right" w:pos="9355"/>
      </w:tabs>
    </w:pPr>
    <w:rPr>
      <w:sz w:val="20"/>
      <w:szCs w:val="20"/>
      <w:lang w:eastAsia="x-none"/>
    </w:rPr>
  </w:style>
  <w:style w:type="character" w:customStyle="1" w:styleId="a7">
    <w:name w:val="Нижній колонтитул Знак"/>
    <w:link w:val="a6"/>
    <w:uiPriority w:val="99"/>
    <w:rsid w:val="00F9415F"/>
    <w:rPr>
      <w:lang w:val="uk-UA"/>
    </w:rPr>
  </w:style>
  <w:style w:type="character" w:styleId="a8">
    <w:name w:val="page number"/>
    <w:basedOn w:val="a0"/>
    <w:uiPriority w:val="99"/>
    <w:semiHidden/>
    <w:unhideWhenUsed/>
    <w:rsid w:val="00F9415F"/>
  </w:style>
  <w:style w:type="character" w:customStyle="1" w:styleId="a9">
    <w:name w:val="Другое_"/>
    <w:link w:val="aa"/>
    <w:rsid w:val="00082C29"/>
    <w:rPr>
      <w:rFonts w:ascii="Times New Roman" w:eastAsia="Times New Roman" w:hAnsi="Times New Roman" w:cs="Times New Roman"/>
      <w:sz w:val="20"/>
      <w:szCs w:val="20"/>
      <w:shd w:val="clear" w:color="auto" w:fill="FFFFFF"/>
    </w:rPr>
  </w:style>
  <w:style w:type="paragraph" w:customStyle="1" w:styleId="aa">
    <w:name w:val="Другое"/>
    <w:basedOn w:val="a"/>
    <w:link w:val="a9"/>
    <w:rsid w:val="00082C29"/>
    <w:pPr>
      <w:widowControl w:val="0"/>
      <w:shd w:val="clear" w:color="auto" w:fill="FFFFFF"/>
    </w:pPr>
    <w:rPr>
      <w:rFonts w:ascii="Times New Roman" w:eastAsia="Times New Roman" w:hAnsi="Times New Roman"/>
      <w:sz w:val="20"/>
      <w:szCs w:val="20"/>
      <w:lang w:val="x-none" w:eastAsia="x-none"/>
    </w:rPr>
  </w:style>
  <w:style w:type="character" w:customStyle="1" w:styleId="ab">
    <w:name w:val="Основной текст_"/>
    <w:link w:val="11"/>
    <w:rsid w:val="004A51CB"/>
    <w:rPr>
      <w:rFonts w:ascii="Times New Roman" w:eastAsia="Times New Roman" w:hAnsi="Times New Roman" w:cs="Times New Roman"/>
      <w:sz w:val="28"/>
      <w:szCs w:val="28"/>
      <w:shd w:val="clear" w:color="auto" w:fill="FFFFFF"/>
    </w:rPr>
  </w:style>
  <w:style w:type="character" w:customStyle="1" w:styleId="2">
    <w:name w:val="Заголовок №2_"/>
    <w:link w:val="20"/>
    <w:rsid w:val="004A51CB"/>
    <w:rPr>
      <w:rFonts w:ascii="Times New Roman" w:eastAsia="Times New Roman" w:hAnsi="Times New Roman" w:cs="Times New Roman"/>
      <w:b/>
      <w:bCs/>
      <w:sz w:val="28"/>
      <w:szCs w:val="28"/>
      <w:shd w:val="clear" w:color="auto" w:fill="FFFFFF"/>
    </w:rPr>
  </w:style>
  <w:style w:type="paragraph" w:customStyle="1" w:styleId="11">
    <w:name w:val="Основной текст1"/>
    <w:basedOn w:val="a"/>
    <w:link w:val="ab"/>
    <w:rsid w:val="004A51CB"/>
    <w:pPr>
      <w:widowControl w:val="0"/>
      <w:shd w:val="clear" w:color="auto" w:fill="FFFFFF"/>
    </w:pPr>
    <w:rPr>
      <w:rFonts w:ascii="Times New Roman" w:eastAsia="Times New Roman" w:hAnsi="Times New Roman"/>
      <w:sz w:val="28"/>
      <w:szCs w:val="28"/>
      <w:lang w:val="x-none" w:eastAsia="x-none"/>
    </w:rPr>
  </w:style>
  <w:style w:type="paragraph" w:customStyle="1" w:styleId="20">
    <w:name w:val="Заголовок №2"/>
    <w:basedOn w:val="a"/>
    <w:link w:val="2"/>
    <w:rsid w:val="004A51CB"/>
    <w:pPr>
      <w:widowControl w:val="0"/>
      <w:shd w:val="clear" w:color="auto" w:fill="FFFFFF"/>
      <w:spacing w:after="300"/>
      <w:jc w:val="center"/>
      <w:outlineLvl w:val="1"/>
    </w:pPr>
    <w:rPr>
      <w:rFonts w:ascii="Times New Roman" w:eastAsia="Times New Roman" w:hAnsi="Times New Roman"/>
      <w:b/>
      <w:bCs/>
      <w:sz w:val="28"/>
      <w:szCs w:val="28"/>
      <w:lang w:val="x-none" w:eastAsia="x-none"/>
    </w:rPr>
  </w:style>
  <w:style w:type="table" w:customStyle="1" w:styleId="TableNormal">
    <w:name w:val="Table Normal"/>
    <w:uiPriority w:val="2"/>
    <w:semiHidden/>
    <w:unhideWhenUsed/>
    <w:qFormat/>
    <w:rsid w:val="00F1042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AD7883"/>
    <w:rPr>
      <w:rFonts w:ascii="Segoe UI" w:hAnsi="Segoe UI"/>
      <w:sz w:val="18"/>
      <w:szCs w:val="18"/>
      <w:lang w:eastAsia="x-none"/>
    </w:rPr>
  </w:style>
  <w:style w:type="character" w:customStyle="1" w:styleId="ad">
    <w:name w:val="Текст у виносці Знак"/>
    <w:link w:val="ac"/>
    <w:uiPriority w:val="99"/>
    <w:semiHidden/>
    <w:rsid w:val="00AD7883"/>
    <w:rPr>
      <w:rFonts w:ascii="Segoe UI" w:hAnsi="Segoe UI" w:cs="Segoe UI"/>
      <w:sz w:val="18"/>
      <w:szCs w:val="18"/>
      <w:lang w:val="uk-UA"/>
    </w:rPr>
  </w:style>
  <w:style w:type="character" w:styleId="ae">
    <w:name w:val="Emphasis"/>
    <w:uiPriority w:val="20"/>
    <w:qFormat/>
    <w:rsid w:val="009D70CD"/>
    <w:rPr>
      <w:i/>
      <w:iCs/>
    </w:rPr>
  </w:style>
  <w:style w:type="character" w:styleId="af">
    <w:name w:val="FollowedHyperlink"/>
    <w:uiPriority w:val="99"/>
    <w:semiHidden/>
    <w:unhideWhenUsed/>
    <w:rsid w:val="009D70CD"/>
    <w:rPr>
      <w:color w:val="954F72"/>
      <w:u w:val="single"/>
    </w:rPr>
  </w:style>
  <w:style w:type="character" w:customStyle="1" w:styleId="UnresolvedMention">
    <w:name w:val="Unresolved Mention"/>
    <w:uiPriority w:val="99"/>
    <w:semiHidden/>
    <w:unhideWhenUsed/>
    <w:rsid w:val="003076B4"/>
    <w:rPr>
      <w:color w:val="605E5C"/>
      <w:shd w:val="clear" w:color="auto" w:fill="E1DFDD"/>
    </w:rPr>
  </w:style>
  <w:style w:type="table" w:customStyle="1" w:styleId="12">
    <w:name w:val="Сетка таблицы1"/>
    <w:basedOn w:val="a1"/>
    <w:next w:val="a4"/>
    <w:rsid w:val="00E01DFD"/>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5A593E"/>
    <w:pPr>
      <w:tabs>
        <w:tab w:val="center" w:pos="4677"/>
        <w:tab w:val="right" w:pos="9355"/>
      </w:tabs>
    </w:pPr>
  </w:style>
  <w:style w:type="character" w:customStyle="1" w:styleId="af1">
    <w:name w:val="Верхній колонтитул Знак"/>
    <w:link w:val="af0"/>
    <w:uiPriority w:val="99"/>
    <w:rsid w:val="005A593E"/>
    <w:rPr>
      <w:sz w:val="24"/>
      <w:szCs w:val="24"/>
      <w:lang w:val="uk-UA" w:eastAsia="en-US"/>
    </w:rPr>
  </w:style>
  <w:style w:type="paragraph" w:styleId="af2">
    <w:name w:val="Normal (Web)"/>
    <w:basedOn w:val="a"/>
    <w:uiPriority w:val="99"/>
    <w:unhideWhenUsed/>
    <w:rsid w:val="00455E27"/>
    <w:pPr>
      <w:spacing w:before="100" w:beforeAutospacing="1" w:after="100" w:afterAutospacing="1"/>
    </w:pPr>
    <w:rPr>
      <w:rFonts w:ascii="Times New Roman" w:eastAsia="Times New Roman" w:hAnsi="Times New Roman"/>
      <w:lang w:val="ru-RU" w:eastAsia="ru-RU"/>
    </w:rPr>
  </w:style>
  <w:style w:type="paragraph" w:customStyle="1" w:styleId="Default">
    <w:name w:val="Default"/>
    <w:rsid w:val="00556F9B"/>
    <w:pPr>
      <w:autoSpaceDE w:val="0"/>
      <w:autoSpaceDN w:val="0"/>
      <w:adjustRightInd w:val="0"/>
    </w:pPr>
    <w:rPr>
      <w:rFonts w:ascii="Times New Roman" w:eastAsia="Times New Roman" w:hAnsi="Times New Roman"/>
      <w:color w:val="000000"/>
      <w:sz w:val="24"/>
      <w:szCs w:val="24"/>
    </w:rPr>
  </w:style>
  <w:style w:type="paragraph" w:styleId="af3">
    <w:name w:val="List Paragraph"/>
    <w:basedOn w:val="a"/>
    <w:uiPriority w:val="34"/>
    <w:qFormat/>
    <w:rsid w:val="00556F9B"/>
    <w:pPr>
      <w:ind w:left="720"/>
      <w:contextualSpacing/>
    </w:pPr>
    <w:rPr>
      <w:rFonts w:asciiTheme="minorHAnsi" w:eastAsiaTheme="minorHAnsi" w:hAnsiTheme="minorHAnsi" w:cstheme="minorBidi"/>
    </w:rPr>
  </w:style>
  <w:style w:type="character" w:customStyle="1" w:styleId="10">
    <w:name w:val="Заголовок 1 Знак"/>
    <w:basedOn w:val="a0"/>
    <w:link w:val="1"/>
    <w:uiPriority w:val="9"/>
    <w:rsid w:val="00556F9B"/>
    <w:rPr>
      <w:rFonts w:ascii="Calibri Light" w:eastAsia="Times New Roman" w:hAnsi="Calibri Light"/>
      <w:color w:val="2E74B5"/>
      <w:sz w:val="32"/>
      <w:szCs w:val="32"/>
    </w:rPr>
  </w:style>
  <w:style w:type="paragraph" w:customStyle="1" w:styleId="13">
    <w:name w:val="Без інтервалів1"/>
    <w:qFormat/>
    <w:rsid w:val="00556F9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5570">
      <w:bodyDiv w:val="1"/>
      <w:marLeft w:val="0"/>
      <w:marRight w:val="0"/>
      <w:marTop w:val="0"/>
      <w:marBottom w:val="0"/>
      <w:divBdr>
        <w:top w:val="none" w:sz="0" w:space="0" w:color="auto"/>
        <w:left w:val="none" w:sz="0" w:space="0" w:color="auto"/>
        <w:bottom w:val="none" w:sz="0" w:space="0" w:color="auto"/>
        <w:right w:val="none" w:sz="0" w:space="0" w:color="auto"/>
      </w:divBdr>
    </w:div>
    <w:div w:id="53092654">
      <w:bodyDiv w:val="1"/>
      <w:marLeft w:val="0"/>
      <w:marRight w:val="0"/>
      <w:marTop w:val="0"/>
      <w:marBottom w:val="0"/>
      <w:divBdr>
        <w:top w:val="none" w:sz="0" w:space="0" w:color="auto"/>
        <w:left w:val="none" w:sz="0" w:space="0" w:color="auto"/>
        <w:bottom w:val="none" w:sz="0" w:space="0" w:color="auto"/>
        <w:right w:val="none" w:sz="0" w:space="0" w:color="auto"/>
      </w:divBdr>
    </w:div>
    <w:div w:id="53432437">
      <w:bodyDiv w:val="1"/>
      <w:marLeft w:val="0"/>
      <w:marRight w:val="0"/>
      <w:marTop w:val="0"/>
      <w:marBottom w:val="0"/>
      <w:divBdr>
        <w:top w:val="none" w:sz="0" w:space="0" w:color="auto"/>
        <w:left w:val="none" w:sz="0" w:space="0" w:color="auto"/>
        <w:bottom w:val="none" w:sz="0" w:space="0" w:color="auto"/>
        <w:right w:val="none" w:sz="0" w:space="0" w:color="auto"/>
      </w:divBdr>
    </w:div>
    <w:div w:id="109787396">
      <w:bodyDiv w:val="1"/>
      <w:marLeft w:val="0"/>
      <w:marRight w:val="0"/>
      <w:marTop w:val="0"/>
      <w:marBottom w:val="0"/>
      <w:divBdr>
        <w:top w:val="none" w:sz="0" w:space="0" w:color="auto"/>
        <w:left w:val="none" w:sz="0" w:space="0" w:color="auto"/>
        <w:bottom w:val="none" w:sz="0" w:space="0" w:color="auto"/>
        <w:right w:val="none" w:sz="0" w:space="0" w:color="auto"/>
      </w:divBdr>
    </w:div>
    <w:div w:id="147987126">
      <w:bodyDiv w:val="1"/>
      <w:marLeft w:val="0"/>
      <w:marRight w:val="0"/>
      <w:marTop w:val="0"/>
      <w:marBottom w:val="0"/>
      <w:divBdr>
        <w:top w:val="none" w:sz="0" w:space="0" w:color="auto"/>
        <w:left w:val="none" w:sz="0" w:space="0" w:color="auto"/>
        <w:bottom w:val="none" w:sz="0" w:space="0" w:color="auto"/>
        <w:right w:val="none" w:sz="0" w:space="0" w:color="auto"/>
      </w:divBdr>
      <w:divsChild>
        <w:div w:id="942568775">
          <w:marLeft w:val="547"/>
          <w:marRight w:val="0"/>
          <w:marTop w:val="60"/>
          <w:marBottom w:val="0"/>
          <w:divBdr>
            <w:top w:val="none" w:sz="0" w:space="0" w:color="auto"/>
            <w:left w:val="none" w:sz="0" w:space="0" w:color="auto"/>
            <w:bottom w:val="none" w:sz="0" w:space="0" w:color="auto"/>
            <w:right w:val="none" w:sz="0" w:space="0" w:color="auto"/>
          </w:divBdr>
        </w:div>
        <w:div w:id="1178889861">
          <w:marLeft w:val="547"/>
          <w:marRight w:val="0"/>
          <w:marTop w:val="60"/>
          <w:marBottom w:val="0"/>
          <w:divBdr>
            <w:top w:val="none" w:sz="0" w:space="0" w:color="auto"/>
            <w:left w:val="none" w:sz="0" w:space="0" w:color="auto"/>
            <w:bottom w:val="none" w:sz="0" w:space="0" w:color="auto"/>
            <w:right w:val="none" w:sz="0" w:space="0" w:color="auto"/>
          </w:divBdr>
        </w:div>
      </w:divsChild>
    </w:div>
    <w:div w:id="170873630">
      <w:bodyDiv w:val="1"/>
      <w:marLeft w:val="0"/>
      <w:marRight w:val="0"/>
      <w:marTop w:val="0"/>
      <w:marBottom w:val="0"/>
      <w:divBdr>
        <w:top w:val="none" w:sz="0" w:space="0" w:color="auto"/>
        <w:left w:val="none" w:sz="0" w:space="0" w:color="auto"/>
        <w:bottom w:val="none" w:sz="0" w:space="0" w:color="auto"/>
        <w:right w:val="none" w:sz="0" w:space="0" w:color="auto"/>
      </w:divBdr>
    </w:div>
    <w:div w:id="194315907">
      <w:bodyDiv w:val="1"/>
      <w:marLeft w:val="0"/>
      <w:marRight w:val="0"/>
      <w:marTop w:val="0"/>
      <w:marBottom w:val="0"/>
      <w:divBdr>
        <w:top w:val="none" w:sz="0" w:space="0" w:color="auto"/>
        <w:left w:val="none" w:sz="0" w:space="0" w:color="auto"/>
        <w:bottom w:val="none" w:sz="0" w:space="0" w:color="auto"/>
        <w:right w:val="none" w:sz="0" w:space="0" w:color="auto"/>
      </w:divBdr>
    </w:div>
    <w:div w:id="240138855">
      <w:bodyDiv w:val="1"/>
      <w:marLeft w:val="0"/>
      <w:marRight w:val="0"/>
      <w:marTop w:val="0"/>
      <w:marBottom w:val="0"/>
      <w:divBdr>
        <w:top w:val="none" w:sz="0" w:space="0" w:color="auto"/>
        <w:left w:val="none" w:sz="0" w:space="0" w:color="auto"/>
        <w:bottom w:val="none" w:sz="0" w:space="0" w:color="auto"/>
        <w:right w:val="none" w:sz="0" w:space="0" w:color="auto"/>
      </w:divBdr>
      <w:divsChild>
        <w:div w:id="1623225386">
          <w:marLeft w:val="0"/>
          <w:marRight w:val="0"/>
          <w:marTop w:val="0"/>
          <w:marBottom w:val="0"/>
          <w:divBdr>
            <w:top w:val="none" w:sz="0" w:space="0" w:color="auto"/>
            <w:left w:val="none" w:sz="0" w:space="0" w:color="auto"/>
            <w:bottom w:val="none" w:sz="0" w:space="0" w:color="auto"/>
            <w:right w:val="none" w:sz="0" w:space="0" w:color="auto"/>
          </w:divBdr>
          <w:divsChild>
            <w:div w:id="375351269">
              <w:marLeft w:val="0"/>
              <w:marRight w:val="0"/>
              <w:marTop w:val="0"/>
              <w:marBottom w:val="0"/>
              <w:divBdr>
                <w:top w:val="none" w:sz="0" w:space="0" w:color="auto"/>
                <w:left w:val="none" w:sz="0" w:space="0" w:color="auto"/>
                <w:bottom w:val="none" w:sz="0" w:space="0" w:color="auto"/>
                <w:right w:val="none" w:sz="0" w:space="0" w:color="auto"/>
              </w:divBdr>
              <w:divsChild>
                <w:div w:id="1007438834">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470527">
      <w:bodyDiv w:val="1"/>
      <w:marLeft w:val="0"/>
      <w:marRight w:val="0"/>
      <w:marTop w:val="0"/>
      <w:marBottom w:val="0"/>
      <w:divBdr>
        <w:top w:val="none" w:sz="0" w:space="0" w:color="auto"/>
        <w:left w:val="none" w:sz="0" w:space="0" w:color="auto"/>
        <w:bottom w:val="none" w:sz="0" w:space="0" w:color="auto"/>
        <w:right w:val="none" w:sz="0" w:space="0" w:color="auto"/>
      </w:divBdr>
      <w:divsChild>
        <w:div w:id="1868636593">
          <w:marLeft w:val="0"/>
          <w:marRight w:val="0"/>
          <w:marTop w:val="0"/>
          <w:marBottom w:val="0"/>
          <w:divBdr>
            <w:top w:val="none" w:sz="0" w:space="0" w:color="auto"/>
            <w:left w:val="none" w:sz="0" w:space="0" w:color="auto"/>
            <w:bottom w:val="none" w:sz="0" w:space="0" w:color="auto"/>
            <w:right w:val="none" w:sz="0" w:space="0" w:color="auto"/>
          </w:divBdr>
          <w:divsChild>
            <w:div w:id="2017610139">
              <w:marLeft w:val="0"/>
              <w:marRight w:val="0"/>
              <w:marTop w:val="0"/>
              <w:marBottom w:val="0"/>
              <w:divBdr>
                <w:top w:val="none" w:sz="0" w:space="0" w:color="auto"/>
                <w:left w:val="none" w:sz="0" w:space="0" w:color="auto"/>
                <w:bottom w:val="none" w:sz="0" w:space="0" w:color="auto"/>
                <w:right w:val="none" w:sz="0" w:space="0" w:color="auto"/>
              </w:divBdr>
              <w:divsChild>
                <w:div w:id="804129989">
                  <w:marLeft w:val="0"/>
                  <w:marRight w:val="0"/>
                  <w:marTop w:val="0"/>
                  <w:marBottom w:val="0"/>
                  <w:divBdr>
                    <w:top w:val="none" w:sz="0" w:space="0" w:color="auto"/>
                    <w:left w:val="none" w:sz="0" w:space="0" w:color="auto"/>
                    <w:bottom w:val="none" w:sz="0" w:space="0" w:color="auto"/>
                    <w:right w:val="none" w:sz="0" w:space="0" w:color="auto"/>
                  </w:divBdr>
                  <w:divsChild>
                    <w:div w:id="6000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35711">
      <w:bodyDiv w:val="1"/>
      <w:marLeft w:val="0"/>
      <w:marRight w:val="0"/>
      <w:marTop w:val="0"/>
      <w:marBottom w:val="0"/>
      <w:divBdr>
        <w:top w:val="none" w:sz="0" w:space="0" w:color="auto"/>
        <w:left w:val="none" w:sz="0" w:space="0" w:color="auto"/>
        <w:bottom w:val="none" w:sz="0" w:space="0" w:color="auto"/>
        <w:right w:val="none" w:sz="0" w:space="0" w:color="auto"/>
      </w:divBdr>
    </w:div>
    <w:div w:id="331416081">
      <w:bodyDiv w:val="1"/>
      <w:marLeft w:val="0"/>
      <w:marRight w:val="0"/>
      <w:marTop w:val="0"/>
      <w:marBottom w:val="0"/>
      <w:divBdr>
        <w:top w:val="none" w:sz="0" w:space="0" w:color="auto"/>
        <w:left w:val="none" w:sz="0" w:space="0" w:color="auto"/>
        <w:bottom w:val="none" w:sz="0" w:space="0" w:color="auto"/>
        <w:right w:val="none" w:sz="0" w:space="0" w:color="auto"/>
      </w:divBdr>
    </w:div>
    <w:div w:id="347296578">
      <w:bodyDiv w:val="1"/>
      <w:marLeft w:val="0"/>
      <w:marRight w:val="0"/>
      <w:marTop w:val="0"/>
      <w:marBottom w:val="0"/>
      <w:divBdr>
        <w:top w:val="none" w:sz="0" w:space="0" w:color="auto"/>
        <w:left w:val="none" w:sz="0" w:space="0" w:color="auto"/>
        <w:bottom w:val="none" w:sz="0" w:space="0" w:color="auto"/>
        <w:right w:val="none" w:sz="0" w:space="0" w:color="auto"/>
      </w:divBdr>
      <w:divsChild>
        <w:div w:id="1959335431">
          <w:marLeft w:val="0"/>
          <w:marRight w:val="0"/>
          <w:marTop w:val="0"/>
          <w:marBottom w:val="0"/>
          <w:divBdr>
            <w:top w:val="none" w:sz="0" w:space="0" w:color="auto"/>
            <w:left w:val="none" w:sz="0" w:space="0" w:color="auto"/>
            <w:bottom w:val="none" w:sz="0" w:space="0" w:color="auto"/>
            <w:right w:val="none" w:sz="0" w:space="0" w:color="auto"/>
          </w:divBdr>
          <w:divsChild>
            <w:div w:id="763845181">
              <w:marLeft w:val="0"/>
              <w:marRight w:val="0"/>
              <w:marTop w:val="0"/>
              <w:marBottom w:val="0"/>
              <w:divBdr>
                <w:top w:val="none" w:sz="0" w:space="0" w:color="auto"/>
                <w:left w:val="none" w:sz="0" w:space="0" w:color="auto"/>
                <w:bottom w:val="none" w:sz="0" w:space="0" w:color="auto"/>
                <w:right w:val="none" w:sz="0" w:space="0" w:color="auto"/>
              </w:divBdr>
              <w:divsChild>
                <w:div w:id="247928071">
                  <w:marLeft w:val="0"/>
                  <w:marRight w:val="0"/>
                  <w:marTop w:val="0"/>
                  <w:marBottom w:val="0"/>
                  <w:divBdr>
                    <w:top w:val="none" w:sz="0" w:space="0" w:color="auto"/>
                    <w:left w:val="none" w:sz="0" w:space="0" w:color="auto"/>
                    <w:bottom w:val="none" w:sz="0" w:space="0" w:color="auto"/>
                    <w:right w:val="none" w:sz="0" w:space="0" w:color="auto"/>
                  </w:divBdr>
                  <w:divsChild>
                    <w:div w:id="13512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42198">
      <w:bodyDiv w:val="1"/>
      <w:marLeft w:val="0"/>
      <w:marRight w:val="0"/>
      <w:marTop w:val="0"/>
      <w:marBottom w:val="0"/>
      <w:divBdr>
        <w:top w:val="none" w:sz="0" w:space="0" w:color="auto"/>
        <w:left w:val="none" w:sz="0" w:space="0" w:color="auto"/>
        <w:bottom w:val="none" w:sz="0" w:space="0" w:color="auto"/>
        <w:right w:val="none" w:sz="0" w:space="0" w:color="auto"/>
      </w:divBdr>
    </w:div>
    <w:div w:id="412549591">
      <w:bodyDiv w:val="1"/>
      <w:marLeft w:val="0"/>
      <w:marRight w:val="0"/>
      <w:marTop w:val="0"/>
      <w:marBottom w:val="0"/>
      <w:divBdr>
        <w:top w:val="none" w:sz="0" w:space="0" w:color="auto"/>
        <w:left w:val="none" w:sz="0" w:space="0" w:color="auto"/>
        <w:bottom w:val="none" w:sz="0" w:space="0" w:color="auto"/>
        <w:right w:val="none" w:sz="0" w:space="0" w:color="auto"/>
      </w:divBdr>
    </w:div>
    <w:div w:id="426849793">
      <w:bodyDiv w:val="1"/>
      <w:marLeft w:val="0"/>
      <w:marRight w:val="0"/>
      <w:marTop w:val="0"/>
      <w:marBottom w:val="0"/>
      <w:divBdr>
        <w:top w:val="none" w:sz="0" w:space="0" w:color="auto"/>
        <w:left w:val="none" w:sz="0" w:space="0" w:color="auto"/>
        <w:bottom w:val="none" w:sz="0" w:space="0" w:color="auto"/>
        <w:right w:val="none" w:sz="0" w:space="0" w:color="auto"/>
      </w:divBdr>
      <w:divsChild>
        <w:div w:id="1179276751">
          <w:marLeft w:val="0"/>
          <w:marRight w:val="0"/>
          <w:marTop w:val="0"/>
          <w:marBottom w:val="0"/>
          <w:divBdr>
            <w:top w:val="none" w:sz="0" w:space="0" w:color="auto"/>
            <w:left w:val="none" w:sz="0" w:space="0" w:color="auto"/>
            <w:bottom w:val="none" w:sz="0" w:space="0" w:color="auto"/>
            <w:right w:val="none" w:sz="0" w:space="0" w:color="auto"/>
          </w:divBdr>
          <w:divsChild>
            <w:div w:id="842235167">
              <w:marLeft w:val="0"/>
              <w:marRight w:val="0"/>
              <w:marTop w:val="0"/>
              <w:marBottom w:val="0"/>
              <w:divBdr>
                <w:top w:val="none" w:sz="0" w:space="0" w:color="auto"/>
                <w:left w:val="none" w:sz="0" w:space="0" w:color="auto"/>
                <w:bottom w:val="none" w:sz="0" w:space="0" w:color="auto"/>
                <w:right w:val="none" w:sz="0" w:space="0" w:color="auto"/>
              </w:divBdr>
              <w:divsChild>
                <w:div w:id="1533153426">
                  <w:marLeft w:val="0"/>
                  <w:marRight w:val="0"/>
                  <w:marTop w:val="0"/>
                  <w:marBottom w:val="0"/>
                  <w:divBdr>
                    <w:top w:val="none" w:sz="0" w:space="0" w:color="auto"/>
                    <w:left w:val="none" w:sz="0" w:space="0" w:color="auto"/>
                    <w:bottom w:val="none" w:sz="0" w:space="0" w:color="auto"/>
                    <w:right w:val="none" w:sz="0" w:space="0" w:color="auto"/>
                  </w:divBdr>
                  <w:divsChild>
                    <w:div w:id="15846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3460">
      <w:bodyDiv w:val="1"/>
      <w:marLeft w:val="0"/>
      <w:marRight w:val="0"/>
      <w:marTop w:val="0"/>
      <w:marBottom w:val="0"/>
      <w:divBdr>
        <w:top w:val="none" w:sz="0" w:space="0" w:color="auto"/>
        <w:left w:val="none" w:sz="0" w:space="0" w:color="auto"/>
        <w:bottom w:val="none" w:sz="0" w:space="0" w:color="auto"/>
        <w:right w:val="none" w:sz="0" w:space="0" w:color="auto"/>
      </w:divBdr>
    </w:div>
    <w:div w:id="462892159">
      <w:bodyDiv w:val="1"/>
      <w:marLeft w:val="0"/>
      <w:marRight w:val="0"/>
      <w:marTop w:val="0"/>
      <w:marBottom w:val="0"/>
      <w:divBdr>
        <w:top w:val="none" w:sz="0" w:space="0" w:color="auto"/>
        <w:left w:val="none" w:sz="0" w:space="0" w:color="auto"/>
        <w:bottom w:val="none" w:sz="0" w:space="0" w:color="auto"/>
        <w:right w:val="none" w:sz="0" w:space="0" w:color="auto"/>
      </w:divBdr>
    </w:div>
    <w:div w:id="554925846">
      <w:bodyDiv w:val="1"/>
      <w:marLeft w:val="0"/>
      <w:marRight w:val="0"/>
      <w:marTop w:val="0"/>
      <w:marBottom w:val="0"/>
      <w:divBdr>
        <w:top w:val="none" w:sz="0" w:space="0" w:color="auto"/>
        <w:left w:val="none" w:sz="0" w:space="0" w:color="auto"/>
        <w:bottom w:val="none" w:sz="0" w:space="0" w:color="auto"/>
        <w:right w:val="none" w:sz="0" w:space="0" w:color="auto"/>
      </w:divBdr>
    </w:div>
    <w:div w:id="574125194">
      <w:bodyDiv w:val="1"/>
      <w:marLeft w:val="0"/>
      <w:marRight w:val="0"/>
      <w:marTop w:val="0"/>
      <w:marBottom w:val="0"/>
      <w:divBdr>
        <w:top w:val="none" w:sz="0" w:space="0" w:color="auto"/>
        <w:left w:val="none" w:sz="0" w:space="0" w:color="auto"/>
        <w:bottom w:val="none" w:sz="0" w:space="0" w:color="auto"/>
        <w:right w:val="none" w:sz="0" w:space="0" w:color="auto"/>
      </w:divBdr>
    </w:div>
    <w:div w:id="6169884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103">
          <w:marLeft w:val="0"/>
          <w:marRight w:val="0"/>
          <w:marTop w:val="0"/>
          <w:marBottom w:val="0"/>
          <w:divBdr>
            <w:top w:val="none" w:sz="0" w:space="0" w:color="auto"/>
            <w:left w:val="none" w:sz="0" w:space="0" w:color="auto"/>
            <w:bottom w:val="none" w:sz="0" w:space="0" w:color="auto"/>
            <w:right w:val="none" w:sz="0" w:space="0" w:color="auto"/>
          </w:divBdr>
          <w:divsChild>
            <w:div w:id="149904720">
              <w:marLeft w:val="0"/>
              <w:marRight w:val="0"/>
              <w:marTop w:val="0"/>
              <w:marBottom w:val="0"/>
              <w:divBdr>
                <w:top w:val="none" w:sz="0" w:space="0" w:color="auto"/>
                <w:left w:val="none" w:sz="0" w:space="0" w:color="auto"/>
                <w:bottom w:val="none" w:sz="0" w:space="0" w:color="auto"/>
                <w:right w:val="none" w:sz="0" w:space="0" w:color="auto"/>
              </w:divBdr>
              <w:divsChild>
                <w:div w:id="642083951">
                  <w:marLeft w:val="0"/>
                  <w:marRight w:val="0"/>
                  <w:marTop w:val="0"/>
                  <w:marBottom w:val="0"/>
                  <w:divBdr>
                    <w:top w:val="none" w:sz="0" w:space="0" w:color="auto"/>
                    <w:left w:val="none" w:sz="0" w:space="0" w:color="auto"/>
                    <w:bottom w:val="none" w:sz="0" w:space="0" w:color="auto"/>
                    <w:right w:val="none" w:sz="0" w:space="0" w:color="auto"/>
                  </w:divBdr>
                  <w:divsChild>
                    <w:div w:id="13246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89617">
      <w:bodyDiv w:val="1"/>
      <w:marLeft w:val="0"/>
      <w:marRight w:val="0"/>
      <w:marTop w:val="0"/>
      <w:marBottom w:val="0"/>
      <w:divBdr>
        <w:top w:val="none" w:sz="0" w:space="0" w:color="auto"/>
        <w:left w:val="none" w:sz="0" w:space="0" w:color="auto"/>
        <w:bottom w:val="none" w:sz="0" w:space="0" w:color="auto"/>
        <w:right w:val="none" w:sz="0" w:space="0" w:color="auto"/>
      </w:divBdr>
      <w:divsChild>
        <w:div w:id="412243064">
          <w:marLeft w:val="0"/>
          <w:marRight w:val="0"/>
          <w:marTop w:val="0"/>
          <w:marBottom w:val="0"/>
          <w:divBdr>
            <w:top w:val="none" w:sz="0" w:space="0" w:color="auto"/>
            <w:left w:val="none" w:sz="0" w:space="0" w:color="auto"/>
            <w:bottom w:val="none" w:sz="0" w:space="0" w:color="auto"/>
            <w:right w:val="none" w:sz="0" w:space="0" w:color="auto"/>
          </w:divBdr>
          <w:divsChild>
            <w:div w:id="563831735">
              <w:marLeft w:val="0"/>
              <w:marRight w:val="0"/>
              <w:marTop w:val="0"/>
              <w:marBottom w:val="0"/>
              <w:divBdr>
                <w:top w:val="none" w:sz="0" w:space="0" w:color="auto"/>
                <w:left w:val="none" w:sz="0" w:space="0" w:color="auto"/>
                <w:bottom w:val="none" w:sz="0" w:space="0" w:color="auto"/>
                <w:right w:val="none" w:sz="0" w:space="0" w:color="auto"/>
              </w:divBdr>
              <w:divsChild>
                <w:div w:id="1392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31270">
      <w:bodyDiv w:val="1"/>
      <w:marLeft w:val="0"/>
      <w:marRight w:val="0"/>
      <w:marTop w:val="0"/>
      <w:marBottom w:val="0"/>
      <w:divBdr>
        <w:top w:val="none" w:sz="0" w:space="0" w:color="auto"/>
        <w:left w:val="none" w:sz="0" w:space="0" w:color="auto"/>
        <w:bottom w:val="none" w:sz="0" w:space="0" w:color="auto"/>
        <w:right w:val="none" w:sz="0" w:space="0" w:color="auto"/>
      </w:divBdr>
    </w:div>
    <w:div w:id="706561275">
      <w:bodyDiv w:val="1"/>
      <w:marLeft w:val="0"/>
      <w:marRight w:val="0"/>
      <w:marTop w:val="0"/>
      <w:marBottom w:val="0"/>
      <w:divBdr>
        <w:top w:val="none" w:sz="0" w:space="0" w:color="auto"/>
        <w:left w:val="none" w:sz="0" w:space="0" w:color="auto"/>
        <w:bottom w:val="none" w:sz="0" w:space="0" w:color="auto"/>
        <w:right w:val="none" w:sz="0" w:space="0" w:color="auto"/>
      </w:divBdr>
      <w:divsChild>
        <w:div w:id="252587052">
          <w:marLeft w:val="0"/>
          <w:marRight w:val="0"/>
          <w:marTop w:val="0"/>
          <w:marBottom w:val="0"/>
          <w:divBdr>
            <w:top w:val="none" w:sz="0" w:space="0" w:color="auto"/>
            <w:left w:val="none" w:sz="0" w:space="0" w:color="auto"/>
            <w:bottom w:val="none" w:sz="0" w:space="0" w:color="auto"/>
            <w:right w:val="none" w:sz="0" w:space="0" w:color="auto"/>
          </w:divBdr>
          <w:divsChild>
            <w:div w:id="1379277319">
              <w:marLeft w:val="0"/>
              <w:marRight w:val="0"/>
              <w:marTop w:val="0"/>
              <w:marBottom w:val="0"/>
              <w:divBdr>
                <w:top w:val="none" w:sz="0" w:space="0" w:color="auto"/>
                <w:left w:val="none" w:sz="0" w:space="0" w:color="auto"/>
                <w:bottom w:val="none" w:sz="0" w:space="0" w:color="auto"/>
                <w:right w:val="none" w:sz="0" w:space="0" w:color="auto"/>
              </w:divBdr>
              <w:divsChild>
                <w:div w:id="9525713">
                  <w:marLeft w:val="0"/>
                  <w:marRight w:val="0"/>
                  <w:marTop w:val="0"/>
                  <w:marBottom w:val="0"/>
                  <w:divBdr>
                    <w:top w:val="none" w:sz="0" w:space="0" w:color="auto"/>
                    <w:left w:val="none" w:sz="0" w:space="0" w:color="auto"/>
                    <w:bottom w:val="none" w:sz="0" w:space="0" w:color="auto"/>
                    <w:right w:val="none" w:sz="0" w:space="0" w:color="auto"/>
                  </w:divBdr>
                  <w:divsChild>
                    <w:div w:id="18097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2310">
      <w:bodyDiv w:val="1"/>
      <w:marLeft w:val="0"/>
      <w:marRight w:val="0"/>
      <w:marTop w:val="0"/>
      <w:marBottom w:val="0"/>
      <w:divBdr>
        <w:top w:val="none" w:sz="0" w:space="0" w:color="auto"/>
        <w:left w:val="none" w:sz="0" w:space="0" w:color="auto"/>
        <w:bottom w:val="none" w:sz="0" w:space="0" w:color="auto"/>
        <w:right w:val="none" w:sz="0" w:space="0" w:color="auto"/>
      </w:divBdr>
      <w:divsChild>
        <w:div w:id="242876417">
          <w:marLeft w:val="0"/>
          <w:marRight w:val="0"/>
          <w:marTop w:val="0"/>
          <w:marBottom w:val="0"/>
          <w:divBdr>
            <w:top w:val="none" w:sz="0" w:space="0" w:color="auto"/>
            <w:left w:val="none" w:sz="0" w:space="0" w:color="auto"/>
            <w:bottom w:val="none" w:sz="0" w:space="0" w:color="auto"/>
            <w:right w:val="none" w:sz="0" w:space="0" w:color="auto"/>
          </w:divBdr>
          <w:divsChild>
            <w:div w:id="2011592082">
              <w:marLeft w:val="0"/>
              <w:marRight w:val="0"/>
              <w:marTop w:val="0"/>
              <w:marBottom w:val="0"/>
              <w:divBdr>
                <w:top w:val="none" w:sz="0" w:space="0" w:color="auto"/>
                <w:left w:val="none" w:sz="0" w:space="0" w:color="auto"/>
                <w:bottom w:val="none" w:sz="0" w:space="0" w:color="auto"/>
                <w:right w:val="none" w:sz="0" w:space="0" w:color="auto"/>
              </w:divBdr>
              <w:divsChild>
                <w:div w:id="1609463119">
                  <w:marLeft w:val="0"/>
                  <w:marRight w:val="0"/>
                  <w:marTop w:val="0"/>
                  <w:marBottom w:val="0"/>
                  <w:divBdr>
                    <w:top w:val="none" w:sz="0" w:space="0" w:color="auto"/>
                    <w:left w:val="none" w:sz="0" w:space="0" w:color="auto"/>
                    <w:bottom w:val="none" w:sz="0" w:space="0" w:color="auto"/>
                    <w:right w:val="none" w:sz="0" w:space="0" w:color="auto"/>
                  </w:divBdr>
                  <w:divsChild>
                    <w:div w:id="19922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88490">
      <w:bodyDiv w:val="1"/>
      <w:marLeft w:val="0"/>
      <w:marRight w:val="0"/>
      <w:marTop w:val="0"/>
      <w:marBottom w:val="0"/>
      <w:divBdr>
        <w:top w:val="none" w:sz="0" w:space="0" w:color="auto"/>
        <w:left w:val="none" w:sz="0" w:space="0" w:color="auto"/>
        <w:bottom w:val="none" w:sz="0" w:space="0" w:color="auto"/>
        <w:right w:val="none" w:sz="0" w:space="0" w:color="auto"/>
      </w:divBdr>
      <w:divsChild>
        <w:div w:id="1610697914">
          <w:marLeft w:val="0"/>
          <w:marRight w:val="0"/>
          <w:marTop w:val="0"/>
          <w:marBottom w:val="0"/>
          <w:divBdr>
            <w:top w:val="none" w:sz="0" w:space="0" w:color="auto"/>
            <w:left w:val="none" w:sz="0" w:space="0" w:color="auto"/>
            <w:bottom w:val="none" w:sz="0" w:space="0" w:color="auto"/>
            <w:right w:val="none" w:sz="0" w:space="0" w:color="auto"/>
          </w:divBdr>
          <w:divsChild>
            <w:div w:id="1649701878">
              <w:marLeft w:val="0"/>
              <w:marRight w:val="0"/>
              <w:marTop w:val="0"/>
              <w:marBottom w:val="0"/>
              <w:divBdr>
                <w:top w:val="none" w:sz="0" w:space="0" w:color="auto"/>
                <w:left w:val="none" w:sz="0" w:space="0" w:color="auto"/>
                <w:bottom w:val="none" w:sz="0" w:space="0" w:color="auto"/>
                <w:right w:val="none" w:sz="0" w:space="0" w:color="auto"/>
              </w:divBdr>
              <w:divsChild>
                <w:div w:id="1124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3800">
      <w:bodyDiv w:val="1"/>
      <w:marLeft w:val="0"/>
      <w:marRight w:val="0"/>
      <w:marTop w:val="0"/>
      <w:marBottom w:val="0"/>
      <w:divBdr>
        <w:top w:val="none" w:sz="0" w:space="0" w:color="auto"/>
        <w:left w:val="none" w:sz="0" w:space="0" w:color="auto"/>
        <w:bottom w:val="none" w:sz="0" w:space="0" w:color="auto"/>
        <w:right w:val="none" w:sz="0" w:space="0" w:color="auto"/>
      </w:divBdr>
    </w:div>
    <w:div w:id="790443306">
      <w:bodyDiv w:val="1"/>
      <w:marLeft w:val="0"/>
      <w:marRight w:val="0"/>
      <w:marTop w:val="0"/>
      <w:marBottom w:val="0"/>
      <w:divBdr>
        <w:top w:val="none" w:sz="0" w:space="0" w:color="auto"/>
        <w:left w:val="none" w:sz="0" w:space="0" w:color="auto"/>
        <w:bottom w:val="none" w:sz="0" w:space="0" w:color="auto"/>
        <w:right w:val="none" w:sz="0" w:space="0" w:color="auto"/>
      </w:divBdr>
    </w:div>
    <w:div w:id="827555299">
      <w:bodyDiv w:val="1"/>
      <w:marLeft w:val="0"/>
      <w:marRight w:val="0"/>
      <w:marTop w:val="0"/>
      <w:marBottom w:val="0"/>
      <w:divBdr>
        <w:top w:val="none" w:sz="0" w:space="0" w:color="auto"/>
        <w:left w:val="none" w:sz="0" w:space="0" w:color="auto"/>
        <w:bottom w:val="none" w:sz="0" w:space="0" w:color="auto"/>
        <w:right w:val="none" w:sz="0" w:space="0" w:color="auto"/>
      </w:divBdr>
      <w:divsChild>
        <w:div w:id="870992412">
          <w:marLeft w:val="0"/>
          <w:marRight w:val="0"/>
          <w:marTop w:val="0"/>
          <w:marBottom w:val="0"/>
          <w:divBdr>
            <w:top w:val="none" w:sz="0" w:space="0" w:color="auto"/>
            <w:left w:val="none" w:sz="0" w:space="0" w:color="auto"/>
            <w:bottom w:val="none" w:sz="0" w:space="0" w:color="auto"/>
            <w:right w:val="none" w:sz="0" w:space="0" w:color="auto"/>
          </w:divBdr>
          <w:divsChild>
            <w:div w:id="664087560">
              <w:marLeft w:val="0"/>
              <w:marRight w:val="0"/>
              <w:marTop w:val="0"/>
              <w:marBottom w:val="0"/>
              <w:divBdr>
                <w:top w:val="none" w:sz="0" w:space="0" w:color="auto"/>
                <w:left w:val="none" w:sz="0" w:space="0" w:color="auto"/>
                <w:bottom w:val="none" w:sz="0" w:space="0" w:color="auto"/>
                <w:right w:val="none" w:sz="0" w:space="0" w:color="auto"/>
              </w:divBdr>
              <w:divsChild>
                <w:div w:id="16652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70842">
      <w:bodyDiv w:val="1"/>
      <w:marLeft w:val="0"/>
      <w:marRight w:val="0"/>
      <w:marTop w:val="0"/>
      <w:marBottom w:val="0"/>
      <w:divBdr>
        <w:top w:val="none" w:sz="0" w:space="0" w:color="auto"/>
        <w:left w:val="none" w:sz="0" w:space="0" w:color="auto"/>
        <w:bottom w:val="none" w:sz="0" w:space="0" w:color="auto"/>
        <w:right w:val="none" w:sz="0" w:space="0" w:color="auto"/>
      </w:divBdr>
    </w:div>
    <w:div w:id="850947155">
      <w:bodyDiv w:val="1"/>
      <w:marLeft w:val="0"/>
      <w:marRight w:val="0"/>
      <w:marTop w:val="0"/>
      <w:marBottom w:val="0"/>
      <w:divBdr>
        <w:top w:val="none" w:sz="0" w:space="0" w:color="auto"/>
        <w:left w:val="none" w:sz="0" w:space="0" w:color="auto"/>
        <w:bottom w:val="none" w:sz="0" w:space="0" w:color="auto"/>
        <w:right w:val="none" w:sz="0" w:space="0" w:color="auto"/>
      </w:divBdr>
    </w:div>
    <w:div w:id="914436889">
      <w:bodyDiv w:val="1"/>
      <w:marLeft w:val="0"/>
      <w:marRight w:val="0"/>
      <w:marTop w:val="0"/>
      <w:marBottom w:val="0"/>
      <w:divBdr>
        <w:top w:val="none" w:sz="0" w:space="0" w:color="auto"/>
        <w:left w:val="none" w:sz="0" w:space="0" w:color="auto"/>
        <w:bottom w:val="none" w:sz="0" w:space="0" w:color="auto"/>
        <w:right w:val="none" w:sz="0" w:space="0" w:color="auto"/>
      </w:divBdr>
    </w:div>
    <w:div w:id="977682500">
      <w:bodyDiv w:val="1"/>
      <w:marLeft w:val="0"/>
      <w:marRight w:val="0"/>
      <w:marTop w:val="0"/>
      <w:marBottom w:val="0"/>
      <w:divBdr>
        <w:top w:val="none" w:sz="0" w:space="0" w:color="auto"/>
        <w:left w:val="none" w:sz="0" w:space="0" w:color="auto"/>
        <w:bottom w:val="none" w:sz="0" w:space="0" w:color="auto"/>
        <w:right w:val="none" w:sz="0" w:space="0" w:color="auto"/>
      </w:divBdr>
    </w:div>
    <w:div w:id="994602447">
      <w:bodyDiv w:val="1"/>
      <w:marLeft w:val="0"/>
      <w:marRight w:val="0"/>
      <w:marTop w:val="0"/>
      <w:marBottom w:val="0"/>
      <w:divBdr>
        <w:top w:val="none" w:sz="0" w:space="0" w:color="auto"/>
        <w:left w:val="none" w:sz="0" w:space="0" w:color="auto"/>
        <w:bottom w:val="none" w:sz="0" w:space="0" w:color="auto"/>
        <w:right w:val="none" w:sz="0" w:space="0" w:color="auto"/>
      </w:divBdr>
    </w:div>
    <w:div w:id="1020156625">
      <w:bodyDiv w:val="1"/>
      <w:marLeft w:val="0"/>
      <w:marRight w:val="0"/>
      <w:marTop w:val="0"/>
      <w:marBottom w:val="0"/>
      <w:divBdr>
        <w:top w:val="none" w:sz="0" w:space="0" w:color="auto"/>
        <w:left w:val="none" w:sz="0" w:space="0" w:color="auto"/>
        <w:bottom w:val="none" w:sz="0" w:space="0" w:color="auto"/>
        <w:right w:val="none" w:sz="0" w:space="0" w:color="auto"/>
      </w:divBdr>
      <w:divsChild>
        <w:div w:id="25327956">
          <w:marLeft w:val="0"/>
          <w:marRight w:val="0"/>
          <w:marTop w:val="0"/>
          <w:marBottom w:val="0"/>
          <w:divBdr>
            <w:top w:val="none" w:sz="0" w:space="0" w:color="auto"/>
            <w:left w:val="none" w:sz="0" w:space="0" w:color="auto"/>
            <w:bottom w:val="none" w:sz="0" w:space="0" w:color="auto"/>
            <w:right w:val="none" w:sz="0" w:space="0" w:color="auto"/>
          </w:divBdr>
          <w:divsChild>
            <w:div w:id="1436974969">
              <w:marLeft w:val="0"/>
              <w:marRight w:val="0"/>
              <w:marTop w:val="0"/>
              <w:marBottom w:val="0"/>
              <w:divBdr>
                <w:top w:val="none" w:sz="0" w:space="0" w:color="auto"/>
                <w:left w:val="none" w:sz="0" w:space="0" w:color="auto"/>
                <w:bottom w:val="none" w:sz="0" w:space="0" w:color="auto"/>
                <w:right w:val="none" w:sz="0" w:space="0" w:color="auto"/>
              </w:divBdr>
              <w:divsChild>
                <w:div w:id="94596289">
                  <w:marLeft w:val="0"/>
                  <w:marRight w:val="0"/>
                  <w:marTop w:val="0"/>
                  <w:marBottom w:val="0"/>
                  <w:divBdr>
                    <w:top w:val="none" w:sz="0" w:space="0" w:color="auto"/>
                    <w:left w:val="none" w:sz="0" w:space="0" w:color="auto"/>
                    <w:bottom w:val="none" w:sz="0" w:space="0" w:color="auto"/>
                    <w:right w:val="none" w:sz="0" w:space="0" w:color="auto"/>
                  </w:divBdr>
                  <w:divsChild>
                    <w:div w:id="18082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336173">
      <w:bodyDiv w:val="1"/>
      <w:marLeft w:val="0"/>
      <w:marRight w:val="0"/>
      <w:marTop w:val="0"/>
      <w:marBottom w:val="0"/>
      <w:divBdr>
        <w:top w:val="none" w:sz="0" w:space="0" w:color="auto"/>
        <w:left w:val="none" w:sz="0" w:space="0" w:color="auto"/>
        <w:bottom w:val="none" w:sz="0" w:space="0" w:color="auto"/>
        <w:right w:val="none" w:sz="0" w:space="0" w:color="auto"/>
      </w:divBdr>
    </w:div>
    <w:div w:id="1166676395">
      <w:bodyDiv w:val="1"/>
      <w:marLeft w:val="0"/>
      <w:marRight w:val="0"/>
      <w:marTop w:val="0"/>
      <w:marBottom w:val="0"/>
      <w:divBdr>
        <w:top w:val="none" w:sz="0" w:space="0" w:color="auto"/>
        <w:left w:val="none" w:sz="0" w:space="0" w:color="auto"/>
        <w:bottom w:val="none" w:sz="0" w:space="0" w:color="auto"/>
        <w:right w:val="none" w:sz="0" w:space="0" w:color="auto"/>
      </w:divBdr>
    </w:div>
    <w:div w:id="1215581998">
      <w:bodyDiv w:val="1"/>
      <w:marLeft w:val="0"/>
      <w:marRight w:val="0"/>
      <w:marTop w:val="0"/>
      <w:marBottom w:val="0"/>
      <w:divBdr>
        <w:top w:val="none" w:sz="0" w:space="0" w:color="auto"/>
        <w:left w:val="none" w:sz="0" w:space="0" w:color="auto"/>
        <w:bottom w:val="none" w:sz="0" w:space="0" w:color="auto"/>
        <w:right w:val="none" w:sz="0" w:space="0" w:color="auto"/>
      </w:divBdr>
    </w:div>
    <w:div w:id="1234436912">
      <w:bodyDiv w:val="1"/>
      <w:marLeft w:val="0"/>
      <w:marRight w:val="0"/>
      <w:marTop w:val="0"/>
      <w:marBottom w:val="0"/>
      <w:divBdr>
        <w:top w:val="none" w:sz="0" w:space="0" w:color="auto"/>
        <w:left w:val="none" w:sz="0" w:space="0" w:color="auto"/>
        <w:bottom w:val="none" w:sz="0" w:space="0" w:color="auto"/>
        <w:right w:val="none" w:sz="0" w:space="0" w:color="auto"/>
      </w:divBdr>
    </w:div>
    <w:div w:id="1275559176">
      <w:bodyDiv w:val="1"/>
      <w:marLeft w:val="0"/>
      <w:marRight w:val="0"/>
      <w:marTop w:val="0"/>
      <w:marBottom w:val="0"/>
      <w:divBdr>
        <w:top w:val="none" w:sz="0" w:space="0" w:color="auto"/>
        <w:left w:val="none" w:sz="0" w:space="0" w:color="auto"/>
        <w:bottom w:val="none" w:sz="0" w:space="0" w:color="auto"/>
        <w:right w:val="none" w:sz="0" w:space="0" w:color="auto"/>
      </w:divBdr>
    </w:div>
    <w:div w:id="1306199167">
      <w:bodyDiv w:val="1"/>
      <w:marLeft w:val="0"/>
      <w:marRight w:val="0"/>
      <w:marTop w:val="0"/>
      <w:marBottom w:val="0"/>
      <w:divBdr>
        <w:top w:val="none" w:sz="0" w:space="0" w:color="auto"/>
        <w:left w:val="none" w:sz="0" w:space="0" w:color="auto"/>
        <w:bottom w:val="none" w:sz="0" w:space="0" w:color="auto"/>
        <w:right w:val="none" w:sz="0" w:space="0" w:color="auto"/>
      </w:divBdr>
    </w:div>
    <w:div w:id="1454206629">
      <w:bodyDiv w:val="1"/>
      <w:marLeft w:val="0"/>
      <w:marRight w:val="0"/>
      <w:marTop w:val="0"/>
      <w:marBottom w:val="0"/>
      <w:divBdr>
        <w:top w:val="none" w:sz="0" w:space="0" w:color="auto"/>
        <w:left w:val="none" w:sz="0" w:space="0" w:color="auto"/>
        <w:bottom w:val="none" w:sz="0" w:space="0" w:color="auto"/>
        <w:right w:val="none" w:sz="0" w:space="0" w:color="auto"/>
      </w:divBdr>
    </w:div>
    <w:div w:id="1476068572">
      <w:bodyDiv w:val="1"/>
      <w:marLeft w:val="0"/>
      <w:marRight w:val="0"/>
      <w:marTop w:val="0"/>
      <w:marBottom w:val="0"/>
      <w:divBdr>
        <w:top w:val="none" w:sz="0" w:space="0" w:color="auto"/>
        <w:left w:val="none" w:sz="0" w:space="0" w:color="auto"/>
        <w:bottom w:val="none" w:sz="0" w:space="0" w:color="auto"/>
        <w:right w:val="none" w:sz="0" w:space="0" w:color="auto"/>
      </w:divBdr>
    </w:div>
    <w:div w:id="1498155354">
      <w:bodyDiv w:val="1"/>
      <w:marLeft w:val="0"/>
      <w:marRight w:val="0"/>
      <w:marTop w:val="0"/>
      <w:marBottom w:val="0"/>
      <w:divBdr>
        <w:top w:val="none" w:sz="0" w:space="0" w:color="auto"/>
        <w:left w:val="none" w:sz="0" w:space="0" w:color="auto"/>
        <w:bottom w:val="none" w:sz="0" w:space="0" w:color="auto"/>
        <w:right w:val="none" w:sz="0" w:space="0" w:color="auto"/>
      </w:divBdr>
      <w:divsChild>
        <w:div w:id="15935239">
          <w:marLeft w:val="0"/>
          <w:marRight w:val="0"/>
          <w:marTop w:val="0"/>
          <w:marBottom w:val="0"/>
          <w:divBdr>
            <w:top w:val="none" w:sz="0" w:space="0" w:color="auto"/>
            <w:left w:val="none" w:sz="0" w:space="0" w:color="auto"/>
            <w:bottom w:val="none" w:sz="0" w:space="0" w:color="auto"/>
            <w:right w:val="none" w:sz="0" w:space="0" w:color="auto"/>
          </w:divBdr>
          <w:divsChild>
            <w:div w:id="433480000">
              <w:marLeft w:val="0"/>
              <w:marRight w:val="0"/>
              <w:marTop w:val="0"/>
              <w:marBottom w:val="0"/>
              <w:divBdr>
                <w:top w:val="none" w:sz="0" w:space="0" w:color="auto"/>
                <w:left w:val="none" w:sz="0" w:space="0" w:color="auto"/>
                <w:bottom w:val="none" w:sz="0" w:space="0" w:color="auto"/>
                <w:right w:val="none" w:sz="0" w:space="0" w:color="auto"/>
              </w:divBdr>
              <w:divsChild>
                <w:div w:id="499346013">
                  <w:marLeft w:val="0"/>
                  <w:marRight w:val="0"/>
                  <w:marTop w:val="0"/>
                  <w:marBottom w:val="0"/>
                  <w:divBdr>
                    <w:top w:val="none" w:sz="0" w:space="0" w:color="auto"/>
                    <w:left w:val="none" w:sz="0" w:space="0" w:color="auto"/>
                    <w:bottom w:val="none" w:sz="0" w:space="0" w:color="auto"/>
                    <w:right w:val="none" w:sz="0" w:space="0" w:color="auto"/>
                  </w:divBdr>
                  <w:divsChild>
                    <w:div w:id="6908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04863">
      <w:bodyDiv w:val="1"/>
      <w:marLeft w:val="0"/>
      <w:marRight w:val="0"/>
      <w:marTop w:val="0"/>
      <w:marBottom w:val="0"/>
      <w:divBdr>
        <w:top w:val="none" w:sz="0" w:space="0" w:color="auto"/>
        <w:left w:val="none" w:sz="0" w:space="0" w:color="auto"/>
        <w:bottom w:val="none" w:sz="0" w:space="0" w:color="auto"/>
        <w:right w:val="none" w:sz="0" w:space="0" w:color="auto"/>
      </w:divBdr>
      <w:divsChild>
        <w:div w:id="2027321792">
          <w:marLeft w:val="0"/>
          <w:marRight w:val="0"/>
          <w:marTop w:val="0"/>
          <w:marBottom w:val="0"/>
          <w:divBdr>
            <w:top w:val="none" w:sz="0" w:space="0" w:color="auto"/>
            <w:left w:val="none" w:sz="0" w:space="0" w:color="auto"/>
            <w:bottom w:val="none" w:sz="0" w:space="0" w:color="auto"/>
            <w:right w:val="none" w:sz="0" w:space="0" w:color="auto"/>
          </w:divBdr>
          <w:divsChild>
            <w:div w:id="614942354">
              <w:marLeft w:val="0"/>
              <w:marRight w:val="0"/>
              <w:marTop w:val="0"/>
              <w:marBottom w:val="0"/>
              <w:divBdr>
                <w:top w:val="none" w:sz="0" w:space="0" w:color="auto"/>
                <w:left w:val="none" w:sz="0" w:space="0" w:color="auto"/>
                <w:bottom w:val="none" w:sz="0" w:space="0" w:color="auto"/>
                <w:right w:val="none" w:sz="0" w:space="0" w:color="auto"/>
              </w:divBdr>
              <w:divsChild>
                <w:div w:id="932712150">
                  <w:marLeft w:val="0"/>
                  <w:marRight w:val="0"/>
                  <w:marTop w:val="0"/>
                  <w:marBottom w:val="0"/>
                  <w:divBdr>
                    <w:top w:val="none" w:sz="0" w:space="0" w:color="auto"/>
                    <w:left w:val="none" w:sz="0" w:space="0" w:color="auto"/>
                    <w:bottom w:val="none" w:sz="0" w:space="0" w:color="auto"/>
                    <w:right w:val="none" w:sz="0" w:space="0" w:color="auto"/>
                  </w:divBdr>
                  <w:divsChild>
                    <w:div w:id="11801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9713">
      <w:bodyDiv w:val="1"/>
      <w:marLeft w:val="0"/>
      <w:marRight w:val="0"/>
      <w:marTop w:val="0"/>
      <w:marBottom w:val="0"/>
      <w:divBdr>
        <w:top w:val="none" w:sz="0" w:space="0" w:color="auto"/>
        <w:left w:val="none" w:sz="0" w:space="0" w:color="auto"/>
        <w:bottom w:val="none" w:sz="0" w:space="0" w:color="auto"/>
        <w:right w:val="none" w:sz="0" w:space="0" w:color="auto"/>
      </w:divBdr>
      <w:divsChild>
        <w:div w:id="1674335357">
          <w:marLeft w:val="0"/>
          <w:marRight w:val="0"/>
          <w:marTop w:val="0"/>
          <w:marBottom w:val="0"/>
          <w:divBdr>
            <w:top w:val="none" w:sz="0" w:space="0" w:color="auto"/>
            <w:left w:val="none" w:sz="0" w:space="0" w:color="auto"/>
            <w:bottom w:val="none" w:sz="0" w:space="0" w:color="auto"/>
            <w:right w:val="none" w:sz="0" w:space="0" w:color="auto"/>
          </w:divBdr>
          <w:divsChild>
            <w:div w:id="69235693">
              <w:marLeft w:val="0"/>
              <w:marRight w:val="0"/>
              <w:marTop w:val="0"/>
              <w:marBottom w:val="0"/>
              <w:divBdr>
                <w:top w:val="none" w:sz="0" w:space="0" w:color="auto"/>
                <w:left w:val="none" w:sz="0" w:space="0" w:color="auto"/>
                <w:bottom w:val="none" w:sz="0" w:space="0" w:color="auto"/>
                <w:right w:val="none" w:sz="0" w:space="0" w:color="auto"/>
              </w:divBdr>
              <w:divsChild>
                <w:div w:id="1340696780">
                  <w:marLeft w:val="0"/>
                  <w:marRight w:val="0"/>
                  <w:marTop w:val="0"/>
                  <w:marBottom w:val="0"/>
                  <w:divBdr>
                    <w:top w:val="none" w:sz="0" w:space="0" w:color="auto"/>
                    <w:left w:val="none" w:sz="0" w:space="0" w:color="auto"/>
                    <w:bottom w:val="none" w:sz="0" w:space="0" w:color="auto"/>
                    <w:right w:val="none" w:sz="0" w:space="0" w:color="auto"/>
                  </w:divBdr>
                  <w:divsChild>
                    <w:div w:id="1613129827">
                      <w:marLeft w:val="0"/>
                      <w:marRight w:val="0"/>
                      <w:marTop w:val="0"/>
                      <w:marBottom w:val="0"/>
                      <w:divBdr>
                        <w:top w:val="none" w:sz="0" w:space="0" w:color="auto"/>
                        <w:left w:val="none" w:sz="0" w:space="0" w:color="auto"/>
                        <w:bottom w:val="none" w:sz="0" w:space="0" w:color="auto"/>
                        <w:right w:val="none" w:sz="0" w:space="0" w:color="auto"/>
                      </w:divBdr>
                    </w:div>
                  </w:divsChild>
                </w:div>
                <w:div w:id="1519387277">
                  <w:marLeft w:val="0"/>
                  <w:marRight w:val="0"/>
                  <w:marTop w:val="0"/>
                  <w:marBottom w:val="0"/>
                  <w:divBdr>
                    <w:top w:val="none" w:sz="0" w:space="0" w:color="auto"/>
                    <w:left w:val="none" w:sz="0" w:space="0" w:color="auto"/>
                    <w:bottom w:val="none" w:sz="0" w:space="0" w:color="auto"/>
                    <w:right w:val="none" w:sz="0" w:space="0" w:color="auto"/>
                  </w:divBdr>
                  <w:divsChild>
                    <w:div w:id="1715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5675">
      <w:bodyDiv w:val="1"/>
      <w:marLeft w:val="0"/>
      <w:marRight w:val="0"/>
      <w:marTop w:val="0"/>
      <w:marBottom w:val="0"/>
      <w:divBdr>
        <w:top w:val="none" w:sz="0" w:space="0" w:color="auto"/>
        <w:left w:val="none" w:sz="0" w:space="0" w:color="auto"/>
        <w:bottom w:val="none" w:sz="0" w:space="0" w:color="auto"/>
        <w:right w:val="none" w:sz="0" w:space="0" w:color="auto"/>
      </w:divBdr>
    </w:div>
    <w:div w:id="1661350198">
      <w:bodyDiv w:val="1"/>
      <w:marLeft w:val="0"/>
      <w:marRight w:val="0"/>
      <w:marTop w:val="0"/>
      <w:marBottom w:val="0"/>
      <w:divBdr>
        <w:top w:val="none" w:sz="0" w:space="0" w:color="auto"/>
        <w:left w:val="none" w:sz="0" w:space="0" w:color="auto"/>
        <w:bottom w:val="none" w:sz="0" w:space="0" w:color="auto"/>
        <w:right w:val="none" w:sz="0" w:space="0" w:color="auto"/>
      </w:divBdr>
    </w:div>
    <w:div w:id="1723282808">
      <w:bodyDiv w:val="1"/>
      <w:marLeft w:val="0"/>
      <w:marRight w:val="0"/>
      <w:marTop w:val="0"/>
      <w:marBottom w:val="0"/>
      <w:divBdr>
        <w:top w:val="none" w:sz="0" w:space="0" w:color="auto"/>
        <w:left w:val="none" w:sz="0" w:space="0" w:color="auto"/>
        <w:bottom w:val="none" w:sz="0" w:space="0" w:color="auto"/>
        <w:right w:val="none" w:sz="0" w:space="0" w:color="auto"/>
      </w:divBdr>
    </w:div>
    <w:div w:id="1727336856">
      <w:bodyDiv w:val="1"/>
      <w:marLeft w:val="0"/>
      <w:marRight w:val="0"/>
      <w:marTop w:val="0"/>
      <w:marBottom w:val="0"/>
      <w:divBdr>
        <w:top w:val="none" w:sz="0" w:space="0" w:color="auto"/>
        <w:left w:val="none" w:sz="0" w:space="0" w:color="auto"/>
        <w:bottom w:val="none" w:sz="0" w:space="0" w:color="auto"/>
        <w:right w:val="none" w:sz="0" w:space="0" w:color="auto"/>
      </w:divBdr>
    </w:div>
    <w:div w:id="1751733343">
      <w:bodyDiv w:val="1"/>
      <w:marLeft w:val="0"/>
      <w:marRight w:val="0"/>
      <w:marTop w:val="0"/>
      <w:marBottom w:val="0"/>
      <w:divBdr>
        <w:top w:val="none" w:sz="0" w:space="0" w:color="auto"/>
        <w:left w:val="none" w:sz="0" w:space="0" w:color="auto"/>
        <w:bottom w:val="none" w:sz="0" w:space="0" w:color="auto"/>
        <w:right w:val="none" w:sz="0" w:space="0" w:color="auto"/>
      </w:divBdr>
      <w:divsChild>
        <w:div w:id="1950309282">
          <w:marLeft w:val="0"/>
          <w:marRight w:val="0"/>
          <w:marTop w:val="0"/>
          <w:marBottom w:val="0"/>
          <w:divBdr>
            <w:top w:val="none" w:sz="0" w:space="0" w:color="auto"/>
            <w:left w:val="none" w:sz="0" w:space="0" w:color="auto"/>
            <w:bottom w:val="none" w:sz="0" w:space="0" w:color="auto"/>
            <w:right w:val="none" w:sz="0" w:space="0" w:color="auto"/>
          </w:divBdr>
          <w:divsChild>
            <w:div w:id="869680609">
              <w:marLeft w:val="0"/>
              <w:marRight w:val="0"/>
              <w:marTop w:val="0"/>
              <w:marBottom w:val="0"/>
              <w:divBdr>
                <w:top w:val="none" w:sz="0" w:space="0" w:color="auto"/>
                <w:left w:val="none" w:sz="0" w:space="0" w:color="auto"/>
                <w:bottom w:val="none" w:sz="0" w:space="0" w:color="auto"/>
                <w:right w:val="none" w:sz="0" w:space="0" w:color="auto"/>
              </w:divBdr>
              <w:divsChild>
                <w:div w:id="2303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056711">
      <w:bodyDiv w:val="1"/>
      <w:marLeft w:val="0"/>
      <w:marRight w:val="0"/>
      <w:marTop w:val="0"/>
      <w:marBottom w:val="0"/>
      <w:divBdr>
        <w:top w:val="none" w:sz="0" w:space="0" w:color="auto"/>
        <w:left w:val="none" w:sz="0" w:space="0" w:color="auto"/>
        <w:bottom w:val="none" w:sz="0" w:space="0" w:color="auto"/>
        <w:right w:val="none" w:sz="0" w:space="0" w:color="auto"/>
      </w:divBdr>
    </w:div>
    <w:div w:id="1784960464">
      <w:bodyDiv w:val="1"/>
      <w:marLeft w:val="0"/>
      <w:marRight w:val="0"/>
      <w:marTop w:val="0"/>
      <w:marBottom w:val="0"/>
      <w:divBdr>
        <w:top w:val="none" w:sz="0" w:space="0" w:color="auto"/>
        <w:left w:val="none" w:sz="0" w:space="0" w:color="auto"/>
        <w:bottom w:val="none" w:sz="0" w:space="0" w:color="auto"/>
        <w:right w:val="none" w:sz="0" w:space="0" w:color="auto"/>
      </w:divBdr>
    </w:div>
    <w:div w:id="1788310959">
      <w:bodyDiv w:val="1"/>
      <w:marLeft w:val="0"/>
      <w:marRight w:val="0"/>
      <w:marTop w:val="0"/>
      <w:marBottom w:val="0"/>
      <w:divBdr>
        <w:top w:val="none" w:sz="0" w:space="0" w:color="auto"/>
        <w:left w:val="none" w:sz="0" w:space="0" w:color="auto"/>
        <w:bottom w:val="none" w:sz="0" w:space="0" w:color="auto"/>
        <w:right w:val="none" w:sz="0" w:space="0" w:color="auto"/>
      </w:divBdr>
    </w:div>
    <w:div w:id="1790666961">
      <w:bodyDiv w:val="1"/>
      <w:marLeft w:val="0"/>
      <w:marRight w:val="0"/>
      <w:marTop w:val="0"/>
      <w:marBottom w:val="0"/>
      <w:divBdr>
        <w:top w:val="none" w:sz="0" w:space="0" w:color="auto"/>
        <w:left w:val="none" w:sz="0" w:space="0" w:color="auto"/>
        <w:bottom w:val="none" w:sz="0" w:space="0" w:color="auto"/>
        <w:right w:val="none" w:sz="0" w:space="0" w:color="auto"/>
      </w:divBdr>
      <w:divsChild>
        <w:div w:id="155347041">
          <w:marLeft w:val="0"/>
          <w:marRight w:val="0"/>
          <w:marTop w:val="0"/>
          <w:marBottom w:val="0"/>
          <w:divBdr>
            <w:top w:val="none" w:sz="0" w:space="0" w:color="auto"/>
            <w:left w:val="none" w:sz="0" w:space="0" w:color="auto"/>
            <w:bottom w:val="none" w:sz="0" w:space="0" w:color="auto"/>
            <w:right w:val="none" w:sz="0" w:space="0" w:color="auto"/>
          </w:divBdr>
          <w:divsChild>
            <w:div w:id="1048450547">
              <w:marLeft w:val="0"/>
              <w:marRight w:val="0"/>
              <w:marTop w:val="0"/>
              <w:marBottom w:val="0"/>
              <w:divBdr>
                <w:top w:val="none" w:sz="0" w:space="0" w:color="auto"/>
                <w:left w:val="none" w:sz="0" w:space="0" w:color="auto"/>
                <w:bottom w:val="none" w:sz="0" w:space="0" w:color="auto"/>
                <w:right w:val="none" w:sz="0" w:space="0" w:color="auto"/>
              </w:divBdr>
              <w:divsChild>
                <w:div w:id="807624976">
                  <w:marLeft w:val="0"/>
                  <w:marRight w:val="0"/>
                  <w:marTop w:val="0"/>
                  <w:marBottom w:val="0"/>
                  <w:divBdr>
                    <w:top w:val="none" w:sz="0" w:space="0" w:color="auto"/>
                    <w:left w:val="none" w:sz="0" w:space="0" w:color="auto"/>
                    <w:bottom w:val="none" w:sz="0" w:space="0" w:color="auto"/>
                    <w:right w:val="none" w:sz="0" w:space="0" w:color="auto"/>
                  </w:divBdr>
                  <w:divsChild>
                    <w:div w:id="17603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532591">
      <w:bodyDiv w:val="1"/>
      <w:marLeft w:val="0"/>
      <w:marRight w:val="0"/>
      <w:marTop w:val="0"/>
      <w:marBottom w:val="0"/>
      <w:divBdr>
        <w:top w:val="none" w:sz="0" w:space="0" w:color="auto"/>
        <w:left w:val="none" w:sz="0" w:space="0" w:color="auto"/>
        <w:bottom w:val="none" w:sz="0" w:space="0" w:color="auto"/>
        <w:right w:val="none" w:sz="0" w:space="0" w:color="auto"/>
      </w:divBdr>
    </w:div>
    <w:div w:id="1827821134">
      <w:bodyDiv w:val="1"/>
      <w:marLeft w:val="0"/>
      <w:marRight w:val="0"/>
      <w:marTop w:val="0"/>
      <w:marBottom w:val="0"/>
      <w:divBdr>
        <w:top w:val="none" w:sz="0" w:space="0" w:color="auto"/>
        <w:left w:val="none" w:sz="0" w:space="0" w:color="auto"/>
        <w:bottom w:val="none" w:sz="0" w:space="0" w:color="auto"/>
        <w:right w:val="none" w:sz="0" w:space="0" w:color="auto"/>
      </w:divBdr>
      <w:divsChild>
        <w:div w:id="772407355">
          <w:marLeft w:val="0"/>
          <w:marRight w:val="0"/>
          <w:marTop w:val="0"/>
          <w:marBottom w:val="0"/>
          <w:divBdr>
            <w:top w:val="none" w:sz="0" w:space="0" w:color="auto"/>
            <w:left w:val="none" w:sz="0" w:space="0" w:color="auto"/>
            <w:bottom w:val="none" w:sz="0" w:space="0" w:color="auto"/>
            <w:right w:val="none" w:sz="0" w:space="0" w:color="auto"/>
          </w:divBdr>
          <w:divsChild>
            <w:div w:id="1946647325">
              <w:marLeft w:val="0"/>
              <w:marRight w:val="0"/>
              <w:marTop w:val="0"/>
              <w:marBottom w:val="0"/>
              <w:divBdr>
                <w:top w:val="none" w:sz="0" w:space="0" w:color="auto"/>
                <w:left w:val="none" w:sz="0" w:space="0" w:color="auto"/>
                <w:bottom w:val="none" w:sz="0" w:space="0" w:color="auto"/>
                <w:right w:val="none" w:sz="0" w:space="0" w:color="auto"/>
              </w:divBdr>
              <w:divsChild>
                <w:div w:id="217858833">
                  <w:marLeft w:val="0"/>
                  <w:marRight w:val="0"/>
                  <w:marTop w:val="0"/>
                  <w:marBottom w:val="0"/>
                  <w:divBdr>
                    <w:top w:val="none" w:sz="0" w:space="0" w:color="auto"/>
                    <w:left w:val="none" w:sz="0" w:space="0" w:color="auto"/>
                    <w:bottom w:val="none" w:sz="0" w:space="0" w:color="auto"/>
                    <w:right w:val="none" w:sz="0" w:space="0" w:color="auto"/>
                  </w:divBdr>
                  <w:divsChild>
                    <w:div w:id="9745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39728">
      <w:bodyDiv w:val="1"/>
      <w:marLeft w:val="0"/>
      <w:marRight w:val="0"/>
      <w:marTop w:val="0"/>
      <w:marBottom w:val="0"/>
      <w:divBdr>
        <w:top w:val="none" w:sz="0" w:space="0" w:color="auto"/>
        <w:left w:val="none" w:sz="0" w:space="0" w:color="auto"/>
        <w:bottom w:val="none" w:sz="0" w:space="0" w:color="auto"/>
        <w:right w:val="none" w:sz="0" w:space="0" w:color="auto"/>
      </w:divBdr>
      <w:divsChild>
        <w:div w:id="1510171127">
          <w:marLeft w:val="0"/>
          <w:marRight w:val="0"/>
          <w:marTop w:val="0"/>
          <w:marBottom w:val="0"/>
          <w:divBdr>
            <w:top w:val="none" w:sz="0" w:space="0" w:color="auto"/>
            <w:left w:val="none" w:sz="0" w:space="0" w:color="auto"/>
            <w:bottom w:val="none" w:sz="0" w:space="0" w:color="auto"/>
            <w:right w:val="none" w:sz="0" w:space="0" w:color="auto"/>
          </w:divBdr>
          <w:divsChild>
            <w:div w:id="633948908">
              <w:marLeft w:val="0"/>
              <w:marRight w:val="0"/>
              <w:marTop w:val="0"/>
              <w:marBottom w:val="0"/>
              <w:divBdr>
                <w:top w:val="none" w:sz="0" w:space="0" w:color="auto"/>
                <w:left w:val="none" w:sz="0" w:space="0" w:color="auto"/>
                <w:bottom w:val="none" w:sz="0" w:space="0" w:color="auto"/>
                <w:right w:val="none" w:sz="0" w:space="0" w:color="auto"/>
              </w:divBdr>
              <w:divsChild>
                <w:div w:id="437456624">
                  <w:marLeft w:val="0"/>
                  <w:marRight w:val="0"/>
                  <w:marTop w:val="0"/>
                  <w:marBottom w:val="0"/>
                  <w:divBdr>
                    <w:top w:val="none" w:sz="0" w:space="0" w:color="auto"/>
                    <w:left w:val="none" w:sz="0" w:space="0" w:color="auto"/>
                    <w:bottom w:val="none" w:sz="0" w:space="0" w:color="auto"/>
                    <w:right w:val="none" w:sz="0" w:space="0" w:color="auto"/>
                  </w:divBdr>
                  <w:divsChild>
                    <w:div w:id="139508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6828">
      <w:bodyDiv w:val="1"/>
      <w:marLeft w:val="0"/>
      <w:marRight w:val="0"/>
      <w:marTop w:val="0"/>
      <w:marBottom w:val="0"/>
      <w:divBdr>
        <w:top w:val="none" w:sz="0" w:space="0" w:color="auto"/>
        <w:left w:val="none" w:sz="0" w:space="0" w:color="auto"/>
        <w:bottom w:val="none" w:sz="0" w:space="0" w:color="auto"/>
        <w:right w:val="none" w:sz="0" w:space="0" w:color="auto"/>
      </w:divBdr>
    </w:div>
    <w:div w:id="1906598504">
      <w:bodyDiv w:val="1"/>
      <w:marLeft w:val="0"/>
      <w:marRight w:val="0"/>
      <w:marTop w:val="0"/>
      <w:marBottom w:val="0"/>
      <w:divBdr>
        <w:top w:val="none" w:sz="0" w:space="0" w:color="auto"/>
        <w:left w:val="none" w:sz="0" w:space="0" w:color="auto"/>
        <w:bottom w:val="none" w:sz="0" w:space="0" w:color="auto"/>
        <w:right w:val="none" w:sz="0" w:space="0" w:color="auto"/>
      </w:divBdr>
    </w:div>
    <w:div w:id="1934510771">
      <w:bodyDiv w:val="1"/>
      <w:marLeft w:val="0"/>
      <w:marRight w:val="0"/>
      <w:marTop w:val="0"/>
      <w:marBottom w:val="0"/>
      <w:divBdr>
        <w:top w:val="none" w:sz="0" w:space="0" w:color="auto"/>
        <w:left w:val="none" w:sz="0" w:space="0" w:color="auto"/>
        <w:bottom w:val="none" w:sz="0" w:space="0" w:color="auto"/>
        <w:right w:val="none" w:sz="0" w:space="0" w:color="auto"/>
      </w:divBdr>
    </w:div>
    <w:div w:id="1940604778">
      <w:bodyDiv w:val="1"/>
      <w:marLeft w:val="0"/>
      <w:marRight w:val="0"/>
      <w:marTop w:val="0"/>
      <w:marBottom w:val="0"/>
      <w:divBdr>
        <w:top w:val="none" w:sz="0" w:space="0" w:color="auto"/>
        <w:left w:val="none" w:sz="0" w:space="0" w:color="auto"/>
        <w:bottom w:val="none" w:sz="0" w:space="0" w:color="auto"/>
        <w:right w:val="none" w:sz="0" w:space="0" w:color="auto"/>
      </w:divBdr>
    </w:div>
    <w:div w:id="1951668020">
      <w:bodyDiv w:val="1"/>
      <w:marLeft w:val="0"/>
      <w:marRight w:val="0"/>
      <w:marTop w:val="0"/>
      <w:marBottom w:val="0"/>
      <w:divBdr>
        <w:top w:val="none" w:sz="0" w:space="0" w:color="auto"/>
        <w:left w:val="none" w:sz="0" w:space="0" w:color="auto"/>
        <w:bottom w:val="none" w:sz="0" w:space="0" w:color="auto"/>
        <w:right w:val="none" w:sz="0" w:space="0" w:color="auto"/>
      </w:divBdr>
    </w:div>
    <w:div w:id="1997874424">
      <w:bodyDiv w:val="1"/>
      <w:marLeft w:val="0"/>
      <w:marRight w:val="0"/>
      <w:marTop w:val="0"/>
      <w:marBottom w:val="0"/>
      <w:divBdr>
        <w:top w:val="none" w:sz="0" w:space="0" w:color="auto"/>
        <w:left w:val="none" w:sz="0" w:space="0" w:color="auto"/>
        <w:bottom w:val="none" w:sz="0" w:space="0" w:color="auto"/>
        <w:right w:val="none" w:sz="0" w:space="0" w:color="auto"/>
      </w:divBdr>
    </w:div>
    <w:div w:id="2020278302">
      <w:bodyDiv w:val="1"/>
      <w:marLeft w:val="0"/>
      <w:marRight w:val="0"/>
      <w:marTop w:val="0"/>
      <w:marBottom w:val="0"/>
      <w:divBdr>
        <w:top w:val="none" w:sz="0" w:space="0" w:color="auto"/>
        <w:left w:val="none" w:sz="0" w:space="0" w:color="auto"/>
        <w:bottom w:val="none" w:sz="0" w:space="0" w:color="auto"/>
        <w:right w:val="none" w:sz="0" w:space="0" w:color="auto"/>
      </w:divBdr>
    </w:div>
    <w:div w:id="2124884279">
      <w:bodyDiv w:val="1"/>
      <w:marLeft w:val="0"/>
      <w:marRight w:val="0"/>
      <w:marTop w:val="0"/>
      <w:marBottom w:val="0"/>
      <w:divBdr>
        <w:top w:val="none" w:sz="0" w:space="0" w:color="auto"/>
        <w:left w:val="none" w:sz="0" w:space="0" w:color="auto"/>
        <w:bottom w:val="none" w:sz="0" w:space="0" w:color="auto"/>
        <w:right w:val="none" w:sz="0" w:space="0" w:color="auto"/>
      </w:divBdr>
    </w:div>
    <w:div w:id="2143644825">
      <w:bodyDiv w:val="1"/>
      <w:marLeft w:val="0"/>
      <w:marRight w:val="0"/>
      <w:marTop w:val="0"/>
      <w:marBottom w:val="0"/>
      <w:divBdr>
        <w:top w:val="none" w:sz="0" w:space="0" w:color="auto"/>
        <w:left w:val="none" w:sz="0" w:space="0" w:color="auto"/>
        <w:bottom w:val="none" w:sz="0" w:space="0" w:color="auto"/>
        <w:right w:val="none" w:sz="0" w:space="0" w:color="auto"/>
      </w:divBdr>
    </w:div>
    <w:div w:id="2146461761">
      <w:bodyDiv w:val="1"/>
      <w:marLeft w:val="0"/>
      <w:marRight w:val="0"/>
      <w:marTop w:val="0"/>
      <w:marBottom w:val="0"/>
      <w:divBdr>
        <w:top w:val="none" w:sz="0" w:space="0" w:color="auto"/>
        <w:left w:val="none" w:sz="0" w:space="0" w:color="auto"/>
        <w:bottom w:val="none" w:sz="0" w:space="0" w:color="auto"/>
        <w:right w:val="none" w:sz="0" w:space="0" w:color="auto"/>
      </w:divBdr>
      <w:divsChild>
        <w:div w:id="487214462">
          <w:marLeft w:val="0"/>
          <w:marRight w:val="0"/>
          <w:marTop w:val="0"/>
          <w:marBottom w:val="0"/>
          <w:divBdr>
            <w:top w:val="none" w:sz="0" w:space="0" w:color="auto"/>
            <w:left w:val="none" w:sz="0" w:space="0" w:color="auto"/>
            <w:bottom w:val="none" w:sz="0" w:space="0" w:color="auto"/>
            <w:right w:val="none" w:sz="0" w:space="0" w:color="auto"/>
          </w:divBdr>
          <w:divsChild>
            <w:div w:id="1205556254">
              <w:marLeft w:val="0"/>
              <w:marRight w:val="0"/>
              <w:marTop w:val="0"/>
              <w:marBottom w:val="0"/>
              <w:divBdr>
                <w:top w:val="none" w:sz="0" w:space="0" w:color="auto"/>
                <w:left w:val="none" w:sz="0" w:space="0" w:color="auto"/>
                <w:bottom w:val="none" w:sz="0" w:space="0" w:color="auto"/>
                <w:right w:val="none" w:sz="0" w:space="0" w:color="auto"/>
              </w:divBdr>
              <w:divsChild>
                <w:div w:id="1434738106">
                  <w:marLeft w:val="0"/>
                  <w:marRight w:val="0"/>
                  <w:marTop w:val="0"/>
                  <w:marBottom w:val="0"/>
                  <w:divBdr>
                    <w:top w:val="none" w:sz="0" w:space="0" w:color="auto"/>
                    <w:left w:val="none" w:sz="0" w:space="0" w:color="auto"/>
                    <w:bottom w:val="none" w:sz="0" w:space="0" w:color="auto"/>
                    <w:right w:val="none" w:sz="0" w:space="0" w:color="auto"/>
                  </w:divBdr>
                </w:div>
                <w:div w:id="16346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hea.info/Upload/document/ministerial%20declarations/EHEAParis2018%20Communique%20AppendixIII%2095277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rada/show/va327609-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ua/npa/pro-zatverdzhennya-tipovoyi-osvitnoyi-programi-profilnoyi-serednoyi-osviti-zakladiv-osviti-sho-zdijsnyuyut-pidgotovku-molodshih-specialistiv-na-osnovi-bazovoyi-zagalnoyi-serednoyi-osvit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on.gov.ua/storage/app/media/vishcha-osvita/zatverdzeni%20standarty/2019/04/25/231-sotsialna-robota-bakalavr.pdf" TargetMode="External"/><Relationship Id="rId4" Type="http://schemas.openxmlformats.org/officeDocument/2006/relationships/settings" Target="settings.xml"/><Relationship Id="rId9" Type="http://schemas.openxmlformats.org/officeDocument/2006/relationships/hyperlink" Target="https://zakon.rada.gov.ua/laws/show/1341-2011-%D0%B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CCB20-329F-4AE3-9C22-1E058A4D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16</Pages>
  <Words>16842</Words>
  <Characters>9600</Characters>
  <Application>Microsoft Office Word</Application>
  <DocSecurity>0</DocSecurity>
  <Lines>80</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26390</CharactersWithSpaces>
  <SharedDoc>false</SharedDoc>
  <HLinks>
    <vt:vector size="30" baseType="variant">
      <vt:variant>
        <vt:i4>2752614</vt:i4>
      </vt:variant>
      <vt:variant>
        <vt:i4>12</vt:i4>
      </vt:variant>
      <vt:variant>
        <vt:i4>0</vt:i4>
      </vt:variant>
      <vt:variant>
        <vt:i4>5</vt:i4>
      </vt:variant>
      <vt:variant>
        <vt:lpwstr>https://mon.gov.ua/storage/app/media/vishcha-osvita/zatverdzeni standarty/2019/04/25/231-sotsialna-robota-bakalavr.pdf</vt:lpwstr>
      </vt:variant>
      <vt:variant>
        <vt:lpwstr/>
      </vt:variant>
      <vt:variant>
        <vt:i4>7602202</vt:i4>
      </vt:variant>
      <vt:variant>
        <vt:i4>9</vt:i4>
      </vt:variant>
      <vt:variant>
        <vt:i4>0</vt:i4>
      </vt:variant>
      <vt:variant>
        <vt:i4>5</vt:i4>
      </vt:variant>
      <vt:variant>
        <vt:lpwstr>http://kved.ukrstat.gov.ua/KVED2010/kv10_i.html</vt:lpwstr>
      </vt:variant>
      <vt:variant>
        <vt:lpwstr/>
      </vt:variant>
      <vt:variant>
        <vt:i4>3473506</vt:i4>
      </vt:variant>
      <vt:variant>
        <vt:i4>6</vt:i4>
      </vt:variant>
      <vt:variant>
        <vt:i4>0</vt:i4>
      </vt:variant>
      <vt:variant>
        <vt:i4>5</vt:i4>
      </vt:variant>
      <vt:variant>
        <vt:lpwstr>https://zakon.rada.gov.ua/rada/show/va327609-10</vt:lpwstr>
      </vt:variant>
      <vt:variant>
        <vt:lpwstr>Text</vt:lpwstr>
      </vt:variant>
      <vt:variant>
        <vt:i4>2162758</vt:i4>
      </vt:variant>
      <vt:variant>
        <vt:i4>3</vt:i4>
      </vt:variant>
      <vt:variant>
        <vt:i4>0</vt:i4>
      </vt:variant>
      <vt:variant>
        <vt:i4>5</vt:i4>
      </vt:variant>
      <vt:variant>
        <vt:lpwstr>https://zakon.rada.gov.ua/laws/show/2745-19?new=1&amp;find=1&amp;text=%D0%B2%D0%BD%D1%83%D1%82%D1%80%D1%96%D1%88%D0%BD</vt:lpwstr>
      </vt:variant>
      <vt:variant>
        <vt:lpwstr>w1_9</vt:lpwstr>
      </vt:variant>
      <vt:variant>
        <vt:i4>6357052</vt:i4>
      </vt:variant>
      <vt:variant>
        <vt:i4>0</vt:i4>
      </vt:variant>
      <vt:variant>
        <vt:i4>0</vt:i4>
      </vt:variant>
      <vt:variant>
        <vt:i4>5</vt:i4>
      </vt:variant>
      <vt:variant>
        <vt:lpwstr>https://zakon.rada.gov.ua/laws/show/1341-2011-%D0%BF</vt:lpwstr>
      </vt:variant>
      <vt:variant>
        <vt:lpwstr>n12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Didusenko S.</cp:lastModifiedBy>
  <cp:revision>28</cp:revision>
  <cp:lastPrinted>2021-09-15T06:53:00Z</cp:lastPrinted>
  <dcterms:created xsi:type="dcterms:W3CDTF">2021-07-02T16:55:00Z</dcterms:created>
  <dcterms:modified xsi:type="dcterms:W3CDTF">2021-09-21T13:26:00Z</dcterms:modified>
</cp:coreProperties>
</file>