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8F" w:rsidRDefault="00B16E52" w:rsidP="00B16E52">
      <w:pPr>
        <w:spacing w:after="0" w:line="240" w:lineRule="auto"/>
        <w:rPr>
          <w:rFonts w:ascii="Times New Roman" w:hAnsi="Times New Roman" w:cs="Times New Roman"/>
          <w:bCs/>
          <w:color w:val="000000"/>
          <w:sz w:val="28"/>
          <w:szCs w:val="28"/>
          <w:lang w:val="uk-UA"/>
        </w:rPr>
      </w:pPr>
      <w:r w:rsidRPr="00B16E52">
        <w:rPr>
          <w:rFonts w:ascii="Times New Roman" w:hAnsi="Times New Roman" w:cs="Times New Roman"/>
          <w:bCs/>
          <w:noProof/>
          <w:color w:val="000000"/>
          <w:sz w:val="28"/>
          <w:szCs w:val="28"/>
          <w:lang w:val="uk-UA" w:eastAsia="uk-UA"/>
        </w:rPr>
        <w:drawing>
          <wp:inline distT="0" distB="0" distL="0" distR="0">
            <wp:extent cx="6438900" cy="92144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640" cy="9224109"/>
                    </a:xfrm>
                    <a:prstGeom prst="rect">
                      <a:avLst/>
                    </a:prstGeom>
                    <a:noFill/>
                    <a:ln>
                      <a:noFill/>
                    </a:ln>
                  </pic:spPr>
                </pic:pic>
              </a:graphicData>
            </a:graphic>
          </wp:inline>
        </w:drawing>
      </w:r>
    </w:p>
    <w:p w:rsidR="00B16E52" w:rsidRDefault="00B16E52" w:rsidP="00FA0B13">
      <w:pPr>
        <w:spacing w:after="0" w:line="240" w:lineRule="auto"/>
        <w:ind w:firstLine="6096"/>
        <w:rPr>
          <w:rFonts w:ascii="Times New Roman" w:hAnsi="Times New Roman" w:cs="Times New Roman"/>
          <w:bCs/>
          <w:color w:val="000000"/>
          <w:sz w:val="28"/>
          <w:szCs w:val="28"/>
          <w:lang w:val="uk-UA"/>
        </w:rPr>
      </w:pPr>
    </w:p>
    <w:p w:rsidR="001160A5" w:rsidRPr="0038166F" w:rsidRDefault="001160A5" w:rsidP="00FA0B13">
      <w:pPr>
        <w:spacing w:after="0" w:line="240" w:lineRule="auto"/>
        <w:ind w:firstLine="6096"/>
        <w:rPr>
          <w:rFonts w:ascii="Times New Roman" w:hAnsi="Times New Roman" w:cs="Times New Roman"/>
          <w:bCs/>
          <w:color w:val="000000"/>
          <w:sz w:val="28"/>
          <w:szCs w:val="28"/>
          <w:lang w:val="uk-UA"/>
        </w:rPr>
      </w:pPr>
      <w:bookmarkStart w:id="0" w:name="_GoBack"/>
      <w:bookmarkEnd w:id="0"/>
      <w:r w:rsidRPr="0038166F">
        <w:rPr>
          <w:rFonts w:ascii="Times New Roman" w:hAnsi="Times New Roman" w:cs="Times New Roman"/>
          <w:bCs/>
          <w:color w:val="000000"/>
          <w:sz w:val="28"/>
          <w:szCs w:val="28"/>
          <w:lang w:val="uk-UA"/>
        </w:rPr>
        <w:lastRenderedPageBreak/>
        <w:t>ЗАТВЕРДЖЕНО</w:t>
      </w:r>
    </w:p>
    <w:p w:rsidR="00103BBA" w:rsidRDefault="001160A5" w:rsidP="00FA0B13">
      <w:pPr>
        <w:spacing w:after="0" w:line="240" w:lineRule="auto"/>
        <w:ind w:firstLine="6096"/>
        <w:rPr>
          <w:rFonts w:ascii="Times New Roman" w:hAnsi="Times New Roman" w:cs="Times New Roman"/>
          <w:bCs/>
          <w:color w:val="000000"/>
          <w:sz w:val="28"/>
          <w:szCs w:val="28"/>
          <w:lang w:val="uk-UA"/>
        </w:rPr>
      </w:pPr>
      <w:r w:rsidRPr="0038166F">
        <w:rPr>
          <w:rFonts w:ascii="Times New Roman" w:hAnsi="Times New Roman" w:cs="Times New Roman"/>
          <w:bCs/>
          <w:color w:val="000000"/>
          <w:sz w:val="28"/>
          <w:szCs w:val="28"/>
          <w:lang w:val="uk-UA"/>
        </w:rPr>
        <w:t xml:space="preserve">Наказ Міністерства </w:t>
      </w:r>
    </w:p>
    <w:p w:rsidR="001160A5" w:rsidRPr="0038166F" w:rsidRDefault="001160A5" w:rsidP="00FA0B13">
      <w:pPr>
        <w:spacing w:after="0" w:line="240" w:lineRule="auto"/>
        <w:ind w:firstLine="6096"/>
        <w:rPr>
          <w:rFonts w:ascii="Times New Roman" w:hAnsi="Times New Roman" w:cs="Times New Roman"/>
          <w:bCs/>
          <w:color w:val="000000"/>
          <w:sz w:val="28"/>
          <w:szCs w:val="28"/>
          <w:lang w:val="uk-UA"/>
        </w:rPr>
      </w:pPr>
      <w:r w:rsidRPr="0038166F">
        <w:rPr>
          <w:rFonts w:ascii="Times New Roman" w:hAnsi="Times New Roman" w:cs="Times New Roman"/>
          <w:bCs/>
          <w:color w:val="000000"/>
          <w:sz w:val="28"/>
          <w:szCs w:val="28"/>
          <w:lang w:val="uk-UA"/>
        </w:rPr>
        <w:t>освіти і науки</w:t>
      </w:r>
      <w:r w:rsidR="00103BBA">
        <w:rPr>
          <w:rFonts w:ascii="Times New Roman" w:hAnsi="Times New Roman" w:cs="Times New Roman"/>
          <w:bCs/>
          <w:color w:val="000000"/>
          <w:sz w:val="28"/>
          <w:szCs w:val="28"/>
          <w:lang w:val="uk-UA"/>
        </w:rPr>
        <w:t xml:space="preserve"> </w:t>
      </w:r>
      <w:r w:rsidRPr="0038166F">
        <w:rPr>
          <w:rFonts w:ascii="Times New Roman" w:hAnsi="Times New Roman" w:cs="Times New Roman"/>
          <w:bCs/>
          <w:color w:val="000000"/>
          <w:sz w:val="28"/>
          <w:szCs w:val="28"/>
          <w:lang w:val="uk-UA"/>
        </w:rPr>
        <w:t>України</w:t>
      </w:r>
    </w:p>
    <w:p w:rsidR="008F01F6" w:rsidRPr="0038166F" w:rsidRDefault="001160A5" w:rsidP="00FA0B13">
      <w:pPr>
        <w:spacing w:after="0" w:line="240" w:lineRule="auto"/>
        <w:ind w:firstLine="6096"/>
        <w:rPr>
          <w:rFonts w:ascii="Times New Roman" w:hAnsi="Times New Roman" w:cs="Times New Roman"/>
          <w:sz w:val="28"/>
          <w:szCs w:val="28"/>
          <w:lang w:val="uk-UA"/>
        </w:rPr>
      </w:pPr>
      <w:r w:rsidRPr="0038166F">
        <w:rPr>
          <w:rFonts w:ascii="Times New Roman" w:hAnsi="Times New Roman" w:cs="Times New Roman"/>
          <w:bCs/>
          <w:sz w:val="28"/>
          <w:szCs w:val="28"/>
          <w:lang w:val="uk-UA"/>
        </w:rPr>
        <w:t xml:space="preserve">від </w:t>
      </w:r>
      <w:r w:rsidR="00A03F8F">
        <w:rPr>
          <w:rFonts w:ascii="Times New Roman" w:hAnsi="Times New Roman" w:cs="Times New Roman"/>
          <w:bCs/>
          <w:sz w:val="28"/>
          <w:szCs w:val="28"/>
          <w:lang w:val="uk-UA"/>
        </w:rPr>
        <w:t>21.09.</w:t>
      </w:r>
      <w:r w:rsidRPr="0038166F">
        <w:rPr>
          <w:rFonts w:ascii="Times New Roman" w:hAnsi="Times New Roman" w:cs="Times New Roman"/>
          <w:bCs/>
          <w:sz w:val="28"/>
          <w:szCs w:val="28"/>
          <w:lang w:val="uk-UA"/>
        </w:rPr>
        <w:t>20</w:t>
      </w:r>
      <w:r w:rsidR="00B049D1">
        <w:rPr>
          <w:rFonts w:ascii="Times New Roman" w:hAnsi="Times New Roman" w:cs="Times New Roman"/>
          <w:bCs/>
          <w:sz w:val="28"/>
          <w:szCs w:val="28"/>
          <w:lang w:val="uk-UA"/>
        </w:rPr>
        <w:t xml:space="preserve">21 </w:t>
      </w:r>
      <w:r w:rsidRPr="0038166F">
        <w:rPr>
          <w:rFonts w:ascii="Times New Roman" w:hAnsi="Times New Roman" w:cs="Times New Roman"/>
          <w:bCs/>
          <w:sz w:val="28"/>
          <w:szCs w:val="28"/>
          <w:lang w:val="uk-UA"/>
        </w:rPr>
        <w:t>р. №</w:t>
      </w:r>
      <w:r w:rsidR="00A03F8F">
        <w:rPr>
          <w:rFonts w:ascii="Times New Roman" w:hAnsi="Times New Roman" w:cs="Times New Roman"/>
          <w:bCs/>
          <w:sz w:val="28"/>
          <w:szCs w:val="28"/>
          <w:lang w:val="uk-UA"/>
        </w:rPr>
        <w:t xml:space="preserve"> 1003</w:t>
      </w:r>
    </w:p>
    <w:p w:rsidR="001160A5" w:rsidRPr="0038166F" w:rsidRDefault="001160A5" w:rsidP="00853524">
      <w:pPr>
        <w:spacing w:after="0" w:line="240" w:lineRule="auto"/>
        <w:jc w:val="center"/>
        <w:rPr>
          <w:rFonts w:ascii="Times New Roman" w:hAnsi="Times New Roman" w:cs="Times New Roman"/>
          <w:b/>
          <w:sz w:val="28"/>
          <w:szCs w:val="28"/>
          <w:lang w:val="uk-UA"/>
        </w:rPr>
      </w:pPr>
    </w:p>
    <w:p w:rsidR="001160A5" w:rsidRPr="0038166F" w:rsidRDefault="001160A5" w:rsidP="00853524">
      <w:pPr>
        <w:spacing w:after="0" w:line="240" w:lineRule="auto"/>
        <w:jc w:val="center"/>
        <w:rPr>
          <w:rFonts w:ascii="Times New Roman" w:hAnsi="Times New Roman" w:cs="Times New Roman"/>
          <w:b/>
          <w:sz w:val="28"/>
          <w:szCs w:val="28"/>
          <w:lang w:val="uk-UA"/>
        </w:rPr>
      </w:pPr>
    </w:p>
    <w:p w:rsidR="001160A5" w:rsidRPr="0038166F" w:rsidRDefault="001160A5" w:rsidP="00853524">
      <w:pPr>
        <w:pStyle w:val="Default"/>
        <w:rPr>
          <w:sz w:val="28"/>
          <w:szCs w:val="28"/>
          <w:lang w:val="uk-UA"/>
        </w:rPr>
      </w:pPr>
    </w:p>
    <w:p w:rsidR="001160A5" w:rsidRPr="0038166F" w:rsidRDefault="001160A5" w:rsidP="00853524">
      <w:pPr>
        <w:pStyle w:val="Default"/>
        <w:rPr>
          <w:color w:val="auto"/>
          <w:sz w:val="28"/>
          <w:szCs w:val="28"/>
          <w:lang w:val="uk-UA"/>
        </w:rPr>
      </w:pPr>
    </w:p>
    <w:p w:rsidR="00103BBA" w:rsidRDefault="00103BBA" w:rsidP="00853524">
      <w:pPr>
        <w:pStyle w:val="Default"/>
        <w:jc w:val="center"/>
        <w:rPr>
          <w:b/>
          <w:bCs/>
          <w:color w:val="auto"/>
          <w:sz w:val="28"/>
          <w:szCs w:val="28"/>
          <w:lang w:val="uk-UA"/>
        </w:rPr>
      </w:pPr>
    </w:p>
    <w:p w:rsidR="00103BBA" w:rsidRDefault="00103BBA" w:rsidP="00853524">
      <w:pPr>
        <w:pStyle w:val="Default"/>
        <w:jc w:val="center"/>
        <w:rPr>
          <w:b/>
          <w:bCs/>
          <w:color w:val="auto"/>
          <w:sz w:val="28"/>
          <w:szCs w:val="28"/>
          <w:lang w:val="uk-UA"/>
        </w:rPr>
      </w:pPr>
    </w:p>
    <w:p w:rsidR="001160A5" w:rsidRPr="0038166F" w:rsidRDefault="001160A5" w:rsidP="00853524">
      <w:pPr>
        <w:pStyle w:val="Default"/>
        <w:jc w:val="center"/>
        <w:rPr>
          <w:color w:val="auto"/>
          <w:sz w:val="28"/>
          <w:szCs w:val="28"/>
          <w:lang w:val="uk-UA"/>
        </w:rPr>
      </w:pPr>
      <w:r w:rsidRPr="0038166F">
        <w:rPr>
          <w:b/>
          <w:bCs/>
          <w:color w:val="auto"/>
          <w:sz w:val="28"/>
          <w:szCs w:val="28"/>
          <w:lang w:val="uk-UA"/>
        </w:rPr>
        <w:t xml:space="preserve">СТАНДАРТ ФАХОВОЇ ПЕРЕДВИЩОЇ ОСВІТИ </w:t>
      </w:r>
    </w:p>
    <w:p w:rsidR="001160A5" w:rsidRPr="0038166F" w:rsidRDefault="001160A5" w:rsidP="00853524">
      <w:pPr>
        <w:pStyle w:val="Default"/>
        <w:rPr>
          <w:b/>
          <w:bCs/>
          <w:color w:val="auto"/>
          <w:sz w:val="28"/>
          <w:szCs w:val="28"/>
          <w:lang w:val="uk-UA"/>
        </w:rPr>
      </w:pPr>
    </w:p>
    <w:p w:rsidR="001160A5" w:rsidRPr="0038166F" w:rsidRDefault="001160A5" w:rsidP="00853524">
      <w:pPr>
        <w:pStyle w:val="Default"/>
        <w:rPr>
          <w:b/>
          <w:bCs/>
          <w:color w:val="auto"/>
          <w:sz w:val="28"/>
          <w:szCs w:val="28"/>
          <w:lang w:val="uk-UA"/>
        </w:rPr>
      </w:pPr>
    </w:p>
    <w:p w:rsidR="001160A5" w:rsidRPr="0038166F" w:rsidRDefault="001160A5" w:rsidP="00853524">
      <w:pPr>
        <w:pStyle w:val="Default"/>
        <w:rPr>
          <w:color w:val="auto"/>
          <w:sz w:val="28"/>
          <w:szCs w:val="28"/>
          <w:lang w:val="uk-UA"/>
        </w:rPr>
      </w:pPr>
      <w:r w:rsidRPr="0038166F">
        <w:rPr>
          <w:b/>
          <w:bCs/>
          <w:color w:val="auto"/>
          <w:sz w:val="28"/>
          <w:szCs w:val="28"/>
          <w:lang w:val="uk-UA"/>
        </w:rPr>
        <w:t xml:space="preserve">ОСВІТНЬО-ПРОФЕСІЙНИЙ СТУПІНЬ </w:t>
      </w:r>
      <w:r w:rsidRPr="0053173F">
        <w:rPr>
          <w:b/>
          <w:bCs/>
          <w:color w:val="auto"/>
          <w:sz w:val="28"/>
          <w:szCs w:val="28"/>
          <w:u w:val="single"/>
          <w:lang w:val="uk-UA"/>
        </w:rPr>
        <w:t>Фаховий молодший бакалавр</w:t>
      </w:r>
    </w:p>
    <w:p w:rsidR="001160A5" w:rsidRDefault="001160A5" w:rsidP="00853524">
      <w:pPr>
        <w:pStyle w:val="Default"/>
        <w:rPr>
          <w:b/>
          <w:bCs/>
          <w:color w:val="auto"/>
          <w:sz w:val="28"/>
          <w:szCs w:val="28"/>
          <w:lang w:val="uk-UA"/>
        </w:rPr>
      </w:pPr>
    </w:p>
    <w:p w:rsidR="00B840DA" w:rsidRPr="0038166F" w:rsidRDefault="00B840DA" w:rsidP="00853524">
      <w:pPr>
        <w:pStyle w:val="Default"/>
        <w:rPr>
          <w:b/>
          <w:bCs/>
          <w:color w:val="auto"/>
          <w:sz w:val="28"/>
          <w:szCs w:val="28"/>
          <w:lang w:val="uk-UA"/>
        </w:rPr>
      </w:pPr>
    </w:p>
    <w:p w:rsidR="001160A5" w:rsidRPr="0038166F" w:rsidRDefault="001160A5" w:rsidP="00853524">
      <w:pPr>
        <w:pStyle w:val="Default"/>
        <w:rPr>
          <w:color w:val="auto"/>
          <w:sz w:val="28"/>
          <w:szCs w:val="28"/>
          <w:lang w:val="uk-UA"/>
        </w:rPr>
      </w:pPr>
      <w:r w:rsidRPr="0038166F">
        <w:rPr>
          <w:b/>
          <w:bCs/>
          <w:color w:val="auto"/>
          <w:sz w:val="28"/>
          <w:szCs w:val="28"/>
          <w:lang w:val="uk-UA"/>
        </w:rPr>
        <w:t>ГАЛУЗЬ ЗНАНЬ_________</w:t>
      </w:r>
      <w:r w:rsidRPr="0038166F">
        <w:rPr>
          <w:b/>
          <w:bCs/>
          <w:color w:val="auto"/>
          <w:sz w:val="28"/>
          <w:szCs w:val="28"/>
          <w:u w:val="single"/>
          <w:lang w:val="uk-UA"/>
        </w:rPr>
        <w:t>01 Освіта/Педагогіка</w:t>
      </w:r>
      <w:r w:rsidRPr="0038166F">
        <w:rPr>
          <w:b/>
          <w:bCs/>
          <w:color w:val="auto"/>
          <w:sz w:val="28"/>
          <w:szCs w:val="28"/>
          <w:lang w:val="uk-UA"/>
        </w:rPr>
        <w:t>______________________</w:t>
      </w:r>
    </w:p>
    <w:p w:rsidR="001160A5" w:rsidRPr="0038166F" w:rsidRDefault="001160A5" w:rsidP="00853524">
      <w:pPr>
        <w:pStyle w:val="Default"/>
        <w:jc w:val="center"/>
        <w:rPr>
          <w:color w:val="auto"/>
          <w:sz w:val="28"/>
          <w:szCs w:val="28"/>
          <w:vertAlign w:val="superscript"/>
          <w:lang w:val="uk-UA"/>
        </w:rPr>
      </w:pPr>
      <w:r w:rsidRPr="0038166F">
        <w:rPr>
          <w:color w:val="auto"/>
          <w:sz w:val="28"/>
          <w:szCs w:val="28"/>
          <w:vertAlign w:val="superscript"/>
          <w:lang w:val="uk-UA"/>
        </w:rPr>
        <w:t>(шифр та назва галузі знань)</w:t>
      </w:r>
    </w:p>
    <w:p w:rsidR="001160A5" w:rsidRPr="0038166F" w:rsidRDefault="001160A5" w:rsidP="00853524">
      <w:pPr>
        <w:pStyle w:val="Default"/>
        <w:jc w:val="center"/>
        <w:rPr>
          <w:color w:val="auto"/>
          <w:sz w:val="28"/>
          <w:szCs w:val="28"/>
          <w:lang w:val="uk-UA"/>
        </w:rPr>
      </w:pPr>
    </w:p>
    <w:p w:rsidR="001160A5" w:rsidRPr="0038166F" w:rsidRDefault="00B035D3" w:rsidP="00853524">
      <w:pPr>
        <w:pStyle w:val="Default"/>
        <w:rPr>
          <w:color w:val="auto"/>
          <w:sz w:val="28"/>
          <w:szCs w:val="28"/>
          <w:lang w:val="uk-UA"/>
        </w:rPr>
      </w:pPr>
      <w:r w:rsidRPr="0038166F">
        <w:rPr>
          <w:b/>
          <w:bCs/>
          <w:color w:val="auto"/>
          <w:sz w:val="28"/>
          <w:szCs w:val="28"/>
          <w:lang w:val="uk-UA"/>
        </w:rPr>
        <w:t>СПЕЦІАЛЬНІСТЬ</w:t>
      </w:r>
      <w:r w:rsidR="00B02E26">
        <w:rPr>
          <w:b/>
          <w:bCs/>
          <w:color w:val="auto"/>
          <w:sz w:val="28"/>
          <w:szCs w:val="28"/>
          <w:lang w:val="uk-UA"/>
        </w:rPr>
        <w:t xml:space="preserve"> </w:t>
      </w:r>
      <w:r w:rsidR="001160A5" w:rsidRPr="0038166F">
        <w:rPr>
          <w:b/>
          <w:bCs/>
          <w:color w:val="auto"/>
          <w:sz w:val="28"/>
          <w:szCs w:val="28"/>
          <w:u w:val="single"/>
          <w:lang w:val="uk-UA"/>
        </w:rPr>
        <w:t>014 Середня освіта</w:t>
      </w:r>
      <w:r w:rsidRPr="0038166F">
        <w:rPr>
          <w:b/>
          <w:bCs/>
          <w:color w:val="auto"/>
          <w:sz w:val="28"/>
          <w:szCs w:val="28"/>
          <w:u w:val="single"/>
          <w:lang w:val="uk-UA"/>
        </w:rPr>
        <w:t xml:space="preserve"> </w:t>
      </w:r>
      <w:r w:rsidR="0038166F" w:rsidRPr="0038166F">
        <w:rPr>
          <w:b/>
          <w:bCs/>
          <w:color w:val="auto"/>
          <w:sz w:val="28"/>
          <w:szCs w:val="28"/>
          <w:u w:val="single"/>
          <w:lang w:val="uk-UA"/>
        </w:rPr>
        <w:t xml:space="preserve">(за предметними </w:t>
      </w:r>
      <w:r w:rsidR="0038166F" w:rsidRPr="00DD63CE">
        <w:rPr>
          <w:b/>
          <w:bCs/>
          <w:color w:val="auto"/>
          <w:sz w:val="28"/>
          <w:szCs w:val="28"/>
          <w:u w:val="single"/>
          <w:lang w:val="uk-UA"/>
        </w:rPr>
        <w:t>спеціал</w:t>
      </w:r>
      <w:r w:rsidR="00B02E26" w:rsidRPr="00DD63CE">
        <w:rPr>
          <w:b/>
          <w:bCs/>
          <w:color w:val="auto"/>
          <w:sz w:val="28"/>
          <w:szCs w:val="28"/>
          <w:u w:val="single"/>
          <w:lang w:val="uk-UA"/>
        </w:rPr>
        <w:t>ь</w:t>
      </w:r>
      <w:r w:rsidR="00FE027C" w:rsidRPr="00DD63CE">
        <w:rPr>
          <w:b/>
          <w:bCs/>
          <w:color w:val="auto"/>
          <w:sz w:val="28"/>
          <w:szCs w:val="28"/>
          <w:u w:val="single"/>
          <w:lang w:val="uk-UA"/>
        </w:rPr>
        <w:t>ностями</w:t>
      </w:r>
      <w:r w:rsidR="0038166F" w:rsidRPr="00DD63CE">
        <w:rPr>
          <w:b/>
          <w:bCs/>
          <w:color w:val="auto"/>
          <w:sz w:val="28"/>
          <w:szCs w:val="28"/>
          <w:u w:val="single"/>
          <w:lang w:val="uk-UA"/>
        </w:rPr>
        <w:t>)</w:t>
      </w:r>
    </w:p>
    <w:p w:rsidR="001160A5" w:rsidRPr="0038166F" w:rsidRDefault="001160A5" w:rsidP="00853524">
      <w:pPr>
        <w:pStyle w:val="Default"/>
        <w:jc w:val="center"/>
        <w:rPr>
          <w:color w:val="auto"/>
          <w:sz w:val="28"/>
          <w:szCs w:val="28"/>
          <w:lang w:val="uk-UA"/>
        </w:rPr>
      </w:pPr>
      <w:r w:rsidRPr="0038166F">
        <w:rPr>
          <w:color w:val="auto"/>
          <w:sz w:val="28"/>
          <w:szCs w:val="28"/>
          <w:lang w:val="uk-UA"/>
        </w:rPr>
        <w:t>(код та найменування спеціальності)</w:t>
      </w:r>
    </w:p>
    <w:p w:rsidR="001160A5" w:rsidRPr="0038166F" w:rsidRDefault="001160A5" w:rsidP="00853524">
      <w:pPr>
        <w:pStyle w:val="Default"/>
        <w:jc w:val="center"/>
        <w:rPr>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rPr>
          <w:b/>
          <w:bCs/>
          <w:i/>
          <w:iCs/>
          <w:color w:val="auto"/>
          <w:sz w:val="28"/>
          <w:szCs w:val="28"/>
          <w:lang w:val="uk-UA"/>
        </w:rPr>
      </w:pPr>
    </w:p>
    <w:p w:rsidR="001160A5" w:rsidRPr="0038166F" w:rsidRDefault="001160A5" w:rsidP="00853524">
      <w:pPr>
        <w:pStyle w:val="Default"/>
        <w:jc w:val="center"/>
        <w:rPr>
          <w:color w:val="auto"/>
          <w:sz w:val="28"/>
          <w:szCs w:val="28"/>
          <w:lang w:val="uk-UA"/>
        </w:rPr>
      </w:pPr>
      <w:r w:rsidRPr="0038166F">
        <w:rPr>
          <w:b/>
          <w:bCs/>
          <w:i/>
          <w:iCs/>
          <w:color w:val="auto"/>
          <w:sz w:val="28"/>
          <w:szCs w:val="28"/>
          <w:lang w:val="uk-UA"/>
        </w:rPr>
        <w:t>Видання офіційне</w:t>
      </w:r>
    </w:p>
    <w:p w:rsidR="00103BBA" w:rsidRDefault="00103BBA" w:rsidP="00853524">
      <w:pPr>
        <w:spacing w:after="0" w:line="240" w:lineRule="auto"/>
        <w:jc w:val="center"/>
        <w:rPr>
          <w:rFonts w:ascii="Times New Roman" w:hAnsi="Times New Roman" w:cs="Times New Roman"/>
          <w:b/>
          <w:bCs/>
          <w:sz w:val="28"/>
          <w:szCs w:val="28"/>
          <w:lang w:val="uk-UA"/>
        </w:rPr>
      </w:pPr>
    </w:p>
    <w:p w:rsidR="001160A5" w:rsidRPr="0038166F" w:rsidRDefault="001160A5" w:rsidP="00853524">
      <w:pPr>
        <w:spacing w:after="0" w:line="240" w:lineRule="auto"/>
        <w:jc w:val="center"/>
        <w:rPr>
          <w:rFonts w:ascii="Times New Roman" w:hAnsi="Times New Roman" w:cs="Times New Roman"/>
          <w:b/>
          <w:bCs/>
          <w:sz w:val="28"/>
          <w:szCs w:val="28"/>
          <w:lang w:val="uk-UA"/>
        </w:rPr>
      </w:pPr>
      <w:r w:rsidRPr="0038166F">
        <w:rPr>
          <w:rFonts w:ascii="Times New Roman" w:hAnsi="Times New Roman" w:cs="Times New Roman"/>
          <w:b/>
          <w:bCs/>
          <w:sz w:val="28"/>
          <w:szCs w:val="28"/>
          <w:lang w:val="uk-UA"/>
        </w:rPr>
        <w:t>МІНІСТЕРСТВО ОСВІТИ І НАУКИ УКРАЇНИ</w:t>
      </w:r>
    </w:p>
    <w:p w:rsidR="001160A5" w:rsidRPr="0038166F" w:rsidRDefault="001160A5" w:rsidP="00853524">
      <w:pPr>
        <w:spacing w:after="0" w:line="240" w:lineRule="auto"/>
        <w:jc w:val="center"/>
        <w:rPr>
          <w:rFonts w:ascii="Times New Roman" w:hAnsi="Times New Roman" w:cs="Times New Roman"/>
          <w:b/>
          <w:bCs/>
          <w:sz w:val="28"/>
          <w:szCs w:val="28"/>
          <w:lang w:val="uk-UA"/>
        </w:rPr>
      </w:pPr>
    </w:p>
    <w:p w:rsidR="001160A5" w:rsidRPr="0038166F" w:rsidRDefault="001160A5" w:rsidP="00853524">
      <w:pPr>
        <w:spacing w:after="0" w:line="240" w:lineRule="auto"/>
        <w:jc w:val="center"/>
        <w:rPr>
          <w:rFonts w:ascii="Times New Roman" w:hAnsi="Times New Roman" w:cs="Times New Roman"/>
          <w:b/>
          <w:bCs/>
          <w:sz w:val="28"/>
          <w:szCs w:val="28"/>
          <w:lang w:val="uk-UA"/>
        </w:rPr>
      </w:pPr>
    </w:p>
    <w:p w:rsidR="001160A5" w:rsidRPr="0038166F" w:rsidRDefault="001160A5" w:rsidP="00853524">
      <w:pPr>
        <w:spacing w:after="0" w:line="240" w:lineRule="auto"/>
        <w:jc w:val="center"/>
        <w:rPr>
          <w:rFonts w:ascii="Times New Roman" w:hAnsi="Times New Roman" w:cs="Times New Roman"/>
          <w:b/>
          <w:bCs/>
          <w:sz w:val="28"/>
          <w:szCs w:val="28"/>
          <w:lang w:val="uk-UA"/>
        </w:rPr>
      </w:pPr>
    </w:p>
    <w:p w:rsidR="001160A5" w:rsidRPr="0038166F" w:rsidRDefault="001160A5" w:rsidP="00853524">
      <w:pPr>
        <w:spacing w:after="0" w:line="240" w:lineRule="auto"/>
        <w:jc w:val="center"/>
        <w:rPr>
          <w:rFonts w:ascii="Times New Roman" w:hAnsi="Times New Roman" w:cs="Times New Roman"/>
          <w:b/>
          <w:bCs/>
          <w:sz w:val="28"/>
          <w:szCs w:val="28"/>
          <w:lang w:val="uk-UA"/>
        </w:rPr>
      </w:pPr>
    </w:p>
    <w:p w:rsidR="001160A5" w:rsidRDefault="001160A5" w:rsidP="00853524">
      <w:pPr>
        <w:spacing w:after="0" w:line="240" w:lineRule="auto"/>
        <w:jc w:val="center"/>
        <w:rPr>
          <w:rFonts w:ascii="Times New Roman" w:hAnsi="Times New Roman" w:cs="Times New Roman"/>
          <w:b/>
          <w:bCs/>
          <w:sz w:val="28"/>
          <w:szCs w:val="28"/>
          <w:lang w:val="uk-UA"/>
        </w:rPr>
      </w:pPr>
      <w:r w:rsidRPr="0038166F">
        <w:rPr>
          <w:rFonts w:ascii="Times New Roman" w:hAnsi="Times New Roman" w:cs="Times New Roman"/>
          <w:b/>
          <w:bCs/>
          <w:sz w:val="28"/>
          <w:szCs w:val="28"/>
          <w:lang w:val="uk-UA"/>
        </w:rPr>
        <w:t xml:space="preserve">Київ </w:t>
      </w:r>
      <w:r w:rsidRPr="00DD63CE">
        <w:rPr>
          <w:rFonts w:ascii="Times New Roman" w:hAnsi="Times New Roman" w:cs="Times New Roman"/>
          <w:b/>
          <w:bCs/>
          <w:sz w:val="28"/>
          <w:szCs w:val="28"/>
          <w:lang w:val="uk-UA"/>
        </w:rPr>
        <w:t>20</w:t>
      </w:r>
      <w:r w:rsidR="00BF2B5C" w:rsidRPr="00DD63CE">
        <w:rPr>
          <w:rFonts w:ascii="Times New Roman" w:hAnsi="Times New Roman" w:cs="Times New Roman"/>
          <w:b/>
          <w:bCs/>
          <w:sz w:val="28"/>
          <w:szCs w:val="28"/>
          <w:lang w:val="uk-UA"/>
        </w:rPr>
        <w:t>21</w:t>
      </w:r>
    </w:p>
    <w:p w:rsidR="00A41FFB" w:rsidRPr="0038166F" w:rsidRDefault="00A41FFB" w:rsidP="00853524">
      <w:pPr>
        <w:spacing w:after="0" w:line="240" w:lineRule="auto"/>
        <w:jc w:val="center"/>
        <w:rPr>
          <w:rFonts w:ascii="Times New Roman" w:hAnsi="Times New Roman" w:cs="Times New Roman"/>
          <w:b/>
          <w:bCs/>
          <w:sz w:val="28"/>
          <w:szCs w:val="28"/>
          <w:lang w:val="uk-UA"/>
        </w:rPr>
      </w:pPr>
    </w:p>
    <w:p w:rsidR="00103BBA" w:rsidRDefault="00103BBA" w:rsidP="00853524">
      <w:pPr>
        <w:spacing w:after="0" w:line="240" w:lineRule="auto"/>
        <w:rPr>
          <w:rFonts w:ascii="Times New Roman" w:hAnsi="Times New Roman" w:cs="Times New Roman"/>
          <w:b/>
          <w:bCs/>
          <w:sz w:val="28"/>
          <w:szCs w:val="28"/>
          <w:lang w:val="uk-UA"/>
        </w:rPr>
      </w:pPr>
    </w:p>
    <w:p w:rsidR="001160A5" w:rsidRPr="0038166F" w:rsidRDefault="00381652" w:rsidP="00853524">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AA66AB">
        <w:rPr>
          <w:rFonts w:ascii="Times New Roman" w:hAnsi="Times New Roman" w:cs="Times New Roman"/>
          <w:b/>
          <w:sz w:val="28"/>
          <w:szCs w:val="28"/>
          <w:lang w:val="uk-UA"/>
        </w:rPr>
        <w:t>.</w:t>
      </w:r>
      <w:r w:rsidR="001160A5" w:rsidRPr="0038166F">
        <w:rPr>
          <w:rFonts w:ascii="Times New Roman" w:hAnsi="Times New Roman" w:cs="Times New Roman"/>
          <w:b/>
          <w:sz w:val="28"/>
          <w:szCs w:val="28"/>
          <w:lang w:val="uk-UA"/>
        </w:rPr>
        <w:t xml:space="preserve"> Преамбула</w:t>
      </w:r>
    </w:p>
    <w:p w:rsidR="001160A5" w:rsidRPr="0038166F" w:rsidRDefault="001160A5" w:rsidP="00853524">
      <w:pPr>
        <w:spacing w:after="0" w:line="240" w:lineRule="auto"/>
        <w:ind w:firstLine="709"/>
        <w:jc w:val="center"/>
        <w:rPr>
          <w:rFonts w:ascii="Times New Roman" w:hAnsi="Times New Roman" w:cs="Times New Roman"/>
          <w:b/>
          <w:sz w:val="28"/>
          <w:szCs w:val="28"/>
          <w:lang w:val="uk-UA"/>
        </w:rPr>
      </w:pPr>
    </w:p>
    <w:p w:rsidR="001160A5" w:rsidRPr="0038166F" w:rsidRDefault="001160A5" w:rsidP="00853524">
      <w:pPr>
        <w:spacing w:after="0" w:line="240" w:lineRule="auto"/>
        <w:ind w:firstLine="709"/>
        <w:jc w:val="both"/>
        <w:rPr>
          <w:rFonts w:ascii="Times New Roman" w:hAnsi="Times New Roman" w:cs="Times New Roman"/>
          <w:sz w:val="28"/>
          <w:szCs w:val="28"/>
          <w:lang w:val="uk-UA"/>
        </w:rPr>
      </w:pPr>
      <w:r w:rsidRPr="0038166F">
        <w:rPr>
          <w:rFonts w:ascii="Times New Roman" w:hAnsi="Times New Roman" w:cs="Times New Roman"/>
          <w:sz w:val="28"/>
          <w:szCs w:val="28"/>
          <w:lang w:val="uk-UA"/>
        </w:rPr>
        <w:t xml:space="preserve">Стандарт фахової передвищої освіти </w:t>
      </w:r>
      <w:r w:rsidR="00242E4F">
        <w:rPr>
          <w:rFonts w:ascii="Times New Roman" w:hAnsi="Times New Roman" w:cs="Times New Roman"/>
          <w:sz w:val="28"/>
          <w:szCs w:val="28"/>
          <w:lang w:val="uk-UA"/>
        </w:rPr>
        <w:t xml:space="preserve">(далі – Стандарт) </w:t>
      </w:r>
      <w:r w:rsidRPr="0038166F">
        <w:rPr>
          <w:rFonts w:ascii="Times New Roman" w:hAnsi="Times New Roman" w:cs="Times New Roman"/>
          <w:sz w:val="28"/>
          <w:szCs w:val="28"/>
          <w:lang w:val="uk-UA"/>
        </w:rPr>
        <w:t>з галузі знань 01</w:t>
      </w:r>
      <w:r w:rsidR="00B049D1">
        <w:rPr>
          <w:rFonts w:ascii="Times New Roman" w:hAnsi="Times New Roman" w:cs="Times New Roman"/>
          <w:sz w:val="28"/>
          <w:szCs w:val="28"/>
          <w:lang w:val="uk-UA"/>
        </w:rPr>
        <w:t> </w:t>
      </w:r>
      <w:r w:rsidRPr="0038166F">
        <w:rPr>
          <w:rFonts w:ascii="Times New Roman" w:hAnsi="Times New Roman" w:cs="Times New Roman"/>
          <w:sz w:val="28"/>
          <w:szCs w:val="28"/>
          <w:lang w:val="uk-UA"/>
        </w:rPr>
        <w:t xml:space="preserve">Освіта/Педагогіка спеціальності </w:t>
      </w:r>
      <w:r w:rsidRPr="00DD63CE">
        <w:rPr>
          <w:rFonts w:ascii="Times New Roman" w:hAnsi="Times New Roman" w:cs="Times New Roman"/>
          <w:sz w:val="28"/>
          <w:szCs w:val="28"/>
          <w:lang w:val="uk-UA"/>
        </w:rPr>
        <w:t>01</w:t>
      </w:r>
      <w:r w:rsidR="00813570" w:rsidRPr="00DD63CE">
        <w:rPr>
          <w:rFonts w:ascii="Times New Roman" w:hAnsi="Times New Roman" w:cs="Times New Roman"/>
          <w:sz w:val="28"/>
          <w:szCs w:val="28"/>
          <w:lang w:val="uk-UA"/>
        </w:rPr>
        <w:t>4</w:t>
      </w:r>
      <w:r w:rsidRPr="00DD63CE">
        <w:rPr>
          <w:rFonts w:ascii="Times New Roman" w:hAnsi="Times New Roman" w:cs="Times New Roman"/>
          <w:sz w:val="28"/>
          <w:szCs w:val="28"/>
          <w:lang w:val="uk-UA"/>
        </w:rPr>
        <w:t xml:space="preserve"> </w:t>
      </w:r>
      <w:r w:rsidR="00DD63CE" w:rsidRPr="00DD63CE">
        <w:rPr>
          <w:rFonts w:ascii="Times New Roman" w:hAnsi="Times New Roman" w:cs="Times New Roman"/>
          <w:sz w:val="28"/>
          <w:szCs w:val="28"/>
          <w:lang w:val="uk-UA"/>
        </w:rPr>
        <w:t>Середня</w:t>
      </w:r>
      <w:r w:rsidRPr="00DD63CE">
        <w:rPr>
          <w:rFonts w:ascii="Times New Roman" w:hAnsi="Times New Roman" w:cs="Times New Roman"/>
          <w:sz w:val="28"/>
          <w:szCs w:val="28"/>
          <w:lang w:val="uk-UA"/>
        </w:rPr>
        <w:t xml:space="preserve"> освіта</w:t>
      </w:r>
      <w:r w:rsidR="000A1FCE">
        <w:rPr>
          <w:rFonts w:ascii="Times New Roman" w:hAnsi="Times New Roman" w:cs="Times New Roman"/>
          <w:sz w:val="28"/>
          <w:szCs w:val="28"/>
          <w:lang w:val="uk-UA"/>
        </w:rPr>
        <w:t xml:space="preserve"> (за предметними спеціальностями)</w:t>
      </w:r>
      <w:r w:rsidRPr="00DD63CE">
        <w:rPr>
          <w:rFonts w:ascii="Times New Roman" w:hAnsi="Times New Roman" w:cs="Times New Roman"/>
          <w:sz w:val="28"/>
          <w:szCs w:val="28"/>
          <w:lang w:val="uk-UA"/>
        </w:rPr>
        <w:t>.</w:t>
      </w:r>
    </w:p>
    <w:p w:rsidR="001160A5" w:rsidRPr="0038166F" w:rsidRDefault="001160A5" w:rsidP="00853524">
      <w:pPr>
        <w:spacing w:after="0" w:line="240" w:lineRule="auto"/>
        <w:ind w:firstLine="709"/>
        <w:jc w:val="both"/>
        <w:rPr>
          <w:rFonts w:ascii="Times New Roman" w:hAnsi="Times New Roman" w:cs="Times New Roman"/>
          <w:sz w:val="28"/>
          <w:szCs w:val="28"/>
          <w:lang w:val="uk-UA"/>
        </w:rPr>
      </w:pPr>
      <w:r w:rsidRPr="0038166F">
        <w:rPr>
          <w:rFonts w:ascii="Times New Roman" w:hAnsi="Times New Roman" w:cs="Times New Roman"/>
          <w:sz w:val="28"/>
          <w:szCs w:val="28"/>
          <w:lang w:val="uk-UA"/>
        </w:rPr>
        <w:t xml:space="preserve">Затверджено і введено в дію наказом Міністерства освіти і науки України від </w:t>
      </w:r>
      <w:r w:rsidR="00A03F8F">
        <w:rPr>
          <w:rFonts w:ascii="Times New Roman" w:hAnsi="Times New Roman" w:cs="Times New Roman"/>
          <w:sz w:val="28"/>
          <w:szCs w:val="28"/>
          <w:lang w:val="uk-UA"/>
        </w:rPr>
        <w:t>21.09.2021</w:t>
      </w:r>
      <w:r w:rsidR="00813570" w:rsidRPr="0038166F">
        <w:rPr>
          <w:rFonts w:ascii="Times New Roman" w:hAnsi="Times New Roman" w:cs="Times New Roman"/>
          <w:sz w:val="28"/>
          <w:szCs w:val="28"/>
          <w:lang w:val="uk-UA"/>
        </w:rPr>
        <w:t xml:space="preserve"> р. за №</w:t>
      </w:r>
      <w:r w:rsidR="00A03F8F">
        <w:rPr>
          <w:rFonts w:ascii="Times New Roman" w:hAnsi="Times New Roman" w:cs="Times New Roman"/>
          <w:sz w:val="28"/>
          <w:szCs w:val="28"/>
          <w:lang w:val="uk-UA"/>
        </w:rPr>
        <w:t xml:space="preserve"> 1003.</w:t>
      </w:r>
    </w:p>
    <w:p w:rsidR="00813570" w:rsidRPr="0038166F" w:rsidRDefault="00813570" w:rsidP="00853524">
      <w:pPr>
        <w:spacing w:after="0" w:line="240" w:lineRule="auto"/>
        <w:ind w:firstLine="709"/>
        <w:jc w:val="both"/>
        <w:rPr>
          <w:rFonts w:ascii="Times New Roman" w:hAnsi="Times New Roman" w:cs="Times New Roman"/>
          <w:sz w:val="28"/>
          <w:szCs w:val="28"/>
          <w:lang w:val="uk-UA"/>
        </w:rPr>
      </w:pPr>
    </w:p>
    <w:p w:rsidR="001160A5" w:rsidRDefault="00813570" w:rsidP="00853524">
      <w:pPr>
        <w:spacing w:after="0" w:line="240" w:lineRule="auto"/>
        <w:ind w:firstLine="709"/>
        <w:jc w:val="both"/>
        <w:rPr>
          <w:rFonts w:ascii="Times New Roman" w:hAnsi="Times New Roman" w:cs="Times New Roman"/>
          <w:sz w:val="28"/>
          <w:szCs w:val="28"/>
          <w:lang w:val="uk-UA"/>
        </w:rPr>
      </w:pPr>
      <w:r w:rsidRPr="0038166F">
        <w:rPr>
          <w:rFonts w:ascii="Times New Roman" w:hAnsi="Times New Roman" w:cs="Times New Roman"/>
          <w:sz w:val="28"/>
          <w:szCs w:val="28"/>
          <w:lang w:val="uk-UA"/>
        </w:rPr>
        <w:t>Стандарт розроблено членами</w:t>
      </w:r>
      <w:r w:rsidR="001160A5" w:rsidRPr="0038166F">
        <w:rPr>
          <w:rFonts w:ascii="Times New Roman" w:hAnsi="Times New Roman" w:cs="Times New Roman"/>
          <w:sz w:val="28"/>
          <w:szCs w:val="28"/>
          <w:lang w:val="uk-UA"/>
        </w:rPr>
        <w:t xml:space="preserve"> підкомісії зі спеціальності 01</w:t>
      </w:r>
      <w:r w:rsidRPr="0038166F">
        <w:rPr>
          <w:rFonts w:ascii="Times New Roman" w:hAnsi="Times New Roman" w:cs="Times New Roman"/>
          <w:sz w:val="28"/>
          <w:szCs w:val="28"/>
          <w:lang w:val="uk-UA"/>
        </w:rPr>
        <w:t>4</w:t>
      </w:r>
      <w:r w:rsidR="001160A5" w:rsidRPr="0038166F">
        <w:rPr>
          <w:rFonts w:ascii="Times New Roman" w:hAnsi="Times New Roman" w:cs="Times New Roman"/>
          <w:sz w:val="28"/>
          <w:szCs w:val="28"/>
          <w:lang w:val="uk-UA"/>
        </w:rPr>
        <w:t xml:space="preserve"> </w:t>
      </w:r>
      <w:r w:rsidRPr="0038166F">
        <w:rPr>
          <w:rFonts w:ascii="Times New Roman" w:hAnsi="Times New Roman" w:cs="Times New Roman"/>
          <w:sz w:val="28"/>
          <w:szCs w:val="28"/>
          <w:lang w:val="uk-UA"/>
        </w:rPr>
        <w:t>Середня</w:t>
      </w:r>
      <w:r w:rsidR="001160A5" w:rsidRPr="0038166F">
        <w:rPr>
          <w:rFonts w:ascii="Times New Roman" w:hAnsi="Times New Roman" w:cs="Times New Roman"/>
          <w:sz w:val="28"/>
          <w:szCs w:val="28"/>
          <w:lang w:val="uk-UA"/>
        </w:rPr>
        <w:t xml:space="preserve"> освіта</w:t>
      </w:r>
      <w:r w:rsidR="000A1FCE">
        <w:rPr>
          <w:rFonts w:ascii="Times New Roman" w:hAnsi="Times New Roman" w:cs="Times New Roman"/>
          <w:sz w:val="28"/>
          <w:szCs w:val="28"/>
          <w:lang w:val="uk-UA"/>
        </w:rPr>
        <w:t xml:space="preserve"> (за предметними спеціальностями)</w:t>
      </w:r>
      <w:r w:rsidR="001160A5" w:rsidRPr="0038166F">
        <w:rPr>
          <w:rFonts w:ascii="Times New Roman" w:hAnsi="Times New Roman" w:cs="Times New Roman"/>
          <w:sz w:val="28"/>
          <w:szCs w:val="28"/>
          <w:lang w:val="uk-UA"/>
        </w:rPr>
        <w:t xml:space="preserve"> Науково-методичної комісії </w:t>
      </w:r>
      <w:r w:rsidR="00663956" w:rsidRPr="0038166F">
        <w:rPr>
          <w:rFonts w:ascii="Times New Roman" w:hAnsi="Times New Roman" w:cs="Times New Roman"/>
          <w:sz w:val="28"/>
          <w:szCs w:val="28"/>
          <w:lang w:val="uk-UA"/>
        </w:rPr>
        <w:t>№ </w:t>
      </w:r>
      <w:r w:rsidRPr="0038166F">
        <w:rPr>
          <w:rFonts w:ascii="Times New Roman" w:hAnsi="Times New Roman" w:cs="Times New Roman"/>
          <w:sz w:val="28"/>
          <w:szCs w:val="28"/>
          <w:lang w:val="uk-UA"/>
        </w:rPr>
        <w:t xml:space="preserve">1 із загальної, професійної освіти та спорту сектору фахової передвищої освіти </w:t>
      </w:r>
      <w:r w:rsidR="00663956" w:rsidRPr="0038166F">
        <w:rPr>
          <w:rFonts w:ascii="Times New Roman" w:eastAsia="Times New Roman" w:hAnsi="Times New Roman" w:cs="Times New Roman"/>
          <w:sz w:val="28"/>
          <w:szCs w:val="28"/>
          <w:lang w:val="uk-UA"/>
        </w:rPr>
        <w:t>Науково-методичної ради Міністерства освіти і науки України</w:t>
      </w:r>
      <w:r w:rsidR="001160A5" w:rsidRPr="0038166F">
        <w:rPr>
          <w:rFonts w:ascii="Times New Roman" w:hAnsi="Times New Roman" w:cs="Times New Roman"/>
          <w:sz w:val="28"/>
          <w:szCs w:val="28"/>
          <w:lang w:val="uk-UA"/>
        </w:rPr>
        <w:t>:</w:t>
      </w:r>
    </w:p>
    <w:p w:rsidR="00DC226C" w:rsidRDefault="00DC226C" w:rsidP="00853524">
      <w:pPr>
        <w:spacing w:after="0" w:line="240" w:lineRule="auto"/>
        <w:ind w:firstLine="709"/>
        <w:jc w:val="both"/>
        <w:rPr>
          <w:rFonts w:ascii="Times New Roman" w:eastAsia="Times New Roman" w:hAnsi="Times New Roman" w:cs="Times New Roman"/>
          <w:sz w:val="28"/>
          <w:szCs w:val="28"/>
          <w:lang w:val="uk-UA"/>
        </w:rPr>
      </w:pPr>
      <w:r w:rsidRPr="00DC226C">
        <w:rPr>
          <w:rFonts w:ascii="Times New Roman" w:eastAsia="Times New Roman" w:hAnsi="Times New Roman" w:cs="Times New Roman"/>
          <w:b/>
          <w:sz w:val="28"/>
          <w:szCs w:val="28"/>
          <w:lang w:val="uk-UA"/>
        </w:rPr>
        <w:t>БОНДАРЄВА Тетяна Павлівна</w:t>
      </w:r>
      <w:r>
        <w:rPr>
          <w:rFonts w:ascii="Times New Roman" w:eastAsia="Times New Roman" w:hAnsi="Times New Roman" w:cs="Times New Roman"/>
          <w:sz w:val="28"/>
          <w:szCs w:val="28"/>
          <w:lang w:val="uk-UA"/>
        </w:rPr>
        <w:t xml:space="preserve"> ‒ </w:t>
      </w:r>
      <w:r w:rsidRPr="00DF49B4">
        <w:rPr>
          <w:rFonts w:ascii="Times New Roman" w:eastAsia="Times New Roman" w:hAnsi="Times New Roman" w:cs="Times New Roman"/>
          <w:sz w:val="28"/>
          <w:szCs w:val="28"/>
          <w:lang w:val="uk-UA"/>
        </w:rPr>
        <w:t>кандидат філологічних наук, спеціаліст вищої категорії, викладач-методист, методист ВСП «Вовчанський фаховий коледж Харківського національного технічного університету сільського господарства імені Петра Василенка»</w:t>
      </w:r>
      <w:r>
        <w:rPr>
          <w:rFonts w:ascii="Times New Roman" w:eastAsia="Times New Roman" w:hAnsi="Times New Roman" w:cs="Times New Roman"/>
          <w:sz w:val="28"/>
          <w:szCs w:val="28"/>
          <w:lang w:val="uk-UA"/>
        </w:rPr>
        <w:t xml:space="preserve"> (голова підкомісії)</w:t>
      </w:r>
      <w:r w:rsidRPr="00DF49B4">
        <w:rPr>
          <w:rFonts w:ascii="Times New Roman" w:eastAsia="Times New Roman" w:hAnsi="Times New Roman" w:cs="Times New Roman"/>
          <w:sz w:val="28"/>
          <w:szCs w:val="28"/>
          <w:lang w:val="uk-UA"/>
        </w:rPr>
        <w:t>;</w:t>
      </w:r>
    </w:p>
    <w:p w:rsidR="00DC226C" w:rsidRDefault="00DC226C" w:rsidP="00853524">
      <w:pPr>
        <w:spacing w:after="0" w:line="240" w:lineRule="auto"/>
        <w:ind w:firstLine="709"/>
        <w:jc w:val="both"/>
        <w:rPr>
          <w:rFonts w:ascii="Times New Roman" w:hAnsi="Times New Roman" w:cs="Times New Roman"/>
          <w:sz w:val="28"/>
          <w:szCs w:val="28"/>
          <w:lang w:val="uk-UA"/>
        </w:rPr>
      </w:pPr>
      <w:r w:rsidRPr="00DC226C">
        <w:rPr>
          <w:rFonts w:ascii="Times New Roman" w:eastAsia="Times New Roman" w:hAnsi="Times New Roman" w:cs="Times New Roman"/>
          <w:b/>
          <w:sz w:val="28"/>
          <w:szCs w:val="28"/>
          <w:lang w:val="uk-UA"/>
        </w:rPr>
        <w:t>ЗАРИЦЬКА Анна Андріївна</w:t>
      </w:r>
      <w:r>
        <w:rPr>
          <w:rFonts w:ascii="Times New Roman" w:eastAsia="Times New Roman" w:hAnsi="Times New Roman" w:cs="Times New Roman"/>
          <w:sz w:val="28"/>
          <w:szCs w:val="28"/>
          <w:lang w:val="uk-UA"/>
        </w:rPr>
        <w:t xml:space="preserve"> ‒ </w:t>
      </w:r>
      <w:r w:rsidRPr="00DF49B4">
        <w:rPr>
          <w:rFonts w:ascii="Times New Roman" w:eastAsia="Times New Roman" w:hAnsi="Times New Roman" w:cs="Times New Roman"/>
          <w:sz w:val="28"/>
          <w:szCs w:val="28"/>
          <w:lang w:val="uk-UA"/>
        </w:rPr>
        <w:t>кандидат педагогічних наук, спеціаліст вищої категорії, викладач-методист, старший викладач кафедри хорового диригування та постановки голосу Комунального закладу вищої освіти «Луцький педагогічний коледж» Волинської обласної ради</w:t>
      </w:r>
      <w:r>
        <w:rPr>
          <w:rFonts w:ascii="Times New Roman" w:eastAsia="Times New Roman" w:hAnsi="Times New Roman" w:cs="Times New Roman"/>
          <w:sz w:val="28"/>
          <w:szCs w:val="28"/>
          <w:lang w:val="uk-UA"/>
        </w:rPr>
        <w:t xml:space="preserve"> (</w:t>
      </w:r>
      <w:r w:rsidRPr="00DF49B4">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lang w:val="uk-UA"/>
        </w:rPr>
        <w:t>аступниця голови підкомісії)</w:t>
      </w:r>
      <w:r w:rsidRPr="00DF49B4">
        <w:rPr>
          <w:rFonts w:ascii="Times New Roman" w:eastAsia="Times New Roman" w:hAnsi="Times New Roman" w:cs="Times New Roman"/>
          <w:sz w:val="28"/>
          <w:szCs w:val="28"/>
          <w:lang w:val="uk-UA"/>
        </w:rPr>
        <w:t>;</w:t>
      </w:r>
    </w:p>
    <w:p w:rsidR="00D456D6" w:rsidRDefault="00DC226C" w:rsidP="00853524">
      <w:pPr>
        <w:spacing w:after="0" w:line="240" w:lineRule="auto"/>
        <w:ind w:firstLine="709"/>
        <w:jc w:val="both"/>
        <w:rPr>
          <w:rFonts w:ascii="Times New Roman" w:eastAsia="Times New Roman" w:hAnsi="Times New Roman" w:cs="Times New Roman"/>
          <w:sz w:val="28"/>
          <w:szCs w:val="28"/>
          <w:lang w:val="uk-UA"/>
        </w:rPr>
      </w:pPr>
      <w:r w:rsidRPr="003D68AD">
        <w:rPr>
          <w:rFonts w:ascii="Times New Roman" w:eastAsia="Times New Roman" w:hAnsi="Times New Roman" w:cs="Times New Roman"/>
          <w:b/>
          <w:sz w:val="28"/>
          <w:szCs w:val="28"/>
          <w:lang w:val="uk-UA"/>
        </w:rPr>
        <w:t>КОРОІД Тетяна Вікторівна</w:t>
      </w:r>
      <w:r w:rsidR="003D68AD" w:rsidRPr="003D68AD">
        <w:rPr>
          <w:rFonts w:ascii="Times New Roman" w:eastAsia="Times New Roman" w:hAnsi="Times New Roman" w:cs="Times New Roman"/>
          <w:b/>
          <w:sz w:val="28"/>
          <w:szCs w:val="28"/>
          <w:lang w:val="uk-UA"/>
        </w:rPr>
        <w:t xml:space="preserve"> </w:t>
      </w:r>
      <w:r w:rsidR="003D68AD">
        <w:rPr>
          <w:rFonts w:ascii="Times New Roman" w:eastAsia="Times New Roman" w:hAnsi="Times New Roman" w:cs="Times New Roman"/>
          <w:sz w:val="28"/>
          <w:szCs w:val="28"/>
          <w:lang w:val="uk-UA"/>
        </w:rPr>
        <w:t xml:space="preserve">‒ </w:t>
      </w:r>
      <w:r w:rsidR="003D68AD" w:rsidRPr="00DF49B4">
        <w:rPr>
          <w:rFonts w:ascii="Times New Roman" w:eastAsia="Times New Roman" w:hAnsi="Times New Roman" w:cs="Times New Roman"/>
          <w:sz w:val="28"/>
          <w:szCs w:val="28"/>
          <w:lang w:val="uk-UA"/>
        </w:rPr>
        <w:t>спеціаліст вищої категорії, учитель-методист, учитель української мови і літератури школи І–ІІІ ступенів № 78  Печерського району м. Києва</w:t>
      </w:r>
      <w:r w:rsidR="003D68AD">
        <w:rPr>
          <w:rFonts w:ascii="Times New Roman" w:eastAsia="Times New Roman" w:hAnsi="Times New Roman" w:cs="Times New Roman"/>
          <w:sz w:val="28"/>
          <w:szCs w:val="28"/>
          <w:lang w:val="uk-UA"/>
        </w:rPr>
        <w:t xml:space="preserve"> (</w:t>
      </w:r>
      <w:r w:rsidR="003D68AD" w:rsidRPr="00DF49B4">
        <w:rPr>
          <w:rFonts w:ascii="Times New Roman" w:eastAsia="Times New Roman" w:hAnsi="Times New Roman" w:cs="Times New Roman"/>
          <w:sz w:val="28"/>
          <w:szCs w:val="28"/>
          <w:lang w:val="uk-UA"/>
        </w:rPr>
        <w:t xml:space="preserve">секретар </w:t>
      </w:r>
      <w:r w:rsidR="003D68AD">
        <w:rPr>
          <w:rFonts w:ascii="Times New Roman" w:eastAsia="Times New Roman" w:hAnsi="Times New Roman" w:cs="Times New Roman"/>
          <w:sz w:val="28"/>
          <w:szCs w:val="28"/>
          <w:lang w:val="uk-UA"/>
        </w:rPr>
        <w:t>підкомісії)</w:t>
      </w:r>
      <w:r w:rsidR="003D68AD" w:rsidRPr="00DF49B4">
        <w:rPr>
          <w:rFonts w:ascii="Times New Roman" w:eastAsia="Times New Roman" w:hAnsi="Times New Roman" w:cs="Times New Roman"/>
          <w:sz w:val="28"/>
          <w:szCs w:val="28"/>
          <w:lang w:val="uk-UA"/>
        </w:rPr>
        <w:t>;</w:t>
      </w:r>
    </w:p>
    <w:p w:rsidR="003D68AD" w:rsidRDefault="003D68AD" w:rsidP="00853524">
      <w:pPr>
        <w:spacing w:after="0" w:line="240" w:lineRule="auto"/>
        <w:ind w:firstLine="709"/>
        <w:jc w:val="both"/>
        <w:rPr>
          <w:rFonts w:ascii="Times New Roman" w:eastAsia="Times New Roman" w:hAnsi="Times New Roman" w:cs="Times New Roman"/>
          <w:sz w:val="28"/>
          <w:szCs w:val="28"/>
          <w:lang w:val="uk-UA"/>
        </w:rPr>
      </w:pPr>
      <w:r w:rsidRPr="00381652">
        <w:rPr>
          <w:rFonts w:ascii="Times New Roman" w:eastAsia="Times New Roman" w:hAnsi="Times New Roman" w:cs="Times New Roman"/>
          <w:b/>
          <w:sz w:val="28"/>
          <w:szCs w:val="28"/>
          <w:lang w:val="uk-UA"/>
        </w:rPr>
        <w:t>ВЛАСОВА Марина В’ячеславівна</w:t>
      </w:r>
      <w:r w:rsidR="00381652">
        <w:rPr>
          <w:rFonts w:ascii="Times New Roman" w:eastAsia="Times New Roman" w:hAnsi="Times New Roman" w:cs="Times New Roman"/>
          <w:sz w:val="28"/>
          <w:szCs w:val="28"/>
          <w:lang w:val="uk-UA"/>
        </w:rPr>
        <w:t xml:space="preserve"> ‒ </w:t>
      </w:r>
      <w:r w:rsidR="00381652" w:rsidRPr="00DF49B4">
        <w:rPr>
          <w:rFonts w:ascii="Times New Roman" w:eastAsia="Times New Roman" w:hAnsi="Times New Roman" w:cs="Times New Roman"/>
          <w:sz w:val="28"/>
          <w:szCs w:val="28"/>
          <w:lang w:val="uk-UA"/>
        </w:rPr>
        <w:t>спеціаліст вищої категорії, викладач Державного вищого навчального закладу «Рівненський коледж економіки та бізнесу»;</w:t>
      </w:r>
    </w:p>
    <w:p w:rsidR="00381652" w:rsidRDefault="00381652" w:rsidP="00853524">
      <w:pPr>
        <w:spacing w:after="0" w:line="240" w:lineRule="auto"/>
        <w:ind w:firstLine="709"/>
        <w:jc w:val="both"/>
        <w:rPr>
          <w:rFonts w:ascii="Times New Roman" w:eastAsia="Times New Roman" w:hAnsi="Times New Roman" w:cs="Times New Roman"/>
          <w:sz w:val="28"/>
          <w:szCs w:val="28"/>
          <w:lang w:val="uk-UA"/>
        </w:rPr>
      </w:pPr>
      <w:r w:rsidRPr="00381652">
        <w:rPr>
          <w:rFonts w:ascii="Times New Roman" w:eastAsia="Times New Roman" w:hAnsi="Times New Roman" w:cs="Times New Roman"/>
          <w:b/>
          <w:sz w:val="28"/>
          <w:szCs w:val="28"/>
          <w:lang w:val="uk-UA"/>
        </w:rPr>
        <w:t>ДУТЧАК Ірина Євгенівна</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w:t>
      </w:r>
      <w:r w:rsidRPr="00381652">
        <w:rPr>
          <w:rFonts w:ascii="Times New Roman" w:eastAsia="Times New Roman" w:hAnsi="Times New Roman" w:cs="Times New Roman"/>
          <w:sz w:val="28"/>
          <w:szCs w:val="28"/>
          <w:lang w:val="uk-UA"/>
        </w:rPr>
        <w:t xml:space="preserve"> </w:t>
      </w:r>
      <w:r w:rsidRPr="00DF49B4">
        <w:rPr>
          <w:rFonts w:ascii="Times New Roman" w:eastAsia="Times New Roman" w:hAnsi="Times New Roman" w:cs="Times New Roman"/>
          <w:sz w:val="28"/>
          <w:szCs w:val="28"/>
          <w:lang w:val="uk-UA"/>
        </w:rPr>
        <w:t>спеціаліст вищої категорії, викладач-методист, викладач Комунального закладу Львівської обласної ради «Бродівський фаховий педагогічний коледж імені Маркіяна Шашкевича»;</w:t>
      </w:r>
    </w:p>
    <w:p w:rsidR="00381652" w:rsidRPr="00381652" w:rsidRDefault="00381652" w:rsidP="00853524">
      <w:pPr>
        <w:spacing w:after="0" w:line="240" w:lineRule="auto"/>
        <w:ind w:firstLine="709"/>
        <w:jc w:val="both"/>
        <w:rPr>
          <w:rFonts w:ascii="Times New Roman" w:eastAsia="Times New Roman" w:hAnsi="Times New Roman" w:cs="Times New Roman"/>
          <w:b/>
          <w:sz w:val="28"/>
          <w:szCs w:val="28"/>
          <w:lang w:val="uk-UA"/>
        </w:rPr>
      </w:pPr>
      <w:r w:rsidRPr="00381652">
        <w:rPr>
          <w:rFonts w:ascii="Times New Roman" w:eastAsia="Times New Roman" w:hAnsi="Times New Roman" w:cs="Times New Roman"/>
          <w:b/>
          <w:sz w:val="28"/>
          <w:szCs w:val="28"/>
          <w:lang w:val="uk-UA"/>
        </w:rPr>
        <w:t>ЖУГАН Наталія Анатоліївна</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w:t>
      </w:r>
      <w:r w:rsidRPr="00DF49B4">
        <w:rPr>
          <w:rFonts w:ascii="Times New Roman" w:eastAsia="Times New Roman" w:hAnsi="Times New Roman" w:cs="Times New Roman"/>
          <w:sz w:val="28"/>
          <w:szCs w:val="28"/>
          <w:lang w:val="uk-UA"/>
        </w:rPr>
        <w:t>кандидат філологічних наук, спеціаліст вищої категорії, викладач Черкаського державного бізнес-коледжу;</w:t>
      </w:r>
    </w:p>
    <w:p w:rsidR="003D68AD" w:rsidRDefault="00F313C8" w:rsidP="00853524">
      <w:pPr>
        <w:spacing w:after="0" w:line="240" w:lineRule="auto"/>
        <w:ind w:firstLine="709"/>
        <w:jc w:val="both"/>
        <w:rPr>
          <w:rFonts w:ascii="Times New Roman" w:eastAsia="Times New Roman" w:hAnsi="Times New Roman" w:cs="Times New Roman"/>
          <w:sz w:val="28"/>
          <w:szCs w:val="28"/>
          <w:lang w:val="uk-UA"/>
        </w:rPr>
      </w:pPr>
      <w:r w:rsidRPr="00F313C8">
        <w:rPr>
          <w:rFonts w:ascii="Times New Roman" w:eastAsia="Times New Roman" w:hAnsi="Times New Roman" w:cs="Times New Roman"/>
          <w:b/>
          <w:sz w:val="28"/>
          <w:szCs w:val="28"/>
          <w:lang w:val="uk-UA"/>
        </w:rPr>
        <w:t>ПОСТОВА Світлана Анатоліївна</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w:t>
      </w:r>
      <w:r w:rsidRPr="00DF49B4">
        <w:rPr>
          <w:rFonts w:ascii="Times New Roman" w:eastAsia="Times New Roman" w:hAnsi="Times New Roman" w:cs="Times New Roman"/>
          <w:sz w:val="28"/>
          <w:szCs w:val="28"/>
          <w:lang w:val="uk-UA"/>
        </w:rPr>
        <w:t>кандидат педагогічних наук, доцент кафедри комп’ютерних наук та інформаційних технологій  Житомирського державного університету імені Івана Франка;</w:t>
      </w:r>
    </w:p>
    <w:p w:rsidR="00F313C8" w:rsidRPr="00F313C8" w:rsidRDefault="00F313C8" w:rsidP="00853524">
      <w:pPr>
        <w:spacing w:after="0" w:line="240" w:lineRule="auto"/>
        <w:ind w:firstLine="709"/>
        <w:jc w:val="both"/>
        <w:rPr>
          <w:rFonts w:ascii="Times New Roman" w:eastAsia="Times New Roman" w:hAnsi="Times New Roman" w:cs="Times New Roman"/>
          <w:b/>
          <w:sz w:val="28"/>
          <w:szCs w:val="28"/>
          <w:lang w:val="uk-UA"/>
        </w:rPr>
      </w:pPr>
      <w:r w:rsidRPr="00F313C8">
        <w:rPr>
          <w:rFonts w:ascii="Times New Roman" w:eastAsia="Times New Roman" w:hAnsi="Times New Roman" w:cs="Times New Roman"/>
          <w:b/>
          <w:sz w:val="28"/>
          <w:szCs w:val="28"/>
          <w:lang w:val="uk-UA"/>
        </w:rPr>
        <w:t>ШАРОВА Тетяна Михайлівна</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w:t>
      </w:r>
      <w:r w:rsidR="004670B8">
        <w:rPr>
          <w:rFonts w:ascii="Times New Roman" w:eastAsia="Times New Roman" w:hAnsi="Times New Roman" w:cs="Times New Roman"/>
          <w:sz w:val="28"/>
          <w:szCs w:val="28"/>
          <w:lang w:val="uk-UA"/>
        </w:rPr>
        <w:t xml:space="preserve">доктор </w:t>
      </w:r>
      <w:r w:rsidRPr="00DF49B4">
        <w:rPr>
          <w:rFonts w:ascii="Times New Roman" w:eastAsia="Times New Roman" w:hAnsi="Times New Roman" w:cs="Times New Roman"/>
          <w:sz w:val="28"/>
          <w:szCs w:val="28"/>
          <w:lang w:val="uk-UA"/>
        </w:rPr>
        <w:t xml:space="preserve">філологічних наук, </w:t>
      </w:r>
      <w:r w:rsidR="004670B8">
        <w:rPr>
          <w:rFonts w:ascii="Times New Roman" w:eastAsia="Times New Roman" w:hAnsi="Times New Roman" w:cs="Times New Roman"/>
          <w:sz w:val="28"/>
          <w:szCs w:val="28"/>
          <w:lang w:val="uk-UA"/>
        </w:rPr>
        <w:t>професор</w:t>
      </w:r>
      <w:r w:rsidRPr="00DF49B4">
        <w:rPr>
          <w:rFonts w:ascii="Times New Roman" w:eastAsia="Times New Roman" w:hAnsi="Times New Roman" w:cs="Times New Roman"/>
          <w:sz w:val="28"/>
          <w:szCs w:val="28"/>
          <w:lang w:val="uk-UA"/>
        </w:rPr>
        <w:t xml:space="preserve"> кафедри </w:t>
      </w:r>
      <w:r w:rsidR="004670B8">
        <w:rPr>
          <w:rFonts w:ascii="Times New Roman" w:eastAsia="Times New Roman" w:hAnsi="Times New Roman" w:cs="Times New Roman"/>
          <w:sz w:val="28"/>
          <w:szCs w:val="28"/>
          <w:lang w:val="uk-UA"/>
        </w:rPr>
        <w:t>суспільно-гуманітарних наук</w:t>
      </w:r>
      <w:r w:rsidRPr="00DF49B4">
        <w:rPr>
          <w:rFonts w:ascii="Times New Roman" w:eastAsia="Times New Roman" w:hAnsi="Times New Roman" w:cs="Times New Roman"/>
          <w:sz w:val="28"/>
          <w:szCs w:val="28"/>
          <w:lang w:val="uk-UA"/>
        </w:rPr>
        <w:t xml:space="preserve"> </w:t>
      </w:r>
      <w:r w:rsidR="004670B8">
        <w:rPr>
          <w:rFonts w:ascii="Times New Roman" w:eastAsia="Times New Roman" w:hAnsi="Times New Roman" w:cs="Times New Roman"/>
          <w:sz w:val="28"/>
          <w:szCs w:val="28"/>
          <w:lang w:val="uk-UA"/>
        </w:rPr>
        <w:t>Таврійського державного агротехнологічного уніве</w:t>
      </w:r>
      <w:r w:rsidR="00C7224F">
        <w:rPr>
          <w:rFonts w:ascii="Times New Roman" w:eastAsia="Times New Roman" w:hAnsi="Times New Roman" w:cs="Times New Roman"/>
          <w:sz w:val="28"/>
          <w:szCs w:val="28"/>
          <w:lang w:val="uk-UA"/>
        </w:rPr>
        <w:t>р</w:t>
      </w:r>
      <w:r w:rsidR="004670B8">
        <w:rPr>
          <w:rFonts w:ascii="Times New Roman" w:eastAsia="Times New Roman" w:hAnsi="Times New Roman" w:cs="Times New Roman"/>
          <w:sz w:val="28"/>
          <w:szCs w:val="28"/>
          <w:lang w:val="uk-UA"/>
        </w:rPr>
        <w:t>ситету імені Дмитра Моторного</w:t>
      </w:r>
      <w:r w:rsidRPr="00DF49B4">
        <w:rPr>
          <w:rFonts w:ascii="Times New Roman" w:eastAsia="Times New Roman" w:hAnsi="Times New Roman" w:cs="Times New Roman"/>
          <w:sz w:val="28"/>
          <w:szCs w:val="28"/>
          <w:lang w:val="uk-UA"/>
        </w:rPr>
        <w:t>;</w:t>
      </w:r>
    </w:p>
    <w:p w:rsidR="003D68AD" w:rsidRPr="0038166F" w:rsidRDefault="00F313C8" w:rsidP="00853524">
      <w:pPr>
        <w:spacing w:after="0" w:line="240" w:lineRule="auto"/>
        <w:ind w:firstLine="709"/>
        <w:jc w:val="both"/>
        <w:rPr>
          <w:rFonts w:ascii="Times New Roman" w:hAnsi="Times New Roman" w:cs="Times New Roman"/>
          <w:sz w:val="28"/>
          <w:szCs w:val="28"/>
          <w:lang w:val="uk-UA"/>
        </w:rPr>
      </w:pPr>
      <w:r w:rsidRPr="00F313C8">
        <w:rPr>
          <w:rFonts w:ascii="Times New Roman" w:eastAsia="Times New Roman" w:hAnsi="Times New Roman" w:cs="Times New Roman"/>
          <w:b/>
          <w:sz w:val="28"/>
          <w:szCs w:val="28"/>
          <w:lang w:val="uk-UA"/>
        </w:rPr>
        <w:t>АВЕДЕНКО Вікторія Сергіївна</w:t>
      </w:r>
      <w:r>
        <w:rPr>
          <w:rFonts w:ascii="Times New Roman" w:eastAsia="Times New Roman" w:hAnsi="Times New Roman" w:cs="Times New Roman"/>
          <w:sz w:val="28"/>
          <w:szCs w:val="28"/>
          <w:lang w:val="uk-UA"/>
        </w:rPr>
        <w:t xml:space="preserve"> ‒ </w:t>
      </w:r>
      <w:r w:rsidRPr="00DF49B4">
        <w:rPr>
          <w:rFonts w:ascii="Times New Roman" w:eastAsia="Times New Roman" w:hAnsi="Times New Roman" w:cs="Times New Roman"/>
          <w:sz w:val="28"/>
          <w:szCs w:val="28"/>
          <w:lang w:val="uk-UA"/>
        </w:rPr>
        <w:t>спеціаліст вищої категорії, викладач фізики Фахового коледжу Міжнародного гуманітарного університету.</w:t>
      </w:r>
    </w:p>
    <w:p w:rsidR="00F313C8" w:rsidRDefault="00F313C8" w:rsidP="00853524">
      <w:pPr>
        <w:spacing w:after="0" w:line="240" w:lineRule="auto"/>
        <w:jc w:val="both"/>
        <w:rPr>
          <w:rFonts w:ascii="Times New Roman" w:hAnsi="Times New Roman" w:cs="Times New Roman"/>
          <w:b/>
          <w:sz w:val="28"/>
          <w:szCs w:val="28"/>
          <w:lang w:val="uk-UA"/>
        </w:rPr>
      </w:pPr>
    </w:p>
    <w:p w:rsidR="00DD63CE" w:rsidRDefault="00DD63CE" w:rsidP="00853524">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Додатково залучені розробники Стандарту:</w:t>
      </w:r>
    </w:p>
    <w:p w:rsidR="00F313C8" w:rsidRPr="0038166F" w:rsidRDefault="00F313C8" w:rsidP="00853524">
      <w:pPr>
        <w:spacing w:after="0" w:line="240" w:lineRule="auto"/>
        <w:ind w:firstLine="709"/>
        <w:jc w:val="both"/>
        <w:rPr>
          <w:rFonts w:ascii="Times New Roman" w:eastAsia="Times New Roman" w:hAnsi="Times New Roman" w:cs="Times New Roman"/>
          <w:sz w:val="28"/>
          <w:szCs w:val="28"/>
          <w:lang w:val="uk-UA"/>
        </w:rPr>
      </w:pPr>
      <w:r w:rsidRPr="00066E56">
        <w:rPr>
          <w:rFonts w:ascii="Times New Roman" w:eastAsia="Times New Roman" w:hAnsi="Times New Roman" w:cs="Times New Roman"/>
          <w:b/>
          <w:sz w:val="28"/>
          <w:szCs w:val="28"/>
          <w:lang w:val="uk-UA"/>
        </w:rPr>
        <w:t>ОРИШКО Світлана Петрівна</w:t>
      </w:r>
      <w:r>
        <w:rPr>
          <w:rFonts w:ascii="Times New Roman" w:eastAsia="Times New Roman" w:hAnsi="Times New Roman" w:cs="Times New Roman"/>
          <w:sz w:val="28"/>
          <w:szCs w:val="28"/>
          <w:lang w:val="uk-UA"/>
        </w:rPr>
        <w:t xml:space="preserve"> ‒ </w:t>
      </w:r>
      <w:r w:rsidRPr="00DF49B4">
        <w:rPr>
          <w:rFonts w:ascii="Times New Roman" w:eastAsia="Times New Roman" w:hAnsi="Times New Roman" w:cs="Times New Roman"/>
          <w:sz w:val="28"/>
          <w:szCs w:val="28"/>
          <w:lang w:val="uk-UA"/>
        </w:rPr>
        <w:t>кандидат педагогічних наук, доцент, завідувач відділенням Відокремленого структурного підрозділу «Івано-</w:t>
      </w:r>
      <w:r w:rsidRPr="00DF49B4">
        <w:rPr>
          <w:rFonts w:ascii="Times New Roman" w:eastAsia="Times New Roman" w:hAnsi="Times New Roman" w:cs="Times New Roman"/>
          <w:sz w:val="28"/>
          <w:szCs w:val="28"/>
          <w:lang w:val="uk-UA"/>
        </w:rPr>
        <w:lastRenderedPageBreak/>
        <w:t>Франківський фаховий коледж фізичного виховання Національного університету фізичного виховання і спорту України»;</w:t>
      </w:r>
    </w:p>
    <w:p w:rsidR="00F313C8" w:rsidRPr="00066E56" w:rsidRDefault="00066E56" w:rsidP="00853524">
      <w:pPr>
        <w:spacing w:after="0" w:line="240" w:lineRule="auto"/>
        <w:ind w:firstLine="709"/>
        <w:jc w:val="both"/>
        <w:rPr>
          <w:rFonts w:ascii="Times New Roman" w:hAnsi="Times New Roman" w:cs="Times New Roman"/>
          <w:b/>
          <w:sz w:val="28"/>
          <w:szCs w:val="28"/>
          <w:lang w:val="uk-UA"/>
        </w:rPr>
      </w:pPr>
      <w:r w:rsidRPr="00066E56">
        <w:rPr>
          <w:rFonts w:ascii="Times New Roman" w:eastAsia="Times New Roman" w:hAnsi="Times New Roman" w:cs="Times New Roman"/>
          <w:b/>
          <w:sz w:val="28"/>
          <w:szCs w:val="28"/>
          <w:lang w:val="uk-UA"/>
        </w:rPr>
        <w:t>КОВАЛЬЧУК Ірина Леонідівна</w:t>
      </w:r>
      <w:r>
        <w:rPr>
          <w:rFonts w:ascii="Times New Roman" w:eastAsia="Times New Roman" w:hAnsi="Times New Roman" w:cs="Times New Roman"/>
          <w:b/>
          <w:sz w:val="28"/>
          <w:szCs w:val="28"/>
          <w:lang w:val="uk-UA"/>
        </w:rPr>
        <w:t xml:space="preserve"> ‒ </w:t>
      </w:r>
      <w:r w:rsidRPr="0038166F">
        <w:rPr>
          <w:rFonts w:ascii="Times New Roman" w:eastAsia="Times New Roman" w:hAnsi="Times New Roman" w:cs="Times New Roman"/>
          <w:sz w:val="28"/>
          <w:szCs w:val="28"/>
          <w:lang w:val="uk-UA"/>
        </w:rPr>
        <w:t xml:space="preserve">кандидат філософських наук, доцент, </w:t>
      </w:r>
      <w:r w:rsidR="00AA66AB" w:rsidRPr="005416E7">
        <w:rPr>
          <w:rFonts w:ascii="Times New Roman" w:eastAsia="Times New Roman" w:hAnsi="Times New Roman" w:cs="Times New Roman"/>
          <w:iCs/>
          <w:sz w:val="28"/>
          <w:szCs w:val="28"/>
          <w:lang w:val="uk-UA"/>
        </w:rPr>
        <w:t xml:space="preserve">спеціаліст вищої категорії, </w:t>
      </w:r>
      <w:r>
        <w:rPr>
          <w:rFonts w:ascii="Times New Roman" w:eastAsia="Times New Roman" w:hAnsi="Times New Roman" w:cs="Times New Roman"/>
          <w:sz w:val="28"/>
          <w:szCs w:val="28"/>
          <w:lang w:val="uk-UA"/>
        </w:rPr>
        <w:t>начальник</w:t>
      </w:r>
      <w:r w:rsidRPr="0038166F">
        <w:rPr>
          <w:rFonts w:ascii="Times New Roman" w:eastAsia="Times New Roman" w:hAnsi="Times New Roman" w:cs="Times New Roman"/>
          <w:sz w:val="28"/>
          <w:szCs w:val="28"/>
          <w:lang w:val="uk-UA"/>
        </w:rPr>
        <w:t xml:space="preserve"> навчально-методичного відділу Комунального закладу вищої освіти «Луцький педагогічний к</w:t>
      </w:r>
      <w:r>
        <w:rPr>
          <w:rFonts w:ascii="Times New Roman" w:eastAsia="Times New Roman" w:hAnsi="Times New Roman" w:cs="Times New Roman"/>
          <w:sz w:val="28"/>
          <w:szCs w:val="28"/>
          <w:lang w:val="uk-UA"/>
        </w:rPr>
        <w:t>оледж» Волинської обласної ради;</w:t>
      </w:r>
    </w:p>
    <w:p w:rsidR="00F313C8" w:rsidRDefault="00066E56" w:rsidP="00853524">
      <w:pPr>
        <w:spacing w:after="0" w:line="240" w:lineRule="auto"/>
        <w:ind w:firstLine="709"/>
        <w:jc w:val="both"/>
        <w:rPr>
          <w:rFonts w:ascii="Times New Roman" w:eastAsia="Times New Roman" w:hAnsi="Times New Roman" w:cs="Times New Roman"/>
          <w:sz w:val="28"/>
          <w:szCs w:val="28"/>
          <w:lang w:val="uk-UA"/>
        </w:rPr>
      </w:pPr>
      <w:r w:rsidRPr="00066E56">
        <w:rPr>
          <w:rFonts w:ascii="Times New Roman" w:eastAsia="Times New Roman" w:hAnsi="Times New Roman" w:cs="Times New Roman"/>
          <w:b/>
          <w:sz w:val="28"/>
          <w:szCs w:val="28"/>
          <w:lang w:val="uk-UA"/>
        </w:rPr>
        <w:t>БАЖАН Сергій Петрович</w:t>
      </w:r>
      <w:r>
        <w:rPr>
          <w:rFonts w:ascii="Times New Roman" w:eastAsia="Times New Roman" w:hAnsi="Times New Roman" w:cs="Times New Roman"/>
          <w:sz w:val="28"/>
          <w:szCs w:val="28"/>
          <w:lang w:val="uk-UA"/>
        </w:rPr>
        <w:t xml:space="preserve"> ‒ </w:t>
      </w:r>
      <w:r w:rsidRPr="00DF49B4">
        <w:rPr>
          <w:rFonts w:ascii="Times New Roman" w:eastAsia="Times New Roman" w:hAnsi="Times New Roman" w:cs="Times New Roman"/>
          <w:sz w:val="28"/>
          <w:szCs w:val="28"/>
          <w:lang w:val="uk-UA"/>
        </w:rPr>
        <w:t xml:space="preserve">кандидат педагогічних наук, директор ВСП «Дніпровський фаховий коледж інженерії та педагогіки ДВНЗ </w:t>
      </w:r>
      <w:r>
        <w:rPr>
          <w:rFonts w:ascii="Times New Roman" w:eastAsia="Times New Roman" w:hAnsi="Times New Roman" w:cs="Times New Roman"/>
          <w:sz w:val="28"/>
          <w:szCs w:val="28"/>
          <w:lang w:val="uk-UA"/>
        </w:rPr>
        <w:t>ˮ</w:t>
      </w:r>
      <w:r w:rsidRPr="00DF49B4">
        <w:rPr>
          <w:rFonts w:ascii="Times New Roman" w:eastAsia="Times New Roman" w:hAnsi="Times New Roman" w:cs="Times New Roman"/>
          <w:sz w:val="28"/>
          <w:szCs w:val="28"/>
          <w:lang w:val="uk-UA"/>
        </w:rPr>
        <w:t>Український державний хіміко-технологічний університет</w:t>
      </w:r>
      <w:r>
        <w:rPr>
          <w:rFonts w:ascii="Times New Roman" w:eastAsia="Times New Roman" w:hAnsi="Times New Roman" w:cs="Times New Roman"/>
          <w:sz w:val="28"/>
          <w:szCs w:val="28"/>
          <w:lang w:val="uk-UA"/>
        </w:rPr>
        <w:t>ˮ</w:t>
      </w:r>
      <w:r w:rsidRPr="00DF49B4">
        <w:rPr>
          <w:rFonts w:ascii="Times New Roman" w:eastAsia="Times New Roman" w:hAnsi="Times New Roman" w:cs="Times New Roman"/>
          <w:sz w:val="28"/>
          <w:szCs w:val="28"/>
          <w:lang w:val="uk-UA"/>
        </w:rPr>
        <w:t>».</w:t>
      </w:r>
    </w:p>
    <w:p w:rsidR="00066E56" w:rsidRDefault="00066E56" w:rsidP="00853524">
      <w:pPr>
        <w:spacing w:after="0" w:line="240" w:lineRule="auto"/>
        <w:ind w:firstLine="709"/>
        <w:jc w:val="both"/>
        <w:rPr>
          <w:rFonts w:ascii="Times New Roman" w:hAnsi="Times New Roman" w:cs="Times New Roman"/>
          <w:b/>
          <w:sz w:val="28"/>
          <w:szCs w:val="28"/>
          <w:lang w:val="uk-UA"/>
        </w:rPr>
      </w:pPr>
    </w:p>
    <w:p w:rsidR="001160A5" w:rsidRDefault="00813570" w:rsidP="00853524">
      <w:pPr>
        <w:spacing w:after="0" w:line="240" w:lineRule="auto"/>
        <w:ind w:firstLine="709"/>
        <w:jc w:val="both"/>
        <w:rPr>
          <w:rFonts w:ascii="Times New Roman" w:hAnsi="Times New Roman" w:cs="Times New Roman"/>
          <w:b/>
          <w:sz w:val="28"/>
          <w:szCs w:val="28"/>
          <w:lang w:val="uk-UA"/>
        </w:rPr>
      </w:pPr>
      <w:r w:rsidRPr="0038166F">
        <w:rPr>
          <w:rFonts w:ascii="Times New Roman" w:hAnsi="Times New Roman" w:cs="Times New Roman"/>
          <w:b/>
          <w:sz w:val="28"/>
          <w:szCs w:val="28"/>
          <w:lang w:val="uk-UA"/>
        </w:rPr>
        <w:t>Фахову експертизу проводили:</w:t>
      </w:r>
    </w:p>
    <w:p w:rsidR="00066E56" w:rsidRDefault="00066E56" w:rsidP="00853524">
      <w:pPr>
        <w:spacing w:after="0" w:line="240" w:lineRule="auto"/>
        <w:ind w:firstLine="709"/>
        <w:jc w:val="both"/>
        <w:rPr>
          <w:rFonts w:ascii="Times New Roman" w:eastAsia="Times New Roman" w:hAnsi="Times New Roman" w:cs="Times New Roman"/>
          <w:sz w:val="28"/>
          <w:szCs w:val="28"/>
          <w:lang w:val="uk-UA"/>
        </w:rPr>
      </w:pPr>
      <w:r w:rsidRPr="00066E56">
        <w:rPr>
          <w:rFonts w:ascii="Times New Roman" w:hAnsi="Times New Roman" w:cs="Times New Roman"/>
          <w:b/>
          <w:sz w:val="28"/>
          <w:szCs w:val="28"/>
          <w:lang w:val="uk-UA"/>
        </w:rPr>
        <w:t>ДЕМЧЕНКО Наталя Дмитрівна</w:t>
      </w:r>
      <w:r>
        <w:rPr>
          <w:rFonts w:ascii="Times New Roman" w:hAnsi="Times New Roman" w:cs="Times New Roman"/>
          <w:sz w:val="28"/>
          <w:szCs w:val="28"/>
          <w:lang w:val="uk-UA"/>
        </w:rPr>
        <w:t xml:space="preserve"> ‒ </w:t>
      </w:r>
      <w:r w:rsidRPr="00DF49B4">
        <w:rPr>
          <w:rFonts w:ascii="Times New Roman" w:hAnsi="Times New Roman" w:cs="Times New Roman"/>
          <w:sz w:val="28"/>
          <w:szCs w:val="28"/>
          <w:lang w:val="uk-UA"/>
        </w:rPr>
        <w:t>кандидат філологічних наук, доцент, завідувач кафедри української лінгвістики, літератури та методики навчання Комунального закладу «Харківська гуманітарно-педагогічної академії» Харківської обласної ради, голова регіонального методичного об'єднання викладачів філологічних дисциплін педагогічних закладів фахової передвищої освіти Східного регіону</w:t>
      </w:r>
      <w:r w:rsidRPr="00DF49B4">
        <w:rPr>
          <w:rFonts w:ascii="Times New Roman" w:eastAsia="Times New Roman" w:hAnsi="Times New Roman" w:cs="Times New Roman"/>
          <w:sz w:val="28"/>
          <w:szCs w:val="28"/>
          <w:lang w:val="uk-UA"/>
        </w:rPr>
        <w:t>;</w:t>
      </w:r>
    </w:p>
    <w:p w:rsidR="00066E56" w:rsidRPr="00066E56" w:rsidRDefault="00066E56" w:rsidP="00853524">
      <w:pPr>
        <w:spacing w:after="0" w:line="240" w:lineRule="auto"/>
        <w:ind w:firstLine="709"/>
        <w:jc w:val="both"/>
        <w:rPr>
          <w:rFonts w:ascii="Times New Roman" w:hAnsi="Times New Roman" w:cs="Times New Roman"/>
          <w:b/>
          <w:sz w:val="28"/>
          <w:szCs w:val="28"/>
          <w:lang w:val="uk-UA"/>
        </w:rPr>
      </w:pPr>
      <w:r w:rsidRPr="00066E56">
        <w:rPr>
          <w:rFonts w:ascii="Times New Roman" w:hAnsi="Times New Roman" w:cs="Times New Roman"/>
          <w:b/>
          <w:sz w:val="28"/>
          <w:szCs w:val="28"/>
          <w:lang w:val="uk-UA"/>
        </w:rPr>
        <w:t>ГЕРАСИМЕНКО Володимир Михайлович</w:t>
      </w:r>
      <w:r w:rsidR="00C34E32">
        <w:rPr>
          <w:rFonts w:ascii="Times New Roman" w:hAnsi="Times New Roman" w:cs="Times New Roman"/>
          <w:b/>
          <w:sz w:val="28"/>
          <w:szCs w:val="28"/>
          <w:lang w:val="uk-UA"/>
        </w:rPr>
        <w:t xml:space="preserve"> ‒ </w:t>
      </w:r>
      <w:r w:rsidR="00467B8F" w:rsidRPr="00DF49B4">
        <w:rPr>
          <w:rFonts w:ascii="Times New Roman" w:hAnsi="Times New Roman" w:cs="Times New Roman"/>
          <w:sz w:val="28"/>
          <w:szCs w:val="28"/>
          <w:lang w:val="uk-UA"/>
        </w:rPr>
        <w:t>спеціаліст вищої категорії, викладач-методист, відмінник освіти України, директор КЗ «Білгород-Дністровський педагогічний фаховий коледж»</w:t>
      </w:r>
      <w:r w:rsidR="00467B8F" w:rsidRPr="00DF49B4">
        <w:rPr>
          <w:rFonts w:ascii="Times New Roman" w:eastAsia="Times New Roman" w:hAnsi="Times New Roman" w:cs="Times New Roman"/>
          <w:sz w:val="28"/>
          <w:szCs w:val="28"/>
          <w:lang w:val="uk-UA"/>
        </w:rPr>
        <w:t xml:space="preserve">; </w:t>
      </w:r>
      <w:r w:rsidR="00467B8F" w:rsidRPr="00DF49B4">
        <w:rPr>
          <w:rFonts w:ascii="Times New Roman" w:hAnsi="Times New Roman" w:cs="Times New Roman"/>
          <w:sz w:val="28"/>
          <w:szCs w:val="28"/>
          <w:lang w:val="uk-UA"/>
        </w:rPr>
        <w:t xml:space="preserve"> </w:t>
      </w:r>
    </w:p>
    <w:p w:rsidR="00E04F44" w:rsidRDefault="00467B8F" w:rsidP="00853524">
      <w:pPr>
        <w:spacing w:after="0" w:line="240" w:lineRule="auto"/>
        <w:ind w:firstLine="709"/>
        <w:jc w:val="both"/>
        <w:rPr>
          <w:rFonts w:ascii="Times New Roman" w:hAnsi="Times New Roman" w:cs="Times New Roman"/>
          <w:sz w:val="28"/>
          <w:szCs w:val="28"/>
          <w:lang w:val="uk-UA"/>
        </w:rPr>
      </w:pPr>
      <w:r w:rsidRPr="00467B8F">
        <w:rPr>
          <w:rFonts w:ascii="Times New Roman" w:hAnsi="Times New Roman" w:cs="Times New Roman"/>
          <w:b/>
          <w:sz w:val="28"/>
          <w:szCs w:val="28"/>
          <w:lang w:val="uk-UA"/>
        </w:rPr>
        <w:t>СОЛТИСІК Іван Богданович</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r w:rsidRPr="00DF49B4">
        <w:rPr>
          <w:rFonts w:ascii="Times New Roman" w:hAnsi="Times New Roman" w:cs="Times New Roman"/>
          <w:sz w:val="28"/>
          <w:szCs w:val="28"/>
          <w:lang w:val="uk-UA"/>
        </w:rPr>
        <w:t>спеціаліст вищої категорії, учитель-методист, директор Чернівецької гімназії № 4 Чернівецької міської ради</w:t>
      </w:r>
      <w:r w:rsidRPr="00DF49B4">
        <w:rPr>
          <w:rFonts w:ascii="Times New Roman" w:eastAsia="Times New Roman" w:hAnsi="Times New Roman" w:cs="Times New Roman"/>
          <w:sz w:val="28"/>
          <w:szCs w:val="28"/>
          <w:lang w:val="uk-UA"/>
        </w:rPr>
        <w:t xml:space="preserve">; </w:t>
      </w:r>
      <w:r w:rsidRPr="00DF49B4">
        <w:rPr>
          <w:rFonts w:ascii="Times New Roman" w:hAnsi="Times New Roman" w:cs="Times New Roman"/>
          <w:sz w:val="28"/>
          <w:szCs w:val="28"/>
          <w:lang w:val="uk-UA"/>
        </w:rPr>
        <w:t xml:space="preserve"> </w:t>
      </w:r>
    </w:p>
    <w:p w:rsidR="00467B8F" w:rsidRDefault="00467B8F" w:rsidP="00853524">
      <w:pPr>
        <w:spacing w:after="0" w:line="240" w:lineRule="auto"/>
        <w:ind w:firstLine="709"/>
        <w:jc w:val="both"/>
        <w:rPr>
          <w:rFonts w:ascii="Times New Roman" w:hAnsi="Times New Roman" w:cs="Times New Roman"/>
          <w:sz w:val="28"/>
          <w:szCs w:val="28"/>
          <w:lang w:val="uk-UA"/>
        </w:rPr>
      </w:pPr>
      <w:r w:rsidRPr="00467B8F">
        <w:rPr>
          <w:rFonts w:ascii="Times New Roman" w:hAnsi="Times New Roman" w:cs="Times New Roman"/>
          <w:b/>
          <w:sz w:val="28"/>
          <w:szCs w:val="28"/>
          <w:lang w:val="uk-UA"/>
        </w:rPr>
        <w:t>ГОРДІЄНКО Олександр Миколайович</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r w:rsidRPr="00DF49B4">
        <w:rPr>
          <w:rFonts w:ascii="Times New Roman" w:hAnsi="Times New Roman" w:cs="Times New Roman"/>
          <w:sz w:val="28"/>
          <w:szCs w:val="28"/>
          <w:lang w:val="uk-UA"/>
        </w:rPr>
        <w:t>спеціаліст вищої категорії, учитель-методист, заступник директора з навчально-виховної роботи</w:t>
      </w:r>
      <w:r w:rsidRPr="00DF49B4">
        <w:rPr>
          <w:rFonts w:ascii="Times New Roman" w:eastAsia="Times New Roman" w:hAnsi="Times New Roman" w:cs="Times New Roman"/>
          <w:sz w:val="28"/>
          <w:szCs w:val="28"/>
          <w:lang w:val="uk-UA"/>
        </w:rPr>
        <w:t xml:space="preserve">; </w:t>
      </w:r>
      <w:r w:rsidRPr="00DF49B4">
        <w:rPr>
          <w:rFonts w:ascii="Times New Roman" w:hAnsi="Times New Roman" w:cs="Times New Roman"/>
          <w:sz w:val="28"/>
          <w:szCs w:val="28"/>
          <w:lang w:val="uk-UA"/>
        </w:rPr>
        <w:t xml:space="preserve"> Старосалтівського ліцею Старосалтівської селищної ради Вовчанського району Харківської області.</w:t>
      </w:r>
    </w:p>
    <w:p w:rsidR="00467B8F" w:rsidRPr="0038166F" w:rsidRDefault="00467B8F" w:rsidP="00853524">
      <w:pPr>
        <w:spacing w:after="0" w:line="240" w:lineRule="auto"/>
        <w:ind w:firstLine="709"/>
        <w:jc w:val="both"/>
        <w:rPr>
          <w:rFonts w:ascii="Times New Roman" w:hAnsi="Times New Roman" w:cs="Times New Roman"/>
          <w:b/>
          <w:sz w:val="28"/>
          <w:szCs w:val="28"/>
          <w:lang w:val="uk-UA"/>
        </w:rPr>
      </w:pPr>
    </w:p>
    <w:p w:rsidR="00813570" w:rsidRDefault="00813570" w:rsidP="00853524">
      <w:pPr>
        <w:spacing w:after="0" w:line="240" w:lineRule="auto"/>
        <w:ind w:firstLine="709"/>
        <w:jc w:val="both"/>
        <w:rPr>
          <w:rFonts w:ascii="Times New Roman" w:hAnsi="Times New Roman" w:cs="Times New Roman"/>
          <w:b/>
          <w:sz w:val="28"/>
          <w:szCs w:val="28"/>
          <w:lang w:val="uk-UA"/>
        </w:rPr>
      </w:pPr>
      <w:r w:rsidRPr="0038166F">
        <w:rPr>
          <w:rFonts w:ascii="Times New Roman" w:hAnsi="Times New Roman" w:cs="Times New Roman"/>
          <w:b/>
          <w:sz w:val="28"/>
          <w:szCs w:val="28"/>
          <w:lang w:val="uk-UA"/>
        </w:rPr>
        <w:t>Методичну експертизу проводили:</w:t>
      </w:r>
    </w:p>
    <w:p w:rsidR="00467B8F" w:rsidRDefault="00467B8F" w:rsidP="00853524">
      <w:pPr>
        <w:spacing w:after="0" w:line="240" w:lineRule="auto"/>
        <w:ind w:firstLine="709"/>
        <w:jc w:val="both"/>
        <w:rPr>
          <w:rFonts w:ascii="Times New Roman" w:hAnsi="Times New Roman" w:cs="Times New Roman"/>
          <w:b/>
          <w:sz w:val="28"/>
          <w:szCs w:val="28"/>
          <w:lang w:val="uk-UA"/>
        </w:rPr>
      </w:pPr>
      <w:r w:rsidRPr="00085A2D">
        <w:rPr>
          <w:rFonts w:ascii="Times New Roman" w:hAnsi="Times New Roman" w:cs="Times New Roman"/>
          <w:b/>
          <w:sz w:val="28"/>
          <w:szCs w:val="28"/>
          <w:lang w:val="uk-UA"/>
        </w:rPr>
        <w:t>ХОМЕНКО Микола Петрович</w:t>
      </w:r>
      <w:r>
        <w:rPr>
          <w:rFonts w:ascii="Times New Roman" w:hAnsi="Times New Roman" w:cs="Times New Roman"/>
          <w:sz w:val="28"/>
          <w:szCs w:val="28"/>
          <w:lang w:val="uk-UA"/>
        </w:rPr>
        <w:t xml:space="preserve"> ‒ кандидат педагогічних наук, заступник директора Державної установи «Науково-методичний центр вищої та фахової передвищої освіти», голова експертної групи з організації проведення методичної експертизи проєктів стандартів фахової передвищої освіти;</w:t>
      </w:r>
    </w:p>
    <w:p w:rsidR="00467B8F" w:rsidRDefault="001D2AB0" w:rsidP="00853524">
      <w:pPr>
        <w:spacing w:after="0" w:line="240" w:lineRule="auto"/>
        <w:ind w:firstLine="709"/>
        <w:jc w:val="both"/>
        <w:rPr>
          <w:rFonts w:ascii="Times New Roman" w:hAnsi="Times New Roman" w:cs="Times New Roman"/>
          <w:sz w:val="28"/>
          <w:szCs w:val="28"/>
          <w:lang w:val="uk-UA"/>
        </w:rPr>
      </w:pPr>
      <w:r w:rsidRPr="001D2AB0">
        <w:rPr>
          <w:rFonts w:ascii="Times New Roman" w:hAnsi="Times New Roman" w:cs="Times New Roman"/>
          <w:b/>
          <w:sz w:val="28"/>
          <w:szCs w:val="28"/>
          <w:lang w:val="uk-UA"/>
        </w:rPr>
        <w:t>ПАВЛЮК Любов Володимирівна</w:t>
      </w:r>
      <w:r>
        <w:rPr>
          <w:rFonts w:ascii="Times New Roman" w:hAnsi="Times New Roman" w:cs="Times New Roman"/>
          <w:sz w:val="28"/>
          <w:szCs w:val="28"/>
          <w:lang w:val="uk-UA"/>
        </w:rPr>
        <w:t xml:space="preserve"> ‒ кандидат педагогічних наук, методист «спеціаліст вищої категорії» науково-методичного кабінету інженерно-технічної та технологічної освіти Державної установи «Науково-методичний центр вищої та фахової передвищої освіти»;</w:t>
      </w:r>
    </w:p>
    <w:p w:rsidR="001D2AB0" w:rsidRDefault="001D2AB0" w:rsidP="00853524">
      <w:pPr>
        <w:spacing w:after="0" w:line="240" w:lineRule="auto"/>
        <w:ind w:firstLine="709"/>
        <w:jc w:val="both"/>
        <w:rPr>
          <w:rFonts w:ascii="Times New Roman" w:hAnsi="Times New Roman" w:cs="Times New Roman"/>
          <w:b/>
          <w:sz w:val="28"/>
          <w:szCs w:val="28"/>
          <w:lang w:val="uk-UA"/>
        </w:rPr>
      </w:pPr>
      <w:r w:rsidRPr="001D2AB0">
        <w:rPr>
          <w:rFonts w:ascii="Times New Roman" w:hAnsi="Times New Roman" w:cs="Times New Roman"/>
          <w:b/>
          <w:sz w:val="28"/>
          <w:szCs w:val="28"/>
          <w:lang w:val="uk-UA"/>
        </w:rPr>
        <w:t>ДУДУС Тетяна Василівна</w:t>
      </w:r>
      <w:r>
        <w:rPr>
          <w:rFonts w:ascii="Times New Roman" w:hAnsi="Times New Roman" w:cs="Times New Roman"/>
          <w:sz w:val="28"/>
          <w:szCs w:val="28"/>
          <w:lang w:val="uk-UA"/>
        </w:rPr>
        <w:t xml:space="preserve"> ‒ кандидат педагогічних наук, завідувач науково-методичного кабінету біотехнологій та ветеринарної медицини Державної установи «Науково-методичний центр вищої та фахової передвищої освіти».</w:t>
      </w:r>
    </w:p>
    <w:p w:rsidR="0073258F" w:rsidRPr="0038166F" w:rsidRDefault="0073258F" w:rsidP="00853524">
      <w:pPr>
        <w:spacing w:after="0" w:line="240" w:lineRule="auto"/>
        <w:jc w:val="both"/>
        <w:rPr>
          <w:rFonts w:ascii="Times New Roman" w:hAnsi="Times New Roman" w:cs="Times New Roman"/>
          <w:b/>
          <w:sz w:val="28"/>
          <w:szCs w:val="28"/>
          <w:lang w:val="uk-UA"/>
        </w:rPr>
      </w:pPr>
    </w:p>
    <w:p w:rsidR="005A4C88" w:rsidRDefault="005A4C88" w:rsidP="00853524">
      <w:pPr>
        <w:spacing w:after="0" w:line="240" w:lineRule="auto"/>
        <w:ind w:firstLine="709"/>
        <w:jc w:val="both"/>
        <w:rPr>
          <w:rFonts w:ascii="Times New Roman" w:hAnsi="Times New Roman" w:cs="Times New Roman"/>
          <w:sz w:val="28"/>
          <w:szCs w:val="28"/>
          <w:lang w:val="uk-UA"/>
        </w:rPr>
      </w:pPr>
      <w:r w:rsidRPr="0038166F">
        <w:rPr>
          <w:rFonts w:ascii="Times New Roman" w:hAnsi="Times New Roman" w:cs="Times New Roman"/>
          <w:sz w:val="28"/>
          <w:szCs w:val="28"/>
          <w:lang w:val="uk-UA"/>
        </w:rPr>
        <w:t xml:space="preserve">Стандарт розглянуто та схвалено на засіданні підкомісії зі спеціальності 014 Середня освіта </w:t>
      </w:r>
      <w:r w:rsidR="000A1FCE">
        <w:rPr>
          <w:rFonts w:ascii="Times New Roman" w:hAnsi="Times New Roman" w:cs="Times New Roman"/>
          <w:sz w:val="28"/>
          <w:szCs w:val="28"/>
          <w:lang w:val="uk-UA"/>
        </w:rPr>
        <w:t xml:space="preserve">(за предметними спеціальностями) </w:t>
      </w:r>
      <w:r w:rsidRPr="0038166F">
        <w:rPr>
          <w:rFonts w:ascii="Times New Roman" w:hAnsi="Times New Roman" w:cs="Times New Roman"/>
          <w:sz w:val="28"/>
          <w:szCs w:val="28"/>
          <w:lang w:val="uk-UA"/>
        </w:rPr>
        <w:t xml:space="preserve">Науково-методичної комісії № 1 із загальної, професійної освіти та спорту Науково-методичної ради Міністерства освіти і науки України (протокол № </w:t>
      </w:r>
      <w:r w:rsidR="001D2AB0">
        <w:rPr>
          <w:rFonts w:ascii="Times New Roman" w:hAnsi="Times New Roman" w:cs="Times New Roman"/>
          <w:sz w:val="28"/>
          <w:szCs w:val="28"/>
          <w:lang w:val="uk-UA"/>
        </w:rPr>
        <w:t>6</w:t>
      </w:r>
      <w:r w:rsidRPr="0038166F">
        <w:rPr>
          <w:rFonts w:ascii="Times New Roman" w:hAnsi="Times New Roman" w:cs="Times New Roman"/>
          <w:sz w:val="28"/>
          <w:szCs w:val="28"/>
          <w:lang w:val="uk-UA"/>
        </w:rPr>
        <w:t xml:space="preserve"> від </w:t>
      </w:r>
      <w:r w:rsidR="008F331A">
        <w:rPr>
          <w:rFonts w:ascii="Times New Roman" w:hAnsi="Times New Roman" w:cs="Times New Roman"/>
          <w:sz w:val="28"/>
          <w:szCs w:val="28"/>
          <w:lang w:val="uk-UA"/>
        </w:rPr>
        <w:t>30</w:t>
      </w:r>
      <w:r w:rsidR="003F67DE" w:rsidRPr="0038166F">
        <w:rPr>
          <w:rFonts w:ascii="Times New Roman" w:hAnsi="Times New Roman" w:cs="Times New Roman"/>
          <w:sz w:val="28"/>
          <w:szCs w:val="28"/>
          <w:lang w:val="uk-UA"/>
        </w:rPr>
        <w:t>.</w:t>
      </w:r>
      <w:r w:rsidR="008F331A">
        <w:rPr>
          <w:rFonts w:ascii="Times New Roman" w:hAnsi="Times New Roman" w:cs="Times New Roman"/>
          <w:sz w:val="28"/>
          <w:szCs w:val="28"/>
          <w:lang w:val="uk-UA"/>
        </w:rPr>
        <w:t>03</w:t>
      </w:r>
      <w:r w:rsidR="003F67DE" w:rsidRPr="0038166F">
        <w:rPr>
          <w:rFonts w:ascii="Times New Roman" w:hAnsi="Times New Roman" w:cs="Times New Roman"/>
          <w:sz w:val="28"/>
          <w:szCs w:val="28"/>
          <w:lang w:val="uk-UA"/>
        </w:rPr>
        <w:t>.202</w:t>
      </w:r>
      <w:r w:rsidR="008F331A">
        <w:rPr>
          <w:rFonts w:ascii="Times New Roman" w:hAnsi="Times New Roman" w:cs="Times New Roman"/>
          <w:sz w:val="28"/>
          <w:szCs w:val="28"/>
          <w:lang w:val="uk-UA"/>
        </w:rPr>
        <w:t>1</w:t>
      </w:r>
      <w:r w:rsidRPr="0038166F">
        <w:rPr>
          <w:rFonts w:ascii="Times New Roman" w:hAnsi="Times New Roman" w:cs="Times New Roman"/>
          <w:sz w:val="28"/>
          <w:szCs w:val="28"/>
          <w:lang w:val="uk-UA"/>
        </w:rPr>
        <w:t xml:space="preserve"> р.). </w:t>
      </w:r>
    </w:p>
    <w:p w:rsidR="00540383" w:rsidRPr="0038166F" w:rsidRDefault="00540383" w:rsidP="008535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Стандарт розглянуто та схвалено на засіданні Науково-методичної комісії 1 із загальної, професійної освіти та спорту, сектору фахової передвищої освіти Науково-методичної ради Міністерства освіти і науки України (протокол </w:t>
      </w:r>
      <w:r w:rsidR="008F331A">
        <w:rPr>
          <w:rFonts w:ascii="Times New Roman" w:hAnsi="Times New Roman" w:cs="Times New Roman"/>
          <w:sz w:val="28"/>
          <w:szCs w:val="28"/>
          <w:lang w:val="uk-UA"/>
        </w:rPr>
        <w:t xml:space="preserve">№ 3 </w:t>
      </w:r>
      <w:r>
        <w:rPr>
          <w:rFonts w:ascii="Times New Roman" w:hAnsi="Times New Roman" w:cs="Times New Roman"/>
          <w:sz w:val="28"/>
          <w:szCs w:val="28"/>
          <w:lang w:val="uk-UA"/>
        </w:rPr>
        <w:t>від</w:t>
      </w:r>
      <w:r w:rsidR="003B61CB">
        <w:rPr>
          <w:rFonts w:ascii="Times New Roman" w:hAnsi="Times New Roman" w:cs="Times New Roman"/>
          <w:sz w:val="28"/>
          <w:szCs w:val="28"/>
          <w:lang w:val="uk-UA"/>
        </w:rPr>
        <w:t xml:space="preserve"> </w:t>
      </w:r>
      <w:r w:rsidR="008F331A">
        <w:rPr>
          <w:rFonts w:ascii="Times New Roman" w:hAnsi="Times New Roman" w:cs="Times New Roman"/>
          <w:sz w:val="28"/>
          <w:szCs w:val="28"/>
          <w:lang w:val="uk-UA"/>
        </w:rPr>
        <w:t>13.04.2021</w:t>
      </w:r>
      <w:r>
        <w:rPr>
          <w:rFonts w:ascii="Times New Roman" w:hAnsi="Times New Roman" w:cs="Times New Roman"/>
          <w:sz w:val="28"/>
          <w:szCs w:val="28"/>
          <w:lang w:val="uk-UA"/>
        </w:rPr>
        <w:t>).</w:t>
      </w:r>
    </w:p>
    <w:p w:rsidR="005A4C88" w:rsidRPr="0038166F" w:rsidRDefault="005A4C88" w:rsidP="00853524">
      <w:pPr>
        <w:spacing w:after="0" w:line="240" w:lineRule="auto"/>
        <w:ind w:firstLine="709"/>
        <w:jc w:val="both"/>
        <w:rPr>
          <w:rFonts w:ascii="Times New Roman" w:hAnsi="Times New Roman" w:cs="Times New Roman"/>
          <w:sz w:val="28"/>
          <w:szCs w:val="28"/>
          <w:lang w:val="uk-UA"/>
        </w:rPr>
      </w:pPr>
      <w:r w:rsidRPr="0038166F">
        <w:rPr>
          <w:rFonts w:ascii="Times New Roman" w:hAnsi="Times New Roman" w:cs="Times New Roman"/>
          <w:sz w:val="28"/>
          <w:szCs w:val="28"/>
          <w:lang w:val="uk-UA"/>
        </w:rPr>
        <w:t xml:space="preserve">Стандарт розглянуто на засіданні сектору фахової передвищої освіти Науково-методичної ради Міністерства освіти і науки України (протокол № </w:t>
      </w:r>
      <w:r w:rsidR="00B049D1">
        <w:rPr>
          <w:rFonts w:ascii="Times New Roman" w:hAnsi="Times New Roman" w:cs="Times New Roman"/>
          <w:sz w:val="28"/>
          <w:szCs w:val="28"/>
          <w:lang w:val="uk-UA"/>
        </w:rPr>
        <w:t>4</w:t>
      </w:r>
      <w:r w:rsidRPr="0038166F">
        <w:rPr>
          <w:rFonts w:ascii="Times New Roman" w:hAnsi="Times New Roman" w:cs="Times New Roman"/>
          <w:sz w:val="28"/>
          <w:szCs w:val="28"/>
          <w:lang w:val="uk-UA"/>
        </w:rPr>
        <w:t xml:space="preserve"> від </w:t>
      </w:r>
      <w:r w:rsidR="00B049D1">
        <w:rPr>
          <w:rFonts w:ascii="Times New Roman" w:hAnsi="Times New Roman" w:cs="Times New Roman"/>
          <w:sz w:val="28"/>
          <w:szCs w:val="28"/>
          <w:lang w:val="uk-UA"/>
        </w:rPr>
        <w:t>28.01.2021</w:t>
      </w:r>
      <w:r w:rsidRPr="0038166F">
        <w:rPr>
          <w:rFonts w:ascii="Times New Roman" w:hAnsi="Times New Roman" w:cs="Times New Roman"/>
          <w:sz w:val="28"/>
          <w:szCs w:val="28"/>
          <w:lang w:val="uk-UA"/>
        </w:rPr>
        <w:t xml:space="preserve"> р.).</w:t>
      </w:r>
      <w:r w:rsidR="00813570" w:rsidRPr="0038166F">
        <w:rPr>
          <w:rFonts w:ascii="Times New Roman" w:hAnsi="Times New Roman" w:cs="Times New Roman"/>
          <w:sz w:val="28"/>
          <w:szCs w:val="28"/>
          <w:lang w:val="uk-UA"/>
        </w:rPr>
        <w:t xml:space="preserve"> </w:t>
      </w:r>
    </w:p>
    <w:p w:rsidR="00813570" w:rsidRPr="0038166F" w:rsidRDefault="00813570" w:rsidP="00853524">
      <w:pPr>
        <w:spacing w:after="0" w:line="240" w:lineRule="auto"/>
        <w:ind w:firstLine="709"/>
        <w:jc w:val="both"/>
        <w:rPr>
          <w:rFonts w:ascii="Times New Roman" w:hAnsi="Times New Roman" w:cs="Times New Roman"/>
          <w:sz w:val="28"/>
          <w:szCs w:val="28"/>
          <w:lang w:val="uk-UA"/>
        </w:rPr>
      </w:pPr>
      <w:r w:rsidRPr="0038166F">
        <w:rPr>
          <w:rFonts w:ascii="Times New Roman" w:hAnsi="Times New Roman" w:cs="Times New Roman"/>
          <w:sz w:val="28"/>
          <w:szCs w:val="28"/>
          <w:lang w:val="uk-UA"/>
        </w:rPr>
        <w:t xml:space="preserve">Стандарт розглянуто після надходження всіх зауважень і пропозицій та схвалено на засіданні підкомісії зі спеціальності 014 Середня освіта </w:t>
      </w:r>
      <w:r w:rsidR="000A1FCE">
        <w:rPr>
          <w:rFonts w:ascii="Times New Roman" w:hAnsi="Times New Roman" w:cs="Times New Roman"/>
          <w:sz w:val="28"/>
          <w:szCs w:val="28"/>
          <w:lang w:val="uk-UA"/>
        </w:rPr>
        <w:t xml:space="preserve">(за предметними спеціальностями) </w:t>
      </w:r>
      <w:r w:rsidRPr="0038166F">
        <w:rPr>
          <w:rFonts w:ascii="Times New Roman" w:hAnsi="Times New Roman" w:cs="Times New Roman"/>
          <w:sz w:val="28"/>
          <w:szCs w:val="28"/>
          <w:lang w:val="uk-UA"/>
        </w:rPr>
        <w:t xml:space="preserve">науково-методичної комісії № 1 із загальної, професійної освіти та спорту сектору </w:t>
      </w:r>
      <w:r w:rsidR="005A4C88" w:rsidRPr="0038166F">
        <w:rPr>
          <w:rFonts w:ascii="Times New Roman" w:hAnsi="Times New Roman" w:cs="Times New Roman"/>
          <w:sz w:val="28"/>
          <w:szCs w:val="28"/>
          <w:lang w:val="uk-UA"/>
        </w:rPr>
        <w:t>фахової перед</w:t>
      </w:r>
      <w:r w:rsidRPr="0038166F">
        <w:rPr>
          <w:rFonts w:ascii="Times New Roman" w:hAnsi="Times New Roman" w:cs="Times New Roman"/>
          <w:sz w:val="28"/>
          <w:szCs w:val="28"/>
          <w:lang w:val="uk-UA"/>
        </w:rPr>
        <w:t>вищої освіти Науково-методичної ради Міні</w:t>
      </w:r>
      <w:r w:rsidR="00B049D1">
        <w:rPr>
          <w:rFonts w:ascii="Times New Roman" w:hAnsi="Times New Roman" w:cs="Times New Roman"/>
          <w:sz w:val="28"/>
          <w:szCs w:val="28"/>
          <w:lang w:val="uk-UA"/>
        </w:rPr>
        <w:t>стерства освіти і науки України.</w:t>
      </w:r>
    </w:p>
    <w:p w:rsidR="005A4C88" w:rsidRPr="0038166F" w:rsidRDefault="005A4C88" w:rsidP="00853524">
      <w:pPr>
        <w:spacing w:after="0" w:line="240" w:lineRule="auto"/>
        <w:ind w:firstLine="709"/>
        <w:jc w:val="both"/>
        <w:rPr>
          <w:rFonts w:ascii="Times New Roman" w:hAnsi="Times New Roman" w:cs="Times New Roman"/>
          <w:sz w:val="28"/>
          <w:szCs w:val="28"/>
          <w:lang w:val="uk-UA"/>
        </w:rPr>
      </w:pPr>
    </w:p>
    <w:p w:rsidR="001160A5" w:rsidRPr="0038166F" w:rsidRDefault="001160A5" w:rsidP="00853524">
      <w:pPr>
        <w:spacing w:after="0" w:line="240" w:lineRule="auto"/>
        <w:ind w:firstLine="709"/>
        <w:jc w:val="center"/>
        <w:rPr>
          <w:rFonts w:ascii="Times New Roman" w:hAnsi="Times New Roman" w:cs="Times New Roman"/>
          <w:b/>
          <w:sz w:val="28"/>
          <w:szCs w:val="28"/>
          <w:lang w:val="uk-UA"/>
        </w:rPr>
      </w:pPr>
    </w:p>
    <w:p w:rsidR="008F01F6" w:rsidRPr="0038166F" w:rsidRDefault="00663956" w:rsidP="00853524">
      <w:pPr>
        <w:spacing w:after="0" w:line="240" w:lineRule="auto"/>
        <w:ind w:firstLine="709"/>
        <w:rPr>
          <w:rFonts w:ascii="Times New Roman" w:hAnsi="Times New Roman" w:cs="Times New Roman"/>
          <w:b/>
          <w:sz w:val="28"/>
          <w:szCs w:val="28"/>
          <w:lang w:val="uk-UA"/>
        </w:rPr>
      </w:pPr>
      <w:r w:rsidRPr="0038166F">
        <w:rPr>
          <w:rFonts w:ascii="Times New Roman" w:hAnsi="Times New Roman" w:cs="Times New Roman"/>
          <w:b/>
          <w:sz w:val="28"/>
          <w:szCs w:val="28"/>
          <w:lang w:val="uk-UA"/>
        </w:rPr>
        <w:br w:type="page"/>
      </w:r>
      <w:r w:rsidR="008F331A">
        <w:rPr>
          <w:rFonts w:ascii="Times New Roman" w:hAnsi="Times New Roman" w:cs="Times New Roman"/>
          <w:b/>
          <w:sz w:val="28"/>
          <w:szCs w:val="28"/>
          <w:lang w:val="uk-UA"/>
        </w:rPr>
        <w:lastRenderedPageBreak/>
        <w:t>2</w:t>
      </w:r>
      <w:r w:rsidR="00AA66AB">
        <w:rPr>
          <w:rFonts w:ascii="Times New Roman" w:hAnsi="Times New Roman" w:cs="Times New Roman"/>
          <w:b/>
          <w:sz w:val="28"/>
          <w:szCs w:val="28"/>
          <w:lang w:val="uk-UA"/>
        </w:rPr>
        <w:t>.</w:t>
      </w:r>
      <w:r w:rsidR="008F01F6" w:rsidRPr="0038166F">
        <w:rPr>
          <w:rFonts w:ascii="Times New Roman" w:hAnsi="Times New Roman" w:cs="Times New Roman"/>
          <w:b/>
          <w:sz w:val="28"/>
          <w:szCs w:val="28"/>
          <w:lang w:val="uk-UA"/>
        </w:rPr>
        <w:t xml:space="preserve"> Загальна характеристика</w:t>
      </w:r>
    </w:p>
    <w:p w:rsidR="008F01F6" w:rsidRPr="0038166F" w:rsidRDefault="008F01F6" w:rsidP="00853524">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3031"/>
        <w:gridCol w:w="6858"/>
      </w:tblGrid>
      <w:tr w:rsidR="008F01F6" w:rsidRPr="0038166F"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Освітньо-професійний ступінь</w:t>
            </w:r>
          </w:p>
        </w:tc>
        <w:tc>
          <w:tcPr>
            <w:tcW w:w="6858" w:type="dxa"/>
          </w:tcPr>
          <w:p w:rsidR="008F01F6" w:rsidRPr="00F62CB4" w:rsidRDefault="008F01F6"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Фаховий молодший бакалавр</w:t>
            </w:r>
          </w:p>
        </w:tc>
      </w:tr>
      <w:tr w:rsidR="008F01F6" w:rsidRPr="0038166F"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 xml:space="preserve">Галузь знань </w:t>
            </w:r>
          </w:p>
        </w:tc>
        <w:tc>
          <w:tcPr>
            <w:tcW w:w="6858" w:type="dxa"/>
          </w:tcPr>
          <w:p w:rsidR="008F01F6" w:rsidRPr="00F62CB4" w:rsidRDefault="008F01F6"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01 Освіта/Педагогіка</w:t>
            </w:r>
          </w:p>
        </w:tc>
      </w:tr>
      <w:tr w:rsidR="008F01F6" w:rsidRPr="0038166F"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 xml:space="preserve">Спеціальність </w:t>
            </w:r>
          </w:p>
        </w:tc>
        <w:tc>
          <w:tcPr>
            <w:tcW w:w="6858" w:type="dxa"/>
          </w:tcPr>
          <w:p w:rsidR="008F01F6" w:rsidRPr="00F62CB4" w:rsidRDefault="008F01F6"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 xml:space="preserve">014 Середня освіта (за предметними </w:t>
            </w:r>
            <w:r w:rsidR="00221593" w:rsidRPr="00F62CB4">
              <w:rPr>
                <w:rFonts w:ascii="Times New Roman" w:hAnsi="Times New Roman" w:cs="Times New Roman"/>
                <w:sz w:val="28"/>
                <w:szCs w:val="28"/>
                <w:lang w:val="uk-UA"/>
              </w:rPr>
              <w:t>спеціальностями</w:t>
            </w:r>
            <w:r w:rsidRPr="00F62CB4">
              <w:rPr>
                <w:rFonts w:ascii="Times New Roman" w:hAnsi="Times New Roman" w:cs="Times New Roman"/>
                <w:sz w:val="28"/>
                <w:szCs w:val="28"/>
                <w:lang w:val="uk-UA"/>
              </w:rPr>
              <w:t>)</w:t>
            </w:r>
          </w:p>
        </w:tc>
      </w:tr>
      <w:tr w:rsidR="008F01F6" w:rsidRPr="0038166F" w:rsidTr="00AA66AB">
        <w:trPr>
          <w:trHeight w:val="749"/>
        </w:trPr>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Форма здобуття освіти</w:t>
            </w:r>
          </w:p>
        </w:tc>
        <w:tc>
          <w:tcPr>
            <w:tcW w:w="6858" w:type="dxa"/>
          </w:tcPr>
          <w:p w:rsidR="00FC7C7F" w:rsidRPr="00F62CB4" w:rsidRDefault="00FC7C7F"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 xml:space="preserve">1) </w:t>
            </w:r>
            <w:r w:rsidR="000E1F38" w:rsidRPr="00F62CB4">
              <w:rPr>
                <w:rFonts w:ascii="Times New Roman" w:hAnsi="Times New Roman" w:cs="Times New Roman"/>
                <w:sz w:val="28"/>
                <w:szCs w:val="28"/>
                <w:lang w:val="uk-UA"/>
              </w:rPr>
              <w:t>і</w:t>
            </w:r>
            <w:r w:rsidRPr="00F62CB4">
              <w:rPr>
                <w:rFonts w:ascii="Times New Roman" w:hAnsi="Times New Roman" w:cs="Times New Roman"/>
                <w:sz w:val="28"/>
                <w:szCs w:val="28"/>
                <w:lang w:val="uk-UA"/>
              </w:rPr>
              <w:t>нституційна (очна (денна, вечірня), заочна, дистанційна, мережева);</w:t>
            </w:r>
          </w:p>
          <w:p w:rsidR="00FC7C7F" w:rsidRPr="00F62CB4" w:rsidRDefault="00A41FFB" w:rsidP="00853524">
            <w:pPr>
              <w:spacing w:after="0" w:line="240" w:lineRule="auto"/>
              <w:rPr>
                <w:rFonts w:ascii="Times New Roman" w:hAnsi="Times New Roman" w:cs="Times New Roman"/>
                <w:b/>
                <w:color w:val="833C0B" w:themeColor="accent2" w:themeShade="80"/>
                <w:sz w:val="28"/>
                <w:szCs w:val="28"/>
                <w:lang w:val="uk-UA"/>
              </w:rPr>
            </w:pPr>
            <w:r>
              <w:rPr>
                <w:rFonts w:ascii="Times New Roman" w:hAnsi="Times New Roman" w:cs="Times New Roman"/>
                <w:sz w:val="28"/>
                <w:szCs w:val="28"/>
                <w:lang w:val="uk-UA"/>
              </w:rPr>
              <w:t>2</w:t>
            </w:r>
            <w:r w:rsidR="00FC7C7F" w:rsidRPr="00F62CB4">
              <w:rPr>
                <w:rFonts w:ascii="Times New Roman" w:hAnsi="Times New Roman" w:cs="Times New Roman"/>
                <w:sz w:val="28"/>
                <w:szCs w:val="28"/>
                <w:lang w:val="uk-UA"/>
              </w:rPr>
              <w:t>) дуальна</w:t>
            </w:r>
          </w:p>
        </w:tc>
      </w:tr>
      <w:tr w:rsidR="008F01F6" w:rsidRPr="0038166F"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Освітня кваліфікація</w:t>
            </w:r>
          </w:p>
        </w:tc>
        <w:tc>
          <w:tcPr>
            <w:tcW w:w="6858" w:type="dxa"/>
          </w:tcPr>
          <w:p w:rsidR="008F01F6" w:rsidRPr="00F62CB4" w:rsidRDefault="00FF10B5"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 xml:space="preserve">Фаховий </w:t>
            </w:r>
            <w:r w:rsidR="008F01F6" w:rsidRPr="00F62CB4">
              <w:rPr>
                <w:rFonts w:ascii="Times New Roman" w:hAnsi="Times New Roman" w:cs="Times New Roman"/>
                <w:sz w:val="28"/>
                <w:szCs w:val="28"/>
                <w:lang w:val="uk-UA"/>
              </w:rPr>
              <w:t xml:space="preserve">молодший бакалавр з середньої освіти за </w:t>
            </w:r>
            <w:r w:rsidR="00221593" w:rsidRPr="00F62CB4">
              <w:rPr>
                <w:rFonts w:ascii="Times New Roman" w:hAnsi="Times New Roman" w:cs="Times New Roman"/>
                <w:sz w:val="28"/>
                <w:szCs w:val="28"/>
                <w:lang w:val="uk-UA"/>
              </w:rPr>
              <w:t>предметною спеціальністю</w:t>
            </w:r>
            <w:r w:rsidR="008F01F6" w:rsidRPr="00F62CB4">
              <w:rPr>
                <w:rFonts w:ascii="Times New Roman" w:hAnsi="Times New Roman" w:cs="Times New Roman"/>
                <w:sz w:val="28"/>
                <w:szCs w:val="28"/>
                <w:lang w:val="uk-UA"/>
              </w:rPr>
              <w:t xml:space="preserve"> (зазначити </w:t>
            </w:r>
            <w:r w:rsidR="00B02E26" w:rsidRPr="00F62CB4">
              <w:rPr>
                <w:rFonts w:ascii="Times New Roman" w:hAnsi="Times New Roman" w:cs="Times New Roman"/>
                <w:bCs/>
                <w:sz w:val="28"/>
                <w:szCs w:val="28"/>
                <w:lang w:val="uk-UA"/>
              </w:rPr>
              <w:t>предметну</w:t>
            </w:r>
            <w:r w:rsidR="00B02E26" w:rsidRPr="00F62CB4">
              <w:rPr>
                <w:rFonts w:ascii="Times New Roman" w:hAnsi="Times New Roman" w:cs="Times New Roman"/>
                <w:sz w:val="28"/>
                <w:szCs w:val="28"/>
                <w:lang w:val="uk-UA"/>
              </w:rPr>
              <w:t xml:space="preserve"> </w:t>
            </w:r>
            <w:r w:rsidR="00221593" w:rsidRPr="00F62CB4">
              <w:rPr>
                <w:rFonts w:ascii="Times New Roman" w:hAnsi="Times New Roman" w:cs="Times New Roman"/>
                <w:sz w:val="28"/>
                <w:szCs w:val="28"/>
                <w:lang w:val="uk-UA"/>
              </w:rPr>
              <w:t>спеціальність</w:t>
            </w:r>
            <w:r w:rsidR="008F01F6" w:rsidRPr="00F62CB4">
              <w:rPr>
                <w:rFonts w:ascii="Times New Roman" w:hAnsi="Times New Roman" w:cs="Times New Roman"/>
                <w:sz w:val="28"/>
                <w:szCs w:val="28"/>
                <w:lang w:val="uk-UA"/>
              </w:rPr>
              <w:t>)</w:t>
            </w:r>
          </w:p>
        </w:tc>
      </w:tr>
      <w:tr w:rsidR="008F01F6" w:rsidRPr="00F251E5"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Професійна (і)</w:t>
            </w:r>
          </w:p>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кваліфікація (ї)</w:t>
            </w:r>
          </w:p>
        </w:tc>
        <w:tc>
          <w:tcPr>
            <w:tcW w:w="6858" w:type="dxa"/>
          </w:tcPr>
          <w:p w:rsidR="008F01F6" w:rsidRPr="00F62CB4" w:rsidRDefault="008F01F6" w:rsidP="00853524">
            <w:pPr>
              <w:spacing w:after="0" w:line="240" w:lineRule="auto"/>
              <w:rPr>
                <w:rFonts w:ascii="Times New Roman" w:hAnsi="Times New Roman" w:cs="Times New Roman"/>
                <w:color w:val="FF0000"/>
                <w:sz w:val="28"/>
                <w:szCs w:val="28"/>
                <w:lang w:val="uk-UA"/>
              </w:rPr>
            </w:pPr>
          </w:p>
        </w:tc>
      </w:tr>
      <w:tr w:rsidR="00E53E88" w:rsidRPr="00F251E5" w:rsidTr="00AA66AB">
        <w:tc>
          <w:tcPr>
            <w:tcW w:w="3031" w:type="dxa"/>
          </w:tcPr>
          <w:p w:rsidR="00E53E88" w:rsidRPr="00F62CB4" w:rsidRDefault="00E53E88"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Кваліфікація в дипломі</w:t>
            </w:r>
          </w:p>
        </w:tc>
        <w:tc>
          <w:tcPr>
            <w:tcW w:w="6858" w:type="dxa"/>
          </w:tcPr>
          <w:p w:rsidR="00E53E88" w:rsidRPr="00F62CB4" w:rsidRDefault="00E53E88"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 xml:space="preserve">Освітньо-професійний ступінь – Фаховий молодший бакалавр </w:t>
            </w:r>
          </w:p>
          <w:p w:rsidR="00C64F49" w:rsidRPr="00F62CB4" w:rsidRDefault="00C64F49"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Спеціальність</w:t>
            </w:r>
            <w:r w:rsidR="00E53E88" w:rsidRPr="00F62CB4">
              <w:rPr>
                <w:rFonts w:ascii="Times New Roman" w:hAnsi="Times New Roman" w:cs="Times New Roman"/>
                <w:sz w:val="28"/>
                <w:szCs w:val="28"/>
                <w:lang w:val="uk-UA"/>
              </w:rPr>
              <w:t xml:space="preserve"> – </w:t>
            </w:r>
            <w:r w:rsidR="0045762D" w:rsidRPr="00F62CB4">
              <w:rPr>
                <w:rFonts w:ascii="Times New Roman" w:hAnsi="Times New Roman" w:cs="Times New Roman"/>
                <w:sz w:val="28"/>
                <w:szCs w:val="28"/>
                <w:lang w:val="uk-UA"/>
              </w:rPr>
              <w:t>014 Середня освіта (за предметними спеціальностями)</w:t>
            </w:r>
          </w:p>
          <w:p w:rsidR="00E53E88" w:rsidRPr="00F62CB4" w:rsidRDefault="00C64F49"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sz w:val="28"/>
                <w:szCs w:val="28"/>
                <w:lang w:val="uk-UA"/>
              </w:rPr>
              <w:t>Спеціалізація – (зазначити назву спеціалізації за наявності)</w:t>
            </w:r>
            <w:r w:rsidR="00E53E88" w:rsidRPr="00F62CB4">
              <w:rPr>
                <w:rFonts w:ascii="Times New Roman" w:hAnsi="Times New Roman" w:cs="Times New Roman"/>
                <w:sz w:val="28"/>
                <w:szCs w:val="28"/>
                <w:lang w:val="uk-UA"/>
              </w:rPr>
              <w:t xml:space="preserve"> </w:t>
            </w:r>
          </w:p>
          <w:p w:rsidR="00E53E88" w:rsidRPr="00F62CB4" w:rsidRDefault="00E53E88" w:rsidP="00853524">
            <w:pPr>
              <w:spacing w:after="0" w:line="240" w:lineRule="auto"/>
              <w:rPr>
                <w:rFonts w:ascii="Times New Roman" w:hAnsi="Times New Roman" w:cs="Times New Roman"/>
                <w:b/>
                <w:color w:val="FF0000"/>
                <w:sz w:val="28"/>
                <w:szCs w:val="28"/>
                <w:lang w:val="uk-UA"/>
              </w:rPr>
            </w:pPr>
            <w:r w:rsidRPr="00F62CB4">
              <w:rPr>
                <w:rFonts w:ascii="Times New Roman" w:hAnsi="Times New Roman" w:cs="Times New Roman"/>
                <w:sz w:val="28"/>
                <w:szCs w:val="28"/>
                <w:lang w:val="uk-UA"/>
              </w:rPr>
              <w:t>Освітньо-професійна програма – (зазначити назву програми)</w:t>
            </w:r>
          </w:p>
        </w:tc>
      </w:tr>
      <w:tr w:rsidR="008F01F6" w:rsidRPr="00B16E52"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t>Опис предметної області</w:t>
            </w:r>
          </w:p>
        </w:tc>
        <w:tc>
          <w:tcPr>
            <w:tcW w:w="6858" w:type="dxa"/>
          </w:tcPr>
          <w:p w:rsidR="008F01F6" w:rsidRPr="00F62CB4" w:rsidRDefault="008F01F6" w:rsidP="00853524">
            <w:pPr>
              <w:spacing w:after="0" w:line="240" w:lineRule="auto"/>
              <w:jc w:val="both"/>
              <w:rPr>
                <w:rFonts w:ascii="Times New Roman" w:hAnsi="Times New Roman" w:cs="Times New Roman"/>
                <w:sz w:val="28"/>
                <w:szCs w:val="28"/>
                <w:lang w:val="uk-UA"/>
              </w:rPr>
            </w:pPr>
            <w:r w:rsidRPr="00F62CB4">
              <w:rPr>
                <w:rFonts w:ascii="Times New Roman" w:hAnsi="Times New Roman" w:cs="Times New Roman"/>
                <w:b/>
                <w:sz w:val="28"/>
                <w:szCs w:val="28"/>
                <w:lang w:val="uk-UA"/>
              </w:rPr>
              <w:t>Об’єкти вивчення</w:t>
            </w:r>
            <w:r w:rsidR="00FF10B5" w:rsidRPr="00F62CB4">
              <w:rPr>
                <w:rFonts w:ascii="Times New Roman" w:hAnsi="Times New Roman" w:cs="Times New Roman"/>
                <w:b/>
                <w:sz w:val="28"/>
                <w:szCs w:val="28"/>
                <w:lang w:val="uk-UA"/>
              </w:rPr>
              <w:t xml:space="preserve"> та діяльності</w:t>
            </w:r>
            <w:r w:rsidRPr="00F62CB4">
              <w:rPr>
                <w:rFonts w:ascii="Times New Roman" w:hAnsi="Times New Roman" w:cs="Times New Roman"/>
                <w:sz w:val="28"/>
                <w:szCs w:val="28"/>
                <w:lang w:val="uk-UA"/>
              </w:rPr>
              <w:t xml:space="preserve"> – цілісний педагогічний процес, методичні системи навчання </w:t>
            </w:r>
            <w:r w:rsidR="00A97693" w:rsidRPr="00F62CB4">
              <w:rPr>
                <w:rFonts w:ascii="Times New Roman" w:hAnsi="Times New Roman" w:cs="Times New Roman"/>
                <w:sz w:val="28"/>
                <w:szCs w:val="28"/>
                <w:lang w:val="uk-UA"/>
              </w:rPr>
              <w:t>здобувачів освіти закладів загальної середньої освіти</w:t>
            </w:r>
            <w:r w:rsidR="000E1F38" w:rsidRPr="00F62CB4">
              <w:rPr>
                <w:rFonts w:ascii="Times New Roman" w:hAnsi="Times New Roman" w:cs="Times New Roman"/>
                <w:sz w:val="28"/>
                <w:szCs w:val="28"/>
                <w:lang w:val="uk-UA"/>
              </w:rPr>
              <w:t xml:space="preserve">, </w:t>
            </w:r>
            <w:r w:rsidRPr="00F62CB4">
              <w:rPr>
                <w:rFonts w:ascii="Times New Roman" w:hAnsi="Times New Roman" w:cs="Times New Roman"/>
                <w:sz w:val="28"/>
                <w:szCs w:val="28"/>
                <w:lang w:val="uk-UA"/>
              </w:rPr>
              <w:t xml:space="preserve">психолого-педагогічні закономірності навчання, розвитку й виховання </w:t>
            </w:r>
            <w:r w:rsidR="00A97693" w:rsidRPr="00F62CB4">
              <w:rPr>
                <w:rFonts w:ascii="Times New Roman" w:hAnsi="Times New Roman" w:cs="Times New Roman"/>
                <w:sz w:val="28"/>
                <w:szCs w:val="28"/>
                <w:lang w:val="uk-UA"/>
              </w:rPr>
              <w:t>учнів</w:t>
            </w:r>
            <w:r w:rsidRPr="00F62CB4">
              <w:rPr>
                <w:rFonts w:ascii="Times New Roman" w:hAnsi="Times New Roman" w:cs="Times New Roman"/>
                <w:sz w:val="28"/>
                <w:szCs w:val="28"/>
                <w:lang w:val="uk-UA"/>
              </w:rPr>
              <w:t>.</w:t>
            </w:r>
          </w:p>
          <w:p w:rsidR="008F01F6" w:rsidRPr="00F62CB4" w:rsidRDefault="008F01F6" w:rsidP="00853524">
            <w:pPr>
              <w:spacing w:after="0" w:line="240" w:lineRule="auto"/>
              <w:jc w:val="both"/>
              <w:rPr>
                <w:rFonts w:ascii="Times New Roman" w:hAnsi="Times New Roman" w:cs="Times New Roman"/>
                <w:sz w:val="28"/>
                <w:szCs w:val="28"/>
                <w:lang w:val="uk-UA"/>
              </w:rPr>
            </w:pPr>
            <w:r w:rsidRPr="00F62CB4">
              <w:rPr>
                <w:rFonts w:ascii="Times New Roman" w:hAnsi="Times New Roman" w:cs="Times New Roman"/>
                <w:b/>
                <w:sz w:val="28"/>
                <w:szCs w:val="28"/>
                <w:lang w:val="uk-UA"/>
              </w:rPr>
              <w:t>Цілі навчання</w:t>
            </w:r>
            <w:r w:rsidRPr="00F62CB4">
              <w:rPr>
                <w:rFonts w:ascii="Times New Roman" w:hAnsi="Times New Roman" w:cs="Times New Roman"/>
                <w:sz w:val="28"/>
                <w:szCs w:val="28"/>
                <w:lang w:val="uk-UA"/>
              </w:rPr>
              <w:t xml:space="preserve"> – </w:t>
            </w:r>
            <w:r w:rsidR="00A97693" w:rsidRPr="00F62CB4">
              <w:rPr>
                <w:rFonts w:ascii="Times New Roman" w:hAnsi="Times New Roman" w:cs="Times New Roman"/>
                <w:sz w:val="28"/>
                <w:szCs w:val="28"/>
                <w:lang w:val="uk-UA"/>
              </w:rPr>
              <w:t>підготовка фахівців</w:t>
            </w:r>
            <w:r w:rsidR="00764B05" w:rsidRPr="00F62CB4">
              <w:rPr>
                <w:rFonts w:ascii="Times New Roman" w:hAnsi="Times New Roman" w:cs="Times New Roman"/>
                <w:sz w:val="28"/>
                <w:szCs w:val="28"/>
                <w:lang w:val="uk-UA"/>
              </w:rPr>
              <w:t xml:space="preserve">, здатних вирішувати типові спеціалізовані задачі та практичні проблеми </w:t>
            </w:r>
            <w:r w:rsidR="00446129" w:rsidRPr="00F62CB4">
              <w:rPr>
                <w:rFonts w:ascii="Times New Roman" w:hAnsi="Times New Roman" w:cs="Times New Roman"/>
                <w:sz w:val="28"/>
                <w:szCs w:val="28"/>
                <w:lang w:val="uk-UA"/>
              </w:rPr>
              <w:t>у сфері середньої освіти або у процесі навчання.</w:t>
            </w:r>
            <w:r w:rsidR="00A97693" w:rsidRPr="00F62CB4">
              <w:rPr>
                <w:rFonts w:ascii="Times New Roman" w:hAnsi="Times New Roman" w:cs="Times New Roman"/>
                <w:sz w:val="28"/>
                <w:szCs w:val="28"/>
                <w:lang w:val="uk-UA"/>
              </w:rPr>
              <w:t xml:space="preserve"> </w:t>
            </w:r>
          </w:p>
          <w:p w:rsidR="008F01F6" w:rsidRPr="00F62CB4" w:rsidRDefault="008F01F6" w:rsidP="00853524">
            <w:pPr>
              <w:spacing w:after="0" w:line="240" w:lineRule="auto"/>
              <w:jc w:val="both"/>
              <w:rPr>
                <w:rFonts w:ascii="Times New Roman" w:hAnsi="Times New Roman" w:cs="Times New Roman"/>
                <w:sz w:val="28"/>
                <w:szCs w:val="28"/>
                <w:lang w:val="uk-UA"/>
              </w:rPr>
            </w:pPr>
            <w:r w:rsidRPr="00F62CB4">
              <w:rPr>
                <w:rFonts w:ascii="Times New Roman" w:hAnsi="Times New Roman" w:cs="Times New Roman"/>
                <w:b/>
                <w:sz w:val="28"/>
                <w:szCs w:val="28"/>
                <w:lang w:val="uk-UA"/>
              </w:rPr>
              <w:t>Теоретичний зміст предметної області</w:t>
            </w:r>
            <w:r w:rsidR="008B6792" w:rsidRPr="00F62CB4">
              <w:rPr>
                <w:rFonts w:ascii="Times New Roman" w:hAnsi="Times New Roman" w:cs="Times New Roman"/>
                <w:b/>
                <w:sz w:val="28"/>
                <w:szCs w:val="28"/>
                <w:lang w:val="uk-UA"/>
              </w:rPr>
              <w:t>:</w:t>
            </w:r>
            <w:r w:rsidRPr="00F62CB4">
              <w:rPr>
                <w:rFonts w:ascii="Times New Roman" w:hAnsi="Times New Roman" w:cs="Times New Roman"/>
                <w:sz w:val="28"/>
                <w:szCs w:val="28"/>
                <w:lang w:val="uk-UA"/>
              </w:rPr>
              <w:t xml:space="preserve"> </w:t>
            </w:r>
            <w:r w:rsidR="00D0269A" w:rsidRPr="00F62CB4">
              <w:rPr>
                <w:rFonts w:ascii="Times New Roman" w:hAnsi="Times New Roman" w:cs="Times New Roman"/>
                <w:sz w:val="28"/>
                <w:szCs w:val="28"/>
                <w:lang w:val="uk-UA"/>
              </w:rPr>
              <w:t xml:space="preserve">поняття, категорії, концепції, принципи, положення в галузі середньої освіти і методологія їх використання для організації та ефективного функціонування в освітньому процесі закладу загальної середньої освіти. </w:t>
            </w:r>
          </w:p>
          <w:p w:rsidR="00BA4CF8" w:rsidRPr="00F62CB4" w:rsidRDefault="008F01F6" w:rsidP="00853524">
            <w:pPr>
              <w:spacing w:after="0" w:line="240" w:lineRule="auto"/>
              <w:jc w:val="both"/>
              <w:rPr>
                <w:rFonts w:ascii="Times New Roman" w:hAnsi="Times New Roman" w:cs="Times New Roman"/>
                <w:sz w:val="28"/>
                <w:szCs w:val="28"/>
                <w:lang w:val="uk-UA"/>
              </w:rPr>
            </w:pPr>
            <w:r w:rsidRPr="00F62CB4">
              <w:rPr>
                <w:rFonts w:ascii="Times New Roman" w:hAnsi="Times New Roman" w:cs="Times New Roman"/>
                <w:b/>
                <w:sz w:val="28"/>
                <w:szCs w:val="28"/>
                <w:lang w:val="uk-UA"/>
              </w:rPr>
              <w:t>Методи, методики та технології</w:t>
            </w:r>
            <w:r w:rsidRPr="00F62CB4">
              <w:rPr>
                <w:rFonts w:ascii="Times New Roman" w:hAnsi="Times New Roman" w:cs="Times New Roman"/>
                <w:sz w:val="28"/>
                <w:szCs w:val="28"/>
                <w:lang w:val="uk-UA"/>
              </w:rPr>
              <w:t xml:space="preserve"> – </w:t>
            </w:r>
            <w:r w:rsidR="0045458A" w:rsidRPr="00F62CB4">
              <w:rPr>
                <w:rFonts w:ascii="Times New Roman" w:hAnsi="Times New Roman" w:cs="Times New Roman"/>
                <w:sz w:val="28"/>
                <w:szCs w:val="28"/>
                <w:lang w:val="uk-UA"/>
              </w:rPr>
              <w:t xml:space="preserve">методи організації, здійснення, стимулювання, мотивації, корекції, контролю за ефективністю навчально-пізнавальної діяльності, бінарні, інтегровані (універсальні) методи навчання, </w:t>
            </w:r>
            <w:r w:rsidR="00BA4CF8" w:rsidRPr="00F62CB4">
              <w:rPr>
                <w:rFonts w:ascii="Times New Roman" w:hAnsi="Times New Roman" w:cs="Times New Roman"/>
                <w:sz w:val="28"/>
                <w:szCs w:val="28"/>
                <w:lang w:val="uk-UA"/>
              </w:rPr>
              <w:t>словесні, наочні, практичні, практико-теоретичні, пояснювально-ілюстративні, репродуктивні, частково-пошукові, проблемні, дослідницькі, індуктивні, дедуктивні; здоров’язбережувальні технолог</w:t>
            </w:r>
            <w:r w:rsidR="00237E18" w:rsidRPr="00F62CB4">
              <w:rPr>
                <w:rFonts w:ascii="Times New Roman" w:hAnsi="Times New Roman" w:cs="Times New Roman"/>
                <w:sz w:val="28"/>
                <w:szCs w:val="28"/>
                <w:lang w:val="uk-UA"/>
              </w:rPr>
              <w:t>ії, інформаційно-</w:t>
            </w:r>
            <w:r w:rsidR="00237E18" w:rsidRPr="00F62CB4">
              <w:rPr>
                <w:rFonts w:ascii="Times New Roman" w:hAnsi="Times New Roman" w:cs="Times New Roman"/>
                <w:sz w:val="28"/>
                <w:szCs w:val="28"/>
                <w:lang w:val="uk-UA"/>
              </w:rPr>
              <w:lastRenderedPageBreak/>
              <w:t xml:space="preserve">комунікаційні, </w:t>
            </w:r>
            <w:r w:rsidR="00BA4CF8" w:rsidRPr="00F62CB4">
              <w:rPr>
                <w:rFonts w:ascii="Times New Roman" w:hAnsi="Times New Roman" w:cs="Times New Roman"/>
                <w:sz w:val="28"/>
                <w:szCs w:val="28"/>
                <w:lang w:val="uk-UA"/>
              </w:rPr>
              <w:t>комунікативно-мовленнєві, соціально-комунікативні, розвивальні, діагностичні, пропедевтичні, особистісно зорієнтовані, діяльнісні, диференційованого навчання тощо.</w:t>
            </w:r>
          </w:p>
          <w:p w:rsidR="008F01F6" w:rsidRPr="00F62CB4" w:rsidRDefault="008F01F6" w:rsidP="00853524">
            <w:pPr>
              <w:spacing w:after="0" w:line="240" w:lineRule="auto"/>
              <w:jc w:val="both"/>
              <w:rPr>
                <w:rFonts w:ascii="Times New Roman" w:hAnsi="Times New Roman" w:cs="Times New Roman"/>
                <w:sz w:val="28"/>
                <w:szCs w:val="28"/>
                <w:lang w:val="uk-UA"/>
              </w:rPr>
            </w:pPr>
            <w:r w:rsidRPr="00F62CB4">
              <w:rPr>
                <w:rFonts w:ascii="Times New Roman" w:hAnsi="Times New Roman" w:cs="Times New Roman"/>
                <w:b/>
                <w:sz w:val="28"/>
                <w:szCs w:val="28"/>
                <w:lang w:val="uk-UA"/>
              </w:rPr>
              <w:t>Інструменти та обладнання</w:t>
            </w:r>
            <w:r w:rsidRPr="00F62CB4">
              <w:rPr>
                <w:rFonts w:ascii="Times New Roman" w:hAnsi="Times New Roman" w:cs="Times New Roman"/>
                <w:sz w:val="28"/>
                <w:szCs w:val="28"/>
                <w:lang w:val="uk-UA"/>
              </w:rPr>
              <w:t xml:space="preserve"> –</w:t>
            </w:r>
            <w:r w:rsidR="006D457F" w:rsidRPr="00F62CB4">
              <w:rPr>
                <w:rFonts w:ascii="Times New Roman" w:hAnsi="Times New Roman" w:cs="Times New Roman"/>
                <w:sz w:val="28"/>
                <w:szCs w:val="28"/>
                <w:lang w:val="uk-UA"/>
              </w:rPr>
              <w:t xml:space="preserve"> </w:t>
            </w:r>
            <w:r w:rsidR="00026B9E" w:rsidRPr="00F62CB4">
              <w:rPr>
                <w:rFonts w:ascii="Times New Roman" w:hAnsi="Times New Roman" w:cs="Times New Roman"/>
                <w:sz w:val="28"/>
                <w:szCs w:val="28"/>
                <w:lang w:val="uk-UA"/>
              </w:rPr>
              <w:t xml:space="preserve">інформаційно-комунікаційні системи та технології, прилади та обладнання, </w:t>
            </w:r>
            <w:r w:rsidR="00AF361B" w:rsidRPr="00F62CB4">
              <w:rPr>
                <w:rFonts w:ascii="Times New Roman" w:hAnsi="Times New Roman" w:cs="Times New Roman"/>
                <w:sz w:val="28"/>
                <w:szCs w:val="28"/>
                <w:lang w:val="uk-UA"/>
              </w:rPr>
              <w:t xml:space="preserve">навчально-методичне забезпечення, </w:t>
            </w:r>
            <w:r w:rsidR="00026B9E" w:rsidRPr="00F62CB4">
              <w:rPr>
                <w:rFonts w:ascii="Times New Roman" w:hAnsi="Times New Roman" w:cs="Times New Roman"/>
                <w:sz w:val="28"/>
                <w:szCs w:val="28"/>
                <w:lang w:val="uk-UA"/>
              </w:rPr>
              <w:t>споруди, необх</w:t>
            </w:r>
            <w:r w:rsidR="00AF361B" w:rsidRPr="00F62CB4">
              <w:rPr>
                <w:rFonts w:ascii="Times New Roman" w:hAnsi="Times New Roman" w:cs="Times New Roman"/>
                <w:sz w:val="28"/>
                <w:szCs w:val="28"/>
                <w:lang w:val="uk-UA"/>
              </w:rPr>
              <w:t>ідні для формування спеціальних компетентностей фахового молодшого бакалавра з середньої освіти за предметною спеціальністю.</w:t>
            </w:r>
          </w:p>
        </w:tc>
      </w:tr>
      <w:tr w:rsidR="008F01F6" w:rsidRPr="00B7207E" w:rsidTr="00AA66AB">
        <w:tc>
          <w:tcPr>
            <w:tcW w:w="3031" w:type="dxa"/>
          </w:tcPr>
          <w:p w:rsidR="008F01F6" w:rsidRPr="00F62CB4" w:rsidRDefault="008F01F6" w:rsidP="00853524">
            <w:pPr>
              <w:spacing w:after="0" w:line="240" w:lineRule="auto"/>
              <w:rPr>
                <w:rFonts w:ascii="Times New Roman" w:hAnsi="Times New Roman" w:cs="Times New Roman"/>
                <w:b/>
                <w:sz w:val="28"/>
                <w:szCs w:val="28"/>
                <w:lang w:val="uk-UA"/>
              </w:rPr>
            </w:pPr>
            <w:r w:rsidRPr="00F62CB4">
              <w:rPr>
                <w:rFonts w:ascii="Times New Roman" w:hAnsi="Times New Roman" w:cs="Times New Roman"/>
                <w:b/>
                <w:sz w:val="28"/>
                <w:szCs w:val="28"/>
                <w:lang w:val="uk-UA"/>
              </w:rPr>
              <w:lastRenderedPageBreak/>
              <w:t>Академічні права випускників</w:t>
            </w:r>
          </w:p>
        </w:tc>
        <w:tc>
          <w:tcPr>
            <w:tcW w:w="6858" w:type="dxa"/>
          </w:tcPr>
          <w:p w:rsidR="006934A4" w:rsidRPr="00F62CB4" w:rsidRDefault="00DD119A" w:rsidP="00853524">
            <w:pPr>
              <w:pStyle w:val="a8"/>
              <w:rPr>
                <w:sz w:val="28"/>
                <w:szCs w:val="28"/>
                <w:lang w:val="uk-UA"/>
              </w:rPr>
            </w:pPr>
            <w:r w:rsidRPr="00F62CB4">
              <w:rPr>
                <w:sz w:val="28"/>
                <w:szCs w:val="28"/>
                <w:lang w:val="uk-UA"/>
              </w:rPr>
              <w:t xml:space="preserve">Продовження навчання </w:t>
            </w:r>
            <w:r w:rsidR="006934A4" w:rsidRPr="00F62CB4">
              <w:rPr>
                <w:sz w:val="28"/>
                <w:szCs w:val="28"/>
                <w:lang w:val="uk-UA"/>
              </w:rPr>
              <w:t>за</w:t>
            </w:r>
            <w:r w:rsidR="00DF49B4" w:rsidRPr="00F62CB4">
              <w:rPr>
                <w:sz w:val="28"/>
                <w:szCs w:val="28"/>
                <w:lang w:val="uk-UA"/>
              </w:rPr>
              <w:t xml:space="preserve"> </w:t>
            </w:r>
            <w:r w:rsidRPr="00F62CB4">
              <w:rPr>
                <w:sz w:val="28"/>
                <w:szCs w:val="28"/>
                <w:lang w:val="uk-UA"/>
              </w:rPr>
              <w:t>початковим рівнем (короткий</w:t>
            </w:r>
            <w:r w:rsidR="006934A4" w:rsidRPr="00F62CB4">
              <w:rPr>
                <w:sz w:val="28"/>
                <w:szCs w:val="28"/>
                <w:lang w:val="uk-UA"/>
              </w:rPr>
              <w:t xml:space="preserve"> цикл</w:t>
            </w:r>
            <w:r w:rsidRPr="00F62CB4">
              <w:rPr>
                <w:sz w:val="28"/>
                <w:szCs w:val="28"/>
                <w:lang w:val="uk-UA"/>
              </w:rPr>
              <w:t xml:space="preserve">) вищої освіти або </w:t>
            </w:r>
          </w:p>
          <w:p w:rsidR="006934A4" w:rsidRPr="00F62CB4" w:rsidRDefault="00DD119A" w:rsidP="00853524">
            <w:pPr>
              <w:pStyle w:val="a8"/>
              <w:rPr>
                <w:sz w:val="28"/>
                <w:szCs w:val="28"/>
                <w:lang w:val="uk-UA"/>
              </w:rPr>
            </w:pPr>
            <w:r w:rsidRPr="00F62CB4">
              <w:rPr>
                <w:sz w:val="28"/>
                <w:szCs w:val="28"/>
                <w:lang w:val="uk-UA"/>
              </w:rPr>
              <w:t>першим (бакалаврський</w:t>
            </w:r>
            <w:r w:rsidR="006934A4" w:rsidRPr="00F62CB4">
              <w:rPr>
                <w:sz w:val="28"/>
                <w:szCs w:val="28"/>
                <w:lang w:val="uk-UA"/>
              </w:rPr>
              <w:t>) рівнем вищої освіти.</w:t>
            </w:r>
          </w:p>
          <w:p w:rsidR="00B02E26" w:rsidRPr="00F62CB4" w:rsidRDefault="006934A4" w:rsidP="00853524">
            <w:pPr>
              <w:spacing w:after="0" w:line="240" w:lineRule="auto"/>
              <w:rPr>
                <w:rFonts w:ascii="Times New Roman" w:hAnsi="Times New Roman" w:cs="Times New Roman"/>
                <w:sz w:val="28"/>
                <w:szCs w:val="28"/>
                <w:lang w:val="uk-UA"/>
              </w:rPr>
            </w:pPr>
            <w:r w:rsidRPr="00F62CB4">
              <w:rPr>
                <w:rFonts w:ascii="Times New Roman" w:hAnsi="Times New Roman" w:cs="Times New Roman"/>
                <w:color w:val="000000"/>
                <w:sz w:val="28"/>
                <w:szCs w:val="28"/>
                <w:lang w:val="uk-UA"/>
              </w:rPr>
              <w:t xml:space="preserve">Набуття додаткових кваліфікацій в системі освіти </w:t>
            </w:r>
            <w:r w:rsidR="00764B05" w:rsidRPr="00F62CB4">
              <w:rPr>
                <w:rFonts w:ascii="Times New Roman" w:hAnsi="Times New Roman" w:cs="Times New Roman"/>
                <w:color w:val="000000"/>
                <w:sz w:val="28"/>
                <w:szCs w:val="28"/>
                <w:lang w:val="uk-UA"/>
              </w:rPr>
              <w:t>дорослих</w:t>
            </w:r>
            <w:r w:rsidRPr="00F62CB4">
              <w:rPr>
                <w:rFonts w:ascii="Times New Roman" w:hAnsi="Times New Roman" w:cs="Times New Roman"/>
                <w:sz w:val="28"/>
                <w:szCs w:val="28"/>
                <w:lang w:val="uk-UA"/>
              </w:rPr>
              <w:t>.</w:t>
            </w:r>
          </w:p>
        </w:tc>
      </w:tr>
      <w:tr w:rsidR="009C340C" w:rsidRPr="00B7207E" w:rsidTr="00853524">
        <w:trPr>
          <w:trHeight w:val="583"/>
        </w:trPr>
        <w:tc>
          <w:tcPr>
            <w:tcW w:w="3031" w:type="dxa"/>
          </w:tcPr>
          <w:p w:rsidR="009C340C" w:rsidRPr="00F62CB4" w:rsidRDefault="009C340C" w:rsidP="00853524">
            <w:pPr>
              <w:spacing w:after="0" w:line="240" w:lineRule="auto"/>
              <w:rPr>
                <w:rFonts w:ascii="Times New Roman" w:hAnsi="Times New Roman" w:cs="Times New Roman"/>
                <w:b/>
                <w:sz w:val="28"/>
                <w:szCs w:val="28"/>
                <w:lang w:val="uk-UA"/>
              </w:rPr>
            </w:pPr>
            <w:r w:rsidRPr="00F62CB4">
              <w:rPr>
                <w:rFonts w:ascii="Times New Roman" w:eastAsia="Times New Roman" w:hAnsi="Times New Roman" w:cs="Times New Roman"/>
                <w:b/>
                <w:sz w:val="28"/>
                <w:szCs w:val="28"/>
                <w:lang w:val="uk-UA"/>
              </w:rPr>
              <w:t>Працевлаштування  випускників</w:t>
            </w:r>
          </w:p>
        </w:tc>
        <w:tc>
          <w:tcPr>
            <w:tcW w:w="6858" w:type="dxa"/>
          </w:tcPr>
          <w:p w:rsidR="009C340C" w:rsidRPr="00F62CB4" w:rsidRDefault="009C340C" w:rsidP="00853524">
            <w:pPr>
              <w:spacing w:after="0" w:line="240" w:lineRule="auto"/>
              <w:rPr>
                <w:rFonts w:ascii="Times New Roman" w:hAnsi="Times New Roman" w:cs="Times New Roman"/>
                <w:sz w:val="28"/>
                <w:szCs w:val="28"/>
                <w:lang w:val="uk-UA"/>
              </w:rPr>
            </w:pPr>
          </w:p>
        </w:tc>
      </w:tr>
    </w:tbl>
    <w:p w:rsidR="008F01F6" w:rsidRPr="0038166F" w:rsidRDefault="008F01F6" w:rsidP="00853524">
      <w:pPr>
        <w:spacing w:after="0" w:line="240" w:lineRule="auto"/>
        <w:rPr>
          <w:rFonts w:ascii="Times New Roman" w:hAnsi="Times New Roman" w:cs="Times New Roman"/>
          <w:sz w:val="28"/>
          <w:szCs w:val="28"/>
          <w:lang w:val="uk-UA"/>
        </w:rPr>
      </w:pPr>
    </w:p>
    <w:p w:rsidR="008F01F6" w:rsidRPr="0038166F" w:rsidRDefault="008F331A" w:rsidP="00853524">
      <w:pPr>
        <w:spacing w:after="0" w:line="240" w:lineRule="auto"/>
        <w:ind w:firstLine="709"/>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00AA66AB">
        <w:rPr>
          <w:rFonts w:ascii="Times New Roman" w:hAnsi="Times New Roman" w:cs="Times New Roman"/>
          <w:b/>
          <w:bCs/>
          <w:sz w:val="28"/>
          <w:szCs w:val="28"/>
          <w:lang w:val="uk-UA"/>
        </w:rPr>
        <w:t>.</w:t>
      </w:r>
      <w:r w:rsidR="008F01F6" w:rsidRPr="0038166F">
        <w:rPr>
          <w:rFonts w:ascii="Times New Roman" w:hAnsi="Times New Roman" w:cs="Times New Roman"/>
          <w:b/>
          <w:bCs/>
          <w:sz w:val="28"/>
          <w:szCs w:val="28"/>
          <w:lang w:val="uk-UA"/>
        </w:rPr>
        <w:t xml:space="preserve"> Обсяг кредитів ЄКТС, необхідний для здобуття ступеня фахової передвищої освіти</w:t>
      </w:r>
    </w:p>
    <w:p w:rsidR="008F01F6" w:rsidRPr="0038166F" w:rsidRDefault="008F01F6" w:rsidP="00853524">
      <w:pPr>
        <w:spacing w:after="0" w:line="240" w:lineRule="auto"/>
        <w:ind w:firstLine="709"/>
        <w:contextualSpacing/>
        <w:jc w:val="both"/>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9889"/>
      </w:tblGrid>
      <w:tr w:rsidR="0064675C" w:rsidRPr="0038166F" w:rsidTr="004670B8">
        <w:tc>
          <w:tcPr>
            <w:tcW w:w="9889" w:type="dxa"/>
          </w:tcPr>
          <w:p w:rsidR="0064675C" w:rsidRPr="0064675C" w:rsidRDefault="0064675C" w:rsidP="00853524">
            <w:pPr>
              <w:spacing w:after="0" w:line="240" w:lineRule="auto"/>
              <w:ind w:firstLine="737"/>
              <w:jc w:val="both"/>
              <w:rPr>
                <w:rFonts w:ascii="Times New Roman" w:eastAsia="Times New Roman" w:hAnsi="Times New Roman" w:cs="Times New Roman"/>
                <w:bCs/>
                <w:iCs/>
                <w:noProof/>
                <w:sz w:val="28"/>
                <w:szCs w:val="28"/>
                <w:lang w:val="uk-UA"/>
              </w:rPr>
            </w:pPr>
            <w:r w:rsidRPr="0064675C">
              <w:rPr>
                <w:rFonts w:ascii="Times New Roman" w:eastAsia="Times New Roman" w:hAnsi="Times New Roman" w:cs="Times New Roman"/>
                <w:bCs/>
                <w:iCs/>
                <w:noProof/>
                <w:sz w:val="28"/>
                <w:szCs w:val="28"/>
                <w:lang w:val="uk-UA"/>
              </w:rPr>
              <w:t xml:space="preserve">Фахова передвища освіта може здобуватися на основі базової середньої освіти, </w:t>
            </w:r>
            <w:r w:rsidRPr="0064675C">
              <w:rPr>
                <w:rFonts w:ascii="Times New Roman" w:hAnsi="Times New Roman" w:cs="Times New Roman"/>
                <w:bCs/>
                <w:sz w:val="28"/>
                <w:szCs w:val="28"/>
                <w:lang w:val="uk-UA"/>
              </w:rPr>
              <w:t>повної загальної середньої освіти (</w:t>
            </w:r>
            <w:r w:rsidRPr="0064675C">
              <w:rPr>
                <w:rFonts w:ascii="Times New Roman" w:eastAsia="Times New Roman" w:hAnsi="Times New Roman" w:cs="Times New Roman"/>
                <w:bCs/>
                <w:iCs/>
                <w:noProof/>
                <w:sz w:val="28"/>
                <w:szCs w:val="28"/>
                <w:lang w:val="uk-UA"/>
              </w:rPr>
              <w:t>профільної середньої освіти), професійної (професійно-технічної) освіти, фахової передвищої освіти або вищої освіти.</w:t>
            </w:r>
          </w:p>
          <w:p w:rsidR="00E649E3" w:rsidRDefault="0064675C" w:rsidP="00853524">
            <w:pPr>
              <w:pStyle w:val="Default"/>
              <w:ind w:firstLine="740"/>
              <w:jc w:val="both"/>
              <w:rPr>
                <w:rFonts w:eastAsia="Times New Roman"/>
                <w:bCs/>
                <w:iCs/>
                <w:sz w:val="28"/>
                <w:szCs w:val="28"/>
                <w:lang w:val="uk-UA"/>
              </w:rPr>
            </w:pPr>
            <w:r w:rsidRPr="0064675C">
              <w:rPr>
                <w:b/>
                <w:bCs/>
                <w:color w:val="auto"/>
                <w:sz w:val="28"/>
                <w:szCs w:val="28"/>
                <w:lang w:val="uk-UA"/>
              </w:rPr>
              <w:t xml:space="preserve">Обсяг освітньо-професійної програми фахового молодшого бакалавра </w:t>
            </w:r>
            <w:r w:rsidRPr="00671691">
              <w:rPr>
                <w:b/>
                <w:bCs/>
                <w:color w:val="auto"/>
                <w:sz w:val="28"/>
                <w:szCs w:val="28"/>
                <w:lang w:val="uk-UA"/>
              </w:rPr>
              <w:t>на основі</w:t>
            </w:r>
            <w:r w:rsidRPr="00671691">
              <w:rPr>
                <w:color w:val="auto"/>
                <w:lang w:val="uk-UA"/>
              </w:rPr>
              <w:t xml:space="preserve"> </w:t>
            </w:r>
            <w:r w:rsidRPr="00671691">
              <w:rPr>
                <w:b/>
                <w:bCs/>
                <w:color w:val="auto"/>
                <w:sz w:val="28"/>
                <w:szCs w:val="28"/>
                <w:lang w:val="uk-UA"/>
              </w:rPr>
              <w:t xml:space="preserve">повної загальної середньої освіти (профільної середньої освіти) </w:t>
            </w:r>
            <w:r w:rsidRPr="00671691">
              <w:rPr>
                <w:b/>
                <w:color w:val="auto"/>
                <w:sz w:val="28"/>
                <w:szCs w:val="28"/>
                <w:lang w:val="uk-UA"/>
              </w:rPr>
              <w:t>становить</w:t>
            </w:r>
            <w:r w:rsidRPr="0064675C">
              <w:rPr>
                <w:b/>
                <w:color w:val="auto"/>
                <w:sz w:val="28"/>
                <w:szCs w:val="28"/>
                <w:lang w:val="uk-UA"/>
              </w:rPr>
              <w:t xml:space="preserve"> </w:t>
            </w:r>
            <w:r w:rsidR="00B81FF6">
              <w:rPr>
                <w:b/>
                <w:color w:val="auto"/>
                <w:sz w:val="28"/>
                <w:szCs w:val="28"/>
                <w:lang w:val="uk-UA"/>
              </w:rPr>
              <w:t>180</w:t>
            </w:r>
            <w:r w:rsidRPr="0064675C">
              <w:rPr>
                <w:b/>
                <w:color w:val="auto"/>
                <w:sz w:val="28"/>
                <w:szCs w:val="28"/>
                <w:lang w:val="uk-UA"/>
              </w:rPr>
              <w:t xml:space="preserve"> кредитів ЄКТС</w:t>
            </w:r>
            <w:r w:rsidRPr="0064675C">
              <w:rPr>
                <w:color w:val="auto"/>
                <w:sz w:val="28"/>
                <w:szCs w:val="28"/>
                <w:lang w:val="uk-UA"/>
              </w:rPr>
              <w:t>.</w:t>
            </w:r>
            <w:r w:rsidR="00F84198">
              <w:rPr>
                <w:color w:val="auto"/>
                <w:sz w:val="28"/>
                <w:szCs w:val="28"/>
                <w:lang w:val="uk-UA"/>
              </w:rPr>
              <w:t xml:space="preserve"> </w:t>
            </w:r>
          </w:p>
          <w:p w:rsidR="0064675C" w:rsidRPr="0064675C" w:rsidRDefault="0064675C" w:rsidP="00853524">
            <w:pPr>
              <w:spacing w:after="0" w:line="240" w:lineRule="auto"/>
              <w:ind w:firstLine="709"/>
              <w:jc w:val="both"/>
              <w:rPr>
                <w:rFonts w:ascii="Times New Roman" w:eastAsia="Times New Roman" w:hAnsi="Times New Roman" w:cs="Times New Roman"/>
                <w:b/>
                <w:bCs/>
                <w:iCs/>
                <w:sz w:val="28"/>
                <w:szCs w:val="28"/>
                <w:lang w:val="uk-UA"/>
              </w:rPr>
            </w:pPr>
            <w:r w:rsidRPr="0064675C">
              <w:rPr>
                <w:rFonts w:ascii="Times New Roman" w:eastAsia="Times New Roman" w:hAnsi="Times New Roman" w:cs="Times New Roman"/>
                <w:bCs/>
                <w:iCs/>
                <w:sz w:val="28"/>
                <w:szCs w:val="28"/>
                <w:lang w:val="uk-UA"/>
              </w:rPr>
              <w:t xml:space="preserve">На основі </w:t>
            </w:r>
            <w:r w:rsidRPr="0064675C">
              <w:rPr>
                <w:rFonts w:ascii="Times New Roman" w:eastAsia="Times New Roman" w:hAnsi="Times New Roman" w:cs="Times New Roman"/>
                <w:b/>
                <w:bCs/>
                <w:iCs/>
                <w:noProof/>
                <w:sz w:val="28"/>
                <w:szCs w:val="28"/>
                <w:lang w:val="uk-UA"/>
              </w:rPr>
              <w:t>базової середньої освіти</w:t>
            </w:r>
            <w:r w:rsidRPr="0064675C">
              <w:rPr>
                <w:rFonts w:ascii="Times New Roman" w:eastAsia="Times New Roman" w:hAnsi="Times New Roman" w:cs="Times New Roman"/>
                <w:bCs/>
                <w:iCs/>
                <w:noProof/>
                <w:sz w:val="28"/>
                <w:szCs w:val="28"/>
                <w:lang w:val="uk-UA"/>
              </w:rPr>
              <w:t xml:space="preserve">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w:t>
            </w:r>
            <w:r w:rsidRPr="0064675C">
              <w:rPr>
                <w:rFonts w:ascii="Times New Roman" w:eastAsia="Times New Roman" w:hAnsi="Times New Roman" w:cs="Times New Roman"/>
                <w:b/>
                <w:bCs/>
                <w:iCs/>
                <w:sz w:val="28"/>
                <w:szCs w:val="28"/>
                <w:lang w:val="uk-UA"/>
              </w:rPr>
              <w:t xml:space="preserve"> </w:t>
            </w:r>
            <w:r w:rsidRPr="0064675C">
              <w:rPr>
                <w:rFonts w:ascii="Times New Roman" w:eastAsia="Times New Roman" w:hAnsi="Times New Roman" w:cs="Times New Roman"/>
                <w:bCs/>
                <w:iCs/>
                <w:noProof/>
                <w:sz w:val="28"/>
                <w:szCs w:val="28"/>
                <w:lang w:val="uk-UA"/>
              </w:rPr>
              <w:t xml:space="preserve">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w:t>
            </w:r>
            <w:r w:rsidRPr="0064675C">
              <w:rPr>
                <w:rFonts w:ascii="Times New Roman" w:eastAsia="Times New Roman" w:hAnsi="Times New Roman" w:cs="Times New Roman"/>
                <w:bCs/>
                <w:iCs/>
                <w:sz w:val="28"/>
                <w:szCs w:val="28"/>
                <w:lang w:val="uk-UA"/>
              </w:rPr>
              <w:t>фахового молодшого бакалавра.</w:t>
            </w:r>
          </w:p>
          <w:p w:rsidR="0064675C" w:rsidRDefault="0064675C" w:rsidP="00853524">
            <w:pPr>
              <w:spacing w:after="0" w:line="240" w:lineRule="auto"/>
              <w:ind w:firstLine="740"/>
              <w:jc w:val="both"/>
              <w:rPr>
                <w:rFonts w:ascii="Times New Roman" w:hAnsi="Times New Roman" w:cs="Times New Roman"/>
                <w:sz w:val="28"/>
                <w:szCs w:val="28"/>
                <w:lang w:val="uk-UA"/>
              </w:rPr>
            </w:pPr>
            <w:r w:rsidRPr="0064675C">
              <w:rPr>
                <w:rFonts w:ascii="Times New Roman" w:hAnsi="Times New Roman" w:cs="Times New Roman"/>
                <w:sz w:val="28"/>
                <w:szCs w:val="28"/>
                <w:lang w:val="uk-UA"/>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64675C" w:rsidRPr="0064675C" w:rsidRDefault="0064675C" w:rsidP="00853524">
            <w:pPr>
              <w:spacing w:after="0" w:line="240" w:lineRule="auto"/>
              <w:ind w:firstLine="740"/>
              <w:jc w:val="both"/>
              <w:rPr>
                <w:sz w:val="28"/>
                <w:szCs w:val="28"/>
                <w:lang w:val="uk-UA"/>
              </w:rPr>
            </w:pPr>
            <w:r w:rsidRPr="0064675C">
              <w:rPr>
                <w:rFonts w:ascii="Times New Roman" w:hAnsi="Times New Roman" w:cs="Times New Roman"/>
                <w:b/>
                <w:bCs/>
                <w:sz w:val="28"/>
                <w:szCs w:val="28"/>
                <w:lang w:val="uk-UA"/>
              </w:rPr>
              <w:t xml:space="preserve">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w:t>
            </w:r>
            <w:r w:rsidRPr="0064675C">
              <w:rPr>
                <w:rFonts w:ascii="Times New Roman" w:hAnsi="Times New Roman" w:cs="Times New Roman"/>
                <w:sz w:val="28"/>
                <w:szCs w:val="28"/>
                <w:lang w:val="uk-UA"/>
              </w:rPr>
              <w:t>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tc>
      </w:tr>
    </w:tbl>
    <w:p w:rsidR="008F01F6" w:rsidRDefault="008F01F6" w:rsidP="00853524">
      <w:pPr>
        <w:spacing w:after="0" w:line="240" w:lineRule="auto"/>
        <w:ind w:firstLine="709"/>
        <w:contextualSpacing/>
        <w:jc w:val="both"/>
        <w:rPr>
          <w:rFonts w:ascii="Times New Roman" w:hAnsi="Times New Roman" w:cs="Times New Roman"/>
          <w:b/>
          <w:bCs/>
          <w:sz w:val="28"/>
          <w:szCs w:val="28"/>
          <w:lang w:val="uk-UA"/>
        </w:rPr>
      </w:pPr>
    </w:p>
    <w:p w:rsidR="009339EC" w:rsidRPr="0038166F" w:rsidRDefault="009339EC" w:rsidP="00853524">
      <w:pPr>
        <w:spacing w:after="0" w:line="240" w:lineRule="auto"/>
        <w:ind w:firstLine="709"/>
        <w:contextualSpacing/>
        <w:jc w:val="both"/>
        <w:rPr>
          <w:rFonts w:ascii="Times New Roman" w:hAnsi="Times New Roman" w:cs="Times New Roman"/>
          <w:b/>
          <w:bCs/>
          <w:sz w:val="28"/>
          <w:szCs w:val="28"/>
          <w:lang w:val="uk-UA"/>
        </w:rPr>
      </w:pPr>
    </w:p>
    <w:p w:rsidR="00895DE9" w:rsidRPr="0038166F" w:rsidRDefault="008F331A" w:rsidP="00853524">
      <w:pPr>
        <w:spacing w:after="0" w:line="240" w:lineRule="auto"/>
        <w:ind w:firstLine="709"/>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4</w:t>
      </w:r>
      <w:r w:rsidR="00AA66AB">
        <w:rPr>
          <w:rFonts w:ascii="Times New Roman" w:hAnsi="Times New Roman" w:cs="Times New Roman"/>
          <w:b/>
          <w:bCs/>
          <w:sz w:val="28"/>
          <w:szCs w:val="28"/>
          <w:lang w:val="uk-UA"/>
        </w:rPr>
        <w:t>.</w:t>
      </w:r>
      <w:r w:rsidR="004E6248" w:rsidRPr="0038166F">
        <w:rPr>
          <w:rFonts w:ascii="Times New Roman" w:hAnsi="Times New Roman" w:cs="Times New Roman"/>
          <w:b/>
          <w:bCs/>
          <w:sz w:val="28"/>
          <w:szCs w:val="28"/>
          <w:lang w:val="uk-UA"/>
        </w:rPr>
        <w:t xml:space="preserve"> Перелік компетентностей випускника</w:t>
      </w:r>
    </w:p>
    <w:p w:rsidR="004E6248" w:rsidRPr="0038166F" w:rsidRDefault="004E6248" w:rsidP="00853524">
      <w:pPr>
        <w:spacing w:after="0" w:line="240" w:lineRule="auto"/>
        <w:ind w:firstLine="709"/>
        <w:contextualSpacing/>
        <w:jc w:val="center"/>
        <w:rPr>
          <w:rFonts w:ascii="Times New Roman" w:hAnsi="Times New Roman" w:cs="Times New Roman"/>
          <w:b/>
          <w:bCs/>
          <w:sz w:val="28"/>
          <w:szCs w:val="28"/>
          <w:lang w:val="uk-UA"/>
        </w:rPr>
      </w:pPr>
    </w:p>
    <w:tbl>
      <w:tblPr>
        <w:tblStyle w:val="a3"/>
        <w:tblW w:w="0" w:type="auto"/>
        <w:tblLook w:val="04A0" w:firstRow="1" w:lastRow="0" w:firstColumn="1" w:lastColumn="0" w:noHBand="0" w:noVBand="1"/>
      </w:tblPr>
      <w:tblGrid>
        <w:gridCol w:w="2405"/>
        <w:gridCol w:w="7484"/>
      </w:tblGrid>
      <w:tr w:rsidR="004E6248" w:rsidRPr="00B16E52" w:rsidTr="00AA66AB">
        <w:tc>
          <w:tcPr>
            <w:tcW w:w="2405" w:type="dxa"/>
          </w:tcPr>
          <w:p w:rsidR="004E6248" w:rsidRPr="00F62CB4" w:rsidRDefault="004E6248" w:rsidP="00853524">
            <w:pPr>
              <w:spacing w:after="0" w:line="240" w:lineRule="auto"/>
              <w:contextualSpacing/>
              <w:jc w:val="both"/>
              <w:rPr>
                <w:rFonts w:ascii="Times New Roman" w:hAnsi="Times New Roman" w:cs="Times New Roman"/>
                <w:b/>
                <w:bCs/>
                <w:sz w:val="28"/>
                <w:szCs w:val="28"/>
                <w:lang w:val="uk-UA"/>
              </w:rPr>
            </w:pPr>
            <w:r w:rsidRPr="00F62CB4">
              <w:rPr>
                <w:rFonts w:ascii="Times New Roman" w:hAnsi="Times New Roman" w:cs="Times New Roman"/>
                <w:b/>
                <w:bCs/>
                <w:sz w:val="28"/>
                <w:szCs w:val="28"/>
                <w:lang w:val="uk-UA"/>
              </w:rPr>
              <w:t>Інтегральна компетентність</w:t>
            </w:r>
          </w:p>
        </w:tc>
        <w:tc>
          <w:tcPr>
            <w:tcW w:w="7484" w:type="dxa"/>
          </w:tcPr>
          <w:p w:rsidR="004E6248" w:rsidRPr="00F62CB4" w:rsidRDefault="00B01EF1"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00F21515" w:rsidRPr="00F62CB4">
              <w:rPr>
                <w:rFonts w:ascii="Times New Roman" w:hAnsi="Times New Roman" w:cs="Times New Roman"/>
                <w:bCs/>
                <w:sz w:val="28"/>
                <w:szCs w:val="28"/>
                <w:lang w:val="uk-UA"/>
              </w:rPr>
              <w:t>міти вирішувати типові спеціалізовані задачі в галузі середньої освіти та педагогіки або у процесі навчання, що вимагає застосування положень і методів педагогічних наук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4E6248" w:rsidRPr="0038166F" w:rsidTr="00AA66AB">
        <w:tc>
          <w:tcPr>
            <w:tcW w:w="2405" w:type="dxa"/>
          </w:tcPr>
          <w:p w:rsidR="004E6248" w:rsidRPr="00F62CB4" w:rsidRDefault="004E6248" w:rsidP="00853524">
            <w:pPr>
              <w:spacing w:after="0" w:line="240" w:lineRule="auto"/>
              <w:contextualSpacing/>
              <w:jc w:val="both"/>
              <w:rPr>
                <w:rFonts w:ascii="Times New Roman" w:hAnsi="Times New Roman" w:cs="Times New Roman"/>
                <w:b/>
                <w:bCs/>
                <w:sz w:val="28"/>
                <w:szCs w:val="28"/>
                <w:lang w:val="uk-UA"/>
              </w:rPr>
            </w:pPr>
            <w:r w:rsidRPr="00F62CB4">
              <w:rPr>
                <w:rFonts w:ascii="Times New Roman" w:hAnsi="Times New Roman" w:cs="Times New Roman"/>
                <w:b/>
                <w:bCs/>
                <w:sz w:val="28"/>
                <w:szCs w:val="28"/>
                <w:lang w:val="uk-UA"/>
              </w:rPr>
              <w:t>Загальні компетентності</w:t>
            </w:r>
          </w:p>
        </w:tc>
        <w:tc>
          <w:tcPr>
            <w:tcW w:w="7484" w:type="dxa"/>
          </w:tcPr>
          <w:p w:rsidR="004E6248" w:rsidRPr="00F62CB4" w:rsidRDefault="00323FA9"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ЗК1</w:t>
            </w:r>
            <w:r w:rsidR="004E6248" w:rsidRPr="00F62CB4">
              <w:rPr>
                <w:rFonts w:ascii="Times New Roman" w:hAnsi="Times New Roman" w:cs="Times New Roman"/>
                <w:bCs/>
                <w:sz w:val="28"/>
                <w:szCs w:val="28"/>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4E6248" w:rsidRPr="00F62CB4" w:rsidRDefault="00323FA9"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ЗК2</w:t>
            </w:r>
            <w:r w:rsidR="004E6248" w:rsidRPr="00F62CB4">
              <w:rPr>
                <w:rFonts w:ascii="Times New Roman" w:hAnsi="Times New Roman" w:cs="Times New Roman"/>
                <w:bCs/>
                <w:sz w:val="28"/>
                <w:szCs w:val="28"/>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4E6248" w:rsidRPr="00F62CB4" w:rsidRDefault="00C85166" w:rsidP="00853524">
            <w:pPr>
              <w:spacing w:after="0" w:line="240" w:lineRule="auto"/>
              <w:contextualSpacing/>
              <w:jc w:val="both"/>
              <w:rPr>
                <w:rFonts w:ascii="Times New Roman" w:hAnsi="Times New Roman" w:cs="Times New Roman"/>
                <w:sz w:val="28"/>
                <w:szCs w:val="28"/>
                <w:lang w:val="uk-UA" w:eastAsia="ru-RU"/>
              </w:rPr>
            </w:pPr>
            <w:r>
              <w:rPr>
                <w:rFonts w:ascii="Times New Roman" w:hAnsi="Times New Roman" w:cs="Times New Roman"/>
                <w:bCs/>
                <w:sz w:val="28"/>
                <w:szCs w:val="28"/>
                <w:lang w:val="uk-UA"/>
              </w:rPr>
              <w:t>ЗК3</w:t>
            </w:r>
            <w:r w:rsidR="004E6248" w:rsidRPr="00F62CB4">
              <w:rPr>
                <w:rFonts w:ascii="Times New Roman" w:hAnsi="Times New Roman" w:cs="Times New Roman"/>
                <w:bCs/>
                <w:sz w:val="28"/>
                <w:szCs w:val="28"/>
                <w:lang w:val="uk-UA"/>
              </w:rPr>
              <w:t xml:space="preserve"> </w:t>
            </w:r>
            <w:r w:rsidR="004E6248" w:rsidRPr="00F62CB4">
              <w:rPr>
                <w:rFonts w:ascii="Times New Roman" w:hAnsi="Times New Roman" w:cs="Times New Roman"/>
                <w:sz w:val="28"/>
                <w:szCs w:val="28"/>
                <w:lang w:val="uk-UA" w:eastAsia="ru-RU"/>
              </w:rPr>
              <w:t>Здатність спілкуватися державною мовою як усно, так і письмово.</w:t>
            </w:r>
          </w:p>
          <w:p w:rsidR="004E6248" w:rsidRPr="00F62CB4" w:rsidRDefault="00C85166" w:rsidP="00853524">
            <w:pPr>
              <w:spacing w:after="0" w:line="24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ЗК4</w:t>
            </w:r>
            <w:r w:rsidR="004E6248" w:rsidRPr="00F62CB4">
              <w:rPr>
                <w:rFonts w:ascii="Times New Roman" w:hAnsi="Times New Roman" w:cs="Times New Roman"/>
                <w:sz w:val="28"/>
                <w:szCs w:val="28"/>
                <w:lang w:val="uk-UA" w:eastAsia="ru-RU"/>
              </w:rPr>
              <w:t xml:space="preserve"> Здатність спілкуватися іноземною мовою.</w:t>
            </w:r>
          </w:p>
          <w:p w:rsidR="004E6248" w:rsidRPr="00F62CB4" w:rsidRDefault="00C85166" w:rsidP="00853524">
            <w:pPr>
              <w:spacing w:after="0" w:line="24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ЗК5</w:t>
            </w:r>
            <w:r w:rsidR="004E6248" w:rsidRPr="00F62CB4">
              <w:rPr>
                <w:rFonts w:ascii="Times New Roman" w:hAnsi="Times New Roman" w:cs="Times New Roman"/>
                <w:sz w:val="28"/>
                <w:szCs w:val="28"/>
                <w:lang w:val="uk-UA" w:eastAsia="ru-RU"/>
              </w:rPr>
              <w:t xml:space="preserve"> Здатність до міжособистісної взаємодії.</w:t>
            </w:r>
          </w:p>
          <w:p w:rsidR="004E6248" w:rsidRPr="00F62CB4" w:rsidRDefault="00C85166" w:rsidP="00853524">
            <w:pPr>
              <w:spacing w:after="0" w:line="24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ЗК6</w:t>
            </w:r>
            <w:r w:rsidR="004E6248" w:rsidRPr="00F62CB4">
              <w:rPr>
                <w:rFonts w:ascii="Times New Roman" w:hAnsi="Times New Roman" w:cs="Times New Roman"/>
                <w:sz w:val="28"/>
                <w:szCs w:val="28"/>
                <w:lang w:val="uk-UA" w:eastAsia="ru-RU"/>
              </w:rPr>
              <w:t xml:space="preserve"> Здатність вчитися і оволодівати сучасними знаннями.</w:t>
            </w:r>
          </w:p>
          <w:p w:rsidR="004E6248" w:rsidRPr="00F62CB4" w:rsidRDefault="00C85166" w:rsidP="00853524">
            <w:pPr>
              <w:spacing w:after="0" w:line="24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ЗК7</w:t>
            </w:r>
            <w:r w:rsidR="004E6248" w:rsidRPr="00F62CB4">
              <w:rPr>
                <w:rFonts w:ascii="Times New Roman" w:hAnsi="Times New Roman" w:cs="Times New Roman"/>
                <w:sz w:val="28"/>
                <w:szCs w:val="28"/>
                <w:lang w:val="uk-UA" w:eastAsia="ru-RU"/>
              </w:rPr>
              <w:t xml:space="preserve"> </w:t>
            </w:r>
            <w:r w:rsidR="00A97693" w:rsidRPr="00F62CB4">
              <w:rPr>
                <w:rFonts w:ascii="Times New Roman" w:hAnsi="Times New Roman" w:cs="Times New Roman"/>
                <w:sz w:val="28"/>
                <w:szCs w:val="28"/>
                <w:lang w:val="uk-UA" w:eastAsia="ru-RU"/>
              </w:rPr>
              <w:t>Здатність застосовувати знання у практичних ситуаціях.</w:t>
            </w:r>
          </w:p>
          <w:p w:rsidR="000B520E" w:rsidRPr="00F62CB4" w:rsidRDefault="00C85166" w:rsidP="00853524">
            <w:pPr>
              <w:spacing w:after="0" w:line="240" w:lineRule="auto"/>
              <w:contextualSpacing/>
              <w:jc w:val="both"/>
              <w:rPr>
                <w:rFonts w:ascii="Times New Roman" w:hAnsi="Times New Roman" w:cs="Times New Roman"/>
                <w:b/>
                <w:bCs/>
                <w:sz w:val="28"/>
                <w:szCs w:val="28"/>
                <w:lang w:val="uk-UA"/>
              </w:rPr>
            </w:pPr>
            <w:r>
              <w:rPr>
                <w:rFonts w:ascii="Times New Roman" w:hAnsi="Times New Roman" w:cs="Times New Roman"/>
                <w:sz w:val="28"/>
                <w:szCs w:val="28"/>
                <w:lang w:val="uk-UA" w:eastAsia="ru-RU"/>
              </w:rPr>
              <w:t>ЗК8</w:t>
            </w:r>
            <w:r w:rsidR="000B520E" w:rsidRPr="00F62CB4">
              <w:rPr>
                <w:rFonts w:ascii="Times New Roman" w:hAnsi="Times New Roman" w:cs="Times New Roman"/>
                <w:sz w:val="28"/>
                <w:szCs w:val="28"/>
                <w:lang w:val="uk-UA" w:eastAsia="ru-RU"/>
              </w:rPr>
              <w:t xml:space="preserve"> </w:t>
            </w:r>
            <w:r w:rsidR="00193888" w:rsidRPr="00F62CB4">
              <w:rPr>
                <w:rFonts w:ascii="Times New Roman" w:hAnsi="Times New Roman" w:cs="Times New Roman"/>
                <w:sz w:val="28"/>
                <w:szCs w:val="28"/>
                <w:lang w:val="uk-UA" w:eastAsia="ru-RU"/>
              </w:rPr>
              <w:t>Здатність використовувати інформаційні та комунікаційні технології</w:t>
            </w:r>
          </w:p>
        </w:tc>
      </w:tr>
      <w:tr w:rsidR="004E6248" w:rsidRPr="0038166F" w:rsidTr="00AA66AB">
        <w:tc>
          <w:tcPr>
            <w:tcW w:w="2405" w:type="dxa"/>
          </w:tcPr>
          <w:p w:rsidR="004E6248" w:rsidRPr="00F62CB4" w:rsidRDefault="004E6248" w:rsidP="00853524">
            <w:pPr>
              <w:spacing w:after="0" w:line="240" w:lineRule="auto"/>
              <w:contextualSpacing/>
              <w:jc w:val="both"/>
              <w:rPr>
                <w:rFonts w:ascii="Times New Roman" w:hAnsi="Times New Roman" w:cs="Times New Roman"/>
                <w:b/>
                <w:bCs/>
                <w:sz w:val="28"/>
                <w:szCs w:val="28"/>
                <w:lang w:val="uk-UA"/>
              </w:rPr>
            </w:pPr>
            <w:r w:rsidRPr="00F62CB4">
              <w:rPr>
                <w:rFonts w:ascii="Times New Roman" w:hAnsi="Times New Roman" w:cs="Times New Roman"/>
                <w:b/>
                <w:bCs/>
                <w:sz w:val="28"/>
                <w:szCs w:val="28"/>
                <w:lang w:val="uk-UA"/>
              </w:rPr>
              <w:t>Спеціальні компетентності</w:t>
            </w:r>
          </w:p>
        </w:tc>
        <w:tc>
          <w:tcPr>
            <w:tcW w:w="7484" w:type="dxa"/>
          </w:tcPr>
          <w:p w:rsidR="004E6248" w:rsidRPr="00F62CB4" w:rsidRDefault="004E6248" w:rsidP="00853524">
            <w:pPr>
              <w:spacing w:after="0" w:line="240" w:lineRule="auto"/>
              <w:contextualSpacing/>
              <w:jc w:val="both"/>
              <w:rPr>
                <w:rFonts w:ascii="Times New Roman" w:hAnsi="Times New Roman" w:cs="Times New Roman"/>
                <w:bCs/>
                <w:sz w:val="28"/>
                <w:szCs w:val="28"/>
                <w:lang w:val="uk-UA"/>
              </w:rPr>
            </w:pPr>
            <w:r w:rsidRPr="00F62CB4">
              <w:rPr>
                <w:rFonts w:ascii="Times New Roman" w:hAnsi="Times New Roman" w:cs="Times New Roman"/>
                <w:bCs/>
                <w:sz w:val="28"/>
                <w:szCs w:val="28"/>
                <w:lang w:val="uk-UA"/>
              </w:rPr>
              <w:t>СК</w:t>
            </w:r>
            <w:r w:rsidR="00C85166">
              <w:rPr>
                <w:rFonts w:ascii="Times New Roman" w:hAnsi="Times New Roman" w:cs="Times New Roman"/>
                <w:bCs/>
                <w:sz w:val="28"/>
                <w:szCs w:val="28"/>
                <w:lang w:val="uk-UA"/>
              </w:rPr>
              <w:t>1</w:t>
            </w:r>
            <w:r w:rsidRPr="00F62CB4">
              <w:rPr>
                <w:rFonts w:ascii="Times New Roman" w:hAnsi="Times New Roman" w:cs="Times New Roman"/>
                <w:bCs/>
                <w:sz w:val="28"/>
                <w:szCs w:val="28"/>
                <w:lang w:val="uk-UA"/>
              </w:rPr>
              <w:t xml:space="preserve"> Здатність враховувати в освітньому процесі вікові особливості учнів.</w:t>
            </w:r>
          </w:p>
          <w:p w:rsidR="004E6248"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СК2</w:t>
            </w:r>
            <w:r w:rsidR="004E6248" w:rsidRPr="00F62CB4">
              <w:rPr>
                <w:rFonts w:ascii="Times New Roman" w:hAnsi="Times New Roman" w:cs="Times New Roman"/>
                <w:bCs/>
                <w:sz w:val="28"/>
                <w:szCs w:val="28"/>
                <w:lang w:val="uk-UA"/>
              </w:rPr>
              <w:t xml:space="preserve"> Здатність до використання предметних знань в освітньому процесі.</w:t>
            </w:r>
          </w:p>
          <w:p w:rsidR="004E6248"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СК3</w:t>
            </w:r>
            <w:r w:rsidR="004E6248" w:rsidRPr="00F62CB4">
              <w:rPr>
                <w:rFonts w:ascii="Times New Roman" w:hAnsi="Times New Roman" w:cs="Times New Roman"/>
                <w:bCs/>
                <w:sz w:val="28"/>
                <w:szCs w:val="28"/>
                <w:lang w:val="uk-UA"/>
              </w:rPr>
              <w:t xml:space="preserve"> Здатність до інтеграції предметних знань з різних освітніх галузей.</w:t>
            </w:r>
          </w:p>
          <w:p w:rsidR="004E6248"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СК4</w:t>
            </w:r>
            <w:r w:rsidR="004E6248" w:rsidRPr="00F62CB4">
              <w:rPr>
                <w:rFonts w:ascii="Times New Roman" w:hAnsi="Times New Roman" w:cs="Times New Roman"/>
                <w:bCs/>
                <w:sz w:val="28"/>
                <w:szCs w:val="28"/>
                <w:lang w:val="uk-UA"/>
              </w:rPr>
              <w:t xml:space="preserve"> Здатність до добору й застосування доцільних форм, методів, технологій та засобів навчання.</w:t>
            </w:r>
          </w:p>
          <w:p w:rsidR="004E6248"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w:t>
            </w:r>
            <w:r w:rsidR="004E6248" w:rsidRPr="00F62CB4">
              <w:rPr>
                <w:rFonts w:ascii="Times New Roman" w:hAnsi="Times New Roman" w:cs="Times New Roman"/>
                <w:bCs/>
                <w:sz w:val="28"/>
                <w:szCs w:val="28"/>
                <w:lang w:val="uk-UA"/>
              </w:rPr>
              <w:t>5</w:t>
            </w:r>
            <w:r w:rsidR="00A97693" w:rsidRPr="00F62CB4">
              <w:rPr>
                <w:rFonts w:ascii="Times New Roman" w:hAnsi="Times New Roman" w:cs="Times New Roman"/>
                <w:bCs/>
                <w:sz w:val="28"/>
                <w:szCs w:val="28"/>
                <w:lang w:val="uk-UA"/>
              </w:rPr>
              <w:t xml:space="preserve"> </w:t>
            </w:r>
            <w:r w:rsidR="004E6248" w:rsidRPr="00F62CB4">
              <w:rPr>
                <w:rFonts w:ascii="Times New Roman" w:hAnsi="Times New Roman" w:cs="Times New Roman"/>
                <w:bCs/>
                <w:sz w:val="28"/>
                <w:szCs w:val="28"/>
                <w:lang w:val="uk-UA"/>
              </w:rPr>
              <w:t>Здатність до використання відкритих ресурсів, інформаційно-комунікаційних та цифрових технологій в освітньому процесі.</w:t>
            </w:r>
          </w:p>
          <w:p w:rsidR="004E6248"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СК6</w:t>
            </w:r>
            <w:r w:rsidR="004E6248" w:rsidRPr="00F62CB4">
              <w:rPr>
                <w:rFonts w:ascii="Times New Roman" w:hAnsi="Times New Roman" w:cs="Times New Roman"/>
                <w:bCs/>
                <w:sz w:val="28"/>
                <w:szCs w:val="28"/>
                <w:lang w:val="uk-UA"/>
              </w:rPr>
              <w:t xml:space="preserve"> Здатність до формування мотивації та організації пізнавальної діяльності учнів.</w:t>
            </w:r>
          </w:p>
          <w:p w:rsidR="004E6248"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СК7</w:t>
            </w:r>
            <w:r w:rsidR="004E5BB7" w:rsidRPr="00F62CB4">
              <w:rPr>
                <w:rFonts w:ascii="Times New Roman" w:hAnsi="Times New Roman" w:cs="Times New Roman"/>
                <w:bCs/>
                <w:sz w:val="28"/>
                <w:szCs w:val="28"/>
                <w:lang w:val="uk-UA"/>
              </w:rPr>
              <w:t xml:space="preserve"> Здатність до спілкування з батьками, колегами, іншими фахівцями з метою </w:t>
            </w:r>
            <w:r w:rsidR="00744402" w:rsidRPr="00F62CB4">
              <w:rPr>
                <w:rFonts w:ascii="Times New Roman" w:hAnsi="Times New Roman" w:cs="Times New Roman"/>
                <w:bCs/>
                <w:sz w:val="28"/>
                <w:szCs w:val="28"/>
                <w:lang w:val="uk-UA"/>
              </w:rPr>
              <w:t>педагогічного супроводу.</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СК8</w:t>
            </w:r>
            <w:r w:rsidR="004E5BB7" w:rsidRPr="00F62CB4">
              <w:rPr>
                <w:rFonts w:ascii="Times New Roman" w:hAnsi="Times New Roman" w:cs="Times New Roman"/>
                <w:bCs/>
                <w:sz w:val="28"/>
                <w:szCs w:val="28"/>
                <w:lang w:val="uk-UA"/>
              </w:rPr>
              <w:t xml:space="preserve"> Здатність до забезпечення сприятливих умов в освітньому середовищі для кожного учня</w:t>
            </w:r>
            <w:r w:rsidR="00744402" w:rsidRPr="00F62CB4">
              <w:rPr>
                <w:rFonts w:ascii="Times New Roman" w:hAnsi="Times New Roman" w:cs="Times New Roman"/>
                <w:bCs/>
                <w:sz w:val="28"/>
                <w:szCs w:val="28"/>
                <w:lang w:val="uk-UA"/>
              </w:rPr>
              <w:t xml:space="preserve"> відповідно</w:t>
            </w:r>
            <w:r w:rsidR="004515AF" w:rsidRPr="00F62CB4">
              <w:rPr>
                <w:rFonts w:ascii="Times New Roman" w:hAnsi="Times New Roman" w:cs="Times New Roman"/>
                <w:bCs/>
                <w:sz w:val="28"/>
                <w:szCs w:val="28"/>
                <w:lang w:val="uk-UA"/>
              </w:rPr>
              <w:t xml:space="preserve"> до</w:t>
            </w:r>
            <w:r w:rsidR="00744402" w:rsidRPr="00F62CB4">
              <w:rPr>
                <w:rFonts w:ascii="Times New Roman" w:hAnsi="Times New Roman" w:cs="Times New Roman"/>
                <w:bCs/>
                <w:sz w:val="28"/>
                <w:szCs w:val="28"/>
                <w:lang w:val="uk-UA"/>
              </w:rPr>
              <w:t xml:space="preserve"> </w:t>
            </w:r>
            <w:r w:rsidR="004E5BB7" w:rsidRPr="00F62CB4">
              <w:rPr>
                <w:rFonts w:ascii="Times New Roman" w:hAnsi="Times New Roman" w:cs="Times New Roman"/>
                <w:bCs/>
                <w:sz w:val="28"/>
                <w:szCs w:val="28"/>
                <w:lang w:val="uk-UA"/>
              </w:rPr>
              <w:t>його індивідуальних потреб, можливостей, здібностей та інтересів.</w:t>
            </w:r>
          </w:p>
          <w:p w:rsidR="004E5BB7" w:rsidRPr="00F62CB4" w:rsidRDefault="00C85166" w:rsidP="00853524">
            <w:pPr>
              <w:spacing w:after="0" w:line="240" w:lineRule="auto"/>
              <w:contextualSpacing/>
              <w:jc w:val="both"/>
              <w:rPr>
                <w:rFonts w:ascii="Times New Roman" w:hAnsi="Times New Roman" w:cs="Times New Roman"/>
                <w:bCs/>
                <w:color w:val="2E74B5" w:themeColor="accent1" w:themeShade="BF"/>
                <w:sz w:val="28"/>
                <w:szCs w:val="28"/>
                <w:lang w:val="uk-UA"/>
              </w:rPr>
            </w:pPr>
            <w:r>
              <w:rPr>
                <w:rFonts w:ascii="Times New Roman" w:hAnsi="Times New Roman" w:cs="Times New Roman"/>
                <w:bCs/>
                <w:sz w:val="28"/>
                <w:szCs w:val="28"/>
                <w:lang w:val="uk-UA"/>
              </w:rPr>
              <w:t>СК9</w:t>
            </w:r>
            <w:r w:rsidR="004E5BB7" w:rsidRPr="00F62CB4">
              <w:rPr>
                <w:rFonts w:ascii="Times New Roman" w:hAnsi="Times New Roman" w:cs="Times New Roman"/>
                <w:bCs/>
                <w:sz w:val="28"/>
                <w:szCs w:val="28"/>
                <w:lang w:val="uk-UA"/>
              </w:rPr>
              <w:t xml:space="preserve"> Здатність до планування освітнього процесу</w:t>
            </w:r>
            <w:r w:rsidR="002C13A4" w:rsidRPr="00F62CB4">
              <w:rPr>
                <w:rFonts w:ascii="Times New Roman" w:hAnsi="Times New Roman" w:cs="Times New Roman"/>
                <w:bCs/>
                <w:sz w:val="28"/>
                <w:szCs w:val="28"/>
                <w:lang w:val="uk-UA"/>
              </w:rPr>
              <w:t xml:space="preserve"> в межах посадових обов’язків</w:t>
            </w:r>
            <w:r w:rsidR="004E5BB7" w:rsidRPr="00F62CB4">
              <w:rPr>
                <w:rFonts w:ascii="Times New Roman" w:hAnsi="Times New Roman" w:cs="Times New Roman"/>
                <w:bCs/>
                <w:sz w:val="28"/>
                <w:szCs w:val="28"/>
                <w:lang w:val="uk-UA"/>
              </w:rPr>
              <w:t>.</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СК10</w:t>
            </w:r>
            <w:r w:rsidR="004E5BB7" w:rsidRPr="00F62CB4">
              <w:rPr>
                <w:rFonts w:ascii="Times New Roman" w:hAnsi="Times New Roman" w:cs="Times New Roman"/>
                <w:bCs/>
                <w:sz w:val="28"/>
                <w:szCs w:val="28"/>
                <w:lang w:val="uk-UA"/>
              </w:rPr>
              <w:t xml:space="preserve"> Здатність до організації процесу навчання, виховання та розвитку </w:t>
            </w:r>
            <w:r w:rsidR="00744402" w:rsidRPr="00F62CB4">
              <w:rPr>
                <w:rFonts w:ascii="Times New Roman" w:hAnsi="Times New Roman" w:cs="Times New Roman"/>
                <w:bCs/>
                <w:sz w:val="28"/>
                <w:szCs w:val="28"/>
                <w:lang w:val="uk-UA"/>
              </w:rPr>
              <w:t>здобувачів освіти.</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СК11</w:t>
            </w:r>
            <w:r w:rsidR="004E5BB7" w:rsidRPr="00F62CB4">
              <w:rPr>
                <w:rFonts w:ascii="Times New Roman" w:hAnsi="Times New Roman" w:cs="Times New Roman"/>
                <w:bCs/>
                <w:sz w:val="28"/>
                <w:szCs w:val="28"/>
                <w:lang w:val="uk-UA"/>
              </w:rPr>
              <w:t xml:space="preserve"> Здатність до використання освітніх інновацій у професійній діяльності.</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СК12</w:t>
            </w:r>
            <w:r w:rsidR="004E5BB7" w:rsidRPr="00F62CB4">
              <w:rPr>
                <w:rFonts w:ascii="Times New Roman" w:hAnsi="Times New Roman" w:cs="Times New Roman"/>
                <w:bCs/>
                <w:sz w:val="28"/>
                <w:szCs w:val="28"/>
                <w:lang w:val="uk-UA"/>
              </w:rPr>
              <w:t xml:space="preserve"> Здатність до моніторингу педагогічної діяльності та визначення </w:t>
            </w:r>
            <w:r w:rsidR="00744402" w:rsidRPr="00F62CB4">
              <w:rPr>
                <w:rFonts w:ascii="Times New Roman" w:hAnsi="Times New Roman" w:cs="Times New Roman"/>
                <w:bCs/>
                <w:sz w:val="28"/>
                <w:szCs w:val="28"/>
                <w:lang w:val="uk-UA"/>
              </w:rPr>
              <w:t>власних</w:t>
            </w:r>
            <w:r w:rsidR="004E5BB7" w:rsidRPr="00F62CB4">
              <w:rPr>
                <w:rFonts w:ascii="Times New Roman" w:hAnsi="Times New Roman" w:cs="Times New Roman"/>
                <w:bCs/>
                <w:sz w:val="28"/>
                <w:szCs w:val="28"/>
                <w:lang w:val="uk-UA"/>
              </w:rPr>
              <w:t xml:space="preserve"> професійних потреб.</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СК13</w:t>
            </w:r>
            <w:r w:rsidR="004E5BB7" w:rsidRPr="00F62CB4">
              <w:rPr>
                <w:rFonts w:ascii="Times New Roman" w:hAnsi="Times New Roman" w:cs="Times New Roman"/>
                <w:bCs/>
                <w:sz w:val="28"/>
                <w:szCs w:val="28"/>
                <w:lang w:val="uk-UA"/>
              </w:rPr>
              <w:t xml:space="preserve"> Здатність розвивати мовно-комунікативну компетентність учнів.</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СК14</w:t>
            </w:r>
            <w:r w:rsidR="004E5BB7" w:rsidRPr="00F62CB4">
              <w:rPr>
                <w:rFonts w:ascii="Times New Roman" w:hAnsi="Times New Roman" w:cs="Times New Roman"/>
                <w:bCs/>
                <w:sz w:val="28"/>
                <w:szCs w:val="28"/>
                <w:lang w:val="uk-UA"/>
              </w:rPr>
              <w:t xml:space="preserve"> Здатність до формування в учнів</w:t>
            </w:r>
            <w:r w:rsidR="00744402" w:rsidRPr="00F62CB4">
              <w:rPr>
                <w:rFonts w:ascii="Times New Roman" w:hAnsi="Times New Roman" w:cs="Times New Roman"/>
                <w:bCs/>
                <w:sz w:val="28"/>
                <w:szCs w:val="28"/>
                <w:lang w:val="uk-UA"/>
              </w:rPr>
              <w:t xml:space="preserve"> відповідального ставлення</w:t>
            </w:r>
            <w:r w:rsidR="004E5BB7" w:rsidRPr="00F62CB4">
              <w:rPr>
                <w:rFonts w:ascii="Times New Roman" w:hAnsi="Times New Roman" w:cs="Times New Roman"/>
                <w:bCs/>
                <w:sz w:val="28"/>
                <w:szCs w:val="28"/>
                <w:lang w:val="uk-UA"/>
              </w:rPr>
              <w:t xml:space="preserve"> </w:t>
            </w:r>
            <w:r w:rsidR="00744402" w:rsidRPr="00F62CB4">
              <w:rPr>
                <w:rFonts w:ascii="Times New Roman" w:hAnsi="Times New Roman" w:cs="Times New Roman"/>
                <w:bCs/>
                <w:sz w:val="28"/>
                <w:szCs w:val="28"/>
                <w:lang w:val="uk-UA"/>
              </w:rPr>
              <w:t xml:space="preserve">до </w:t>
            </w:r>
            <w:r w:rsidR="004E5BB7" w:rsidRPr="00F62CB4">
              <w:rPr>
                <w:rFonts w:ascii="Times New Roman" w:hAnsi="Times New Roman" w:cs="Times New Roman"/>
                <w:bCs/>
                <w:sz w:val="28"/>
                <w:szCs w:val="28"/>
                <w:lang w:val="uk-UA"/>
              </w:rPr>
              <w:t>інформаційно-комуні</w:t>
            </w:r>
            <w:r w:rsidR="00744402" w:rsidRPr="00F62CB4">
              <w:rPr>
                <w:rFonts w:ascii="Times New Roman" w:hAnsi="Times New Roman" w:cs="Times New Roman"/>
                <w:bCs/>
                <w:sz w:val="28"/>
                <w:szCs w:val="28"/>
                <w:lang w:val="uk-UA"/>
              </w:rPr>
              <w:t>каційних та цифрових технологій</w:t>
            </w:r>
            <w:r w:rsidR="00BA4CF8" w:rsidRPr="00F62CB4">
              <w:rPr>
                <w:rFonts w:ascii="Times New Roman" w:hAnsi="Times New Roman" w:cs="Times New Roman"/>
                <w:bCs/>
                <w:sz w:val="28"/>
                <w:szCs w:val="28"/>
                <w:lang w:val="uk-UA"/>
              </w:rPr>
              <w:t xml:space="preserve"> та безпечного їх використання</w:t>
            </w:r>
            <w:r w:rsidR="00744402" w:rsidRPr="00F62CB4">
              <w:rPr>
                <w:rFonts w:ascii="Times New Roman" w:hAnsi="Times New Roman" w:cs="Times New Roman"/>
                <w:bCs/>
                <w:sz w:val="28"/>
                <w:szCs w:val="28"/>
                <w:lang w:val="uk-UA"/>
              </w:rPr>
              <w:t>.</w:t>
            </w:r>
          </w:p>
          <w:p w:rsidR="004E5BB7" w:rsidRPr="00F62CB4" w:rsidRDefault="00C85166"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СК15</w:t>
            </w:r>
            <w:r w:rsidR="004E5BB7" w:rsidRPr="00F62CB4">
              <w:rPr>
                <w:rFonts w:ascii="Times New Roman" w:hAnsi="Times New Roman" w:cs="Times New Roman"/>
                <w:bCs/>
                <w:sz w:val="28"/>
                <w:szCs w:val="28"/>
                <w:lang w:val="uk-UA"/>
              </w:rPr>
              <w:t xml:space="preserve"> Здатність до попередження </w:t>
            </w:r>
            <w:r w:rsidR="00744402" w:rsidRPr="00F62CB4">
              <w:rPr>
                <w:rFonts w:ascii="Times New Roman" w:hAnsi="Times New Roman" w:cs="Times New Roman"/>
                <w:bCs/>
                <w:sz w:val="28"/>
                <w:szCs w:val="28"/>
                <w:lang w:val="uk-UA"/>
              </w:rPr>
              <w:t>булінгу та протидії</w:t>
            </w:r>
            <w:r w:rsidR="004E5BB7" w:rsidRPr="00F62CB4">
              <w:rPr>
                <w:rFonts w:ascii="Times New Roman" w:hAnsi="Times New Roman" w:cs="Times New Roman"/>
                <w:bCs/>
                <w:sz w:val="28"/>
                <w:szCs w:val="28"/>
                <w:lang w:val="uk-UA"/>
              </w:rPr>
              <w:t xml:space="preserve"> різним проявам насильства</w:t>
            </w:r>
          </w:p>
        </w:tc>
      </w:tr>
    </w:tbl>
    <w:p w:rsidR="004E5BB7" w:rsidRPr="0038166F" w:rsidRDefault="004E5BB7" w:rsidP="00853524">
      <w:pPr>
        <w:spacing w:after="0" w:line="240" w:lineRule="auto"/>
        <w:ind w:firstLine="709"/>
        <w:contextualSpacing/>
        <w:jc w:val="both"/>
        <w:rPr>
          <w:rFonts w:ascii="Times New Roman" w:hAnsi="Times New Roman" w:cs="Times New Roman"/>
          <w:b/>
          <w:bCs/>
          <w:sz w:val="28"/>
          <w:szCs w:val="28"/>
          <w:lang w:val="uk-UA"/>
        </w:rPr>
      </w:pPr>
    </w:p>
    <w:p w:rsidR="004E5BB7" w:rsidRPr="0038166F" w:rsidRDefault="008F331A" w:rsidP="00853524">
      <w:pPr>
        <w:spacing w:after="0" w:line="240" w:lineRule="auto"/>
        <w:ind w:firstLine="709"/>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5</w:t>
      </w:r>
      <w:r w:rsidR="00AA66AB">
        <w:rPr>
          <w:rFonts w:ascii="Times New Roman" w:hAnsi="Times New Roman" w:cs="Times New Roman"/>
          <w:b/>
          <w:bCs/>
          <w:sz w:val="28"/>
          <w:szCs w:val="28"/>
          <w:lang w:val="uk-UA"/>
        </w:rPr>
        <w:t>.</w:t>
      </w:r>
      <w:r w:rsidR="004E5BB7" w:rsidRPr="0038166F">
        <w:rPr>
          <w:rFonts w:ascii="Times New Roman" w:hAnsi="Times New Roman" w:cs="Times New Roman"/>
          <w:b/>
          <w:bCs/>
          <w:sz w:val="28"/>
          <w:szCs w:val="28"/>
          <w:lang w:val="uk-UA"/>
        </w:rPr>
        <w:t xml:space="preserve"> Нормативний зміст підготовки здобувачів фахової передвищої освіти, сформульований у термінах результатів навчання</w:t>
      </w:r>
    </w:p>
    <w:p w:rsidR="004E5BB7" w:rsidRPr="0038166F" w:rsidRDefault="004E5BB7" w:rsidP="00853524">
      <w:pPr>
        <w:spacing w:after="0" w:line="240" w:lineRule="auto"/>
        <w:ind w:firstLine="709"/>
        <w:contextualSpacing/>
        <w:jc w:val="both"/>
        <w:rPr>
          <w:rFonts w:ascii="Times New Roman" w:hAnsi="Times New Roman" w:cs="Times New Roman"/>
          <w:b/>
          <w:bCs/>
          <w:sz w:val="28"/>
          <w:szCs w:val="28"/>
          <w:lang w:val="uk-UA"/>
        </w:rPr>
      </w:pPr>
    </w:p>
    <w:p w:rsidR="004E5BB7" w:rsidRPr="00F21515" w:rsidRDefault="00323FA9" w:rsidP="00853524">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РН</w:t>
      </w:r>
      <w:r w:rsidR="00C85166">
        <w:rPr>
          <w:rFonts w:ascii="Times New Roman" w:hAnsi="Times New Roman" w:cs="Times New Roman"/>
          <w:bCs/>
          <w:sz w:val="28"/>
          <w:szCs w:val="28"/>
          <w:lang w:val="uk-UA"/>
        </w:rPr>
        <w:t>1</w:t>
      </w:r>
      <w:r w:rsidR="0017789D" w:rsidRPr="00F21515">
        <w:rPr>
          <w:rFonts w:ascii="Times New Roman" w:hAnsi="Times New Roman" w:cs="Times New Roman"/>
          <w:b/>
          <w:bCs/>
          <w:sz w:val="28"/>
          <w:szCs w:val="28"/>
          <w:lang w:val="uk-UA"/>
        </w:rPr>
        <w:t xml:space="preserve"> </w:t>
      </w:r>
      <w:r w:rsidR="0017789D" w:rsidRPr="00F21515">
        <w:rPr>
          <w:rFonts w:ascii="Times New Roman" w:hAnsi="Times New Roman" w:cs="Times New Roman"/>
          <w:bCs/>
          <w:sz w:val="28"/>
          <w:szCs w:val="28"/>
          <w:lang w:val="uk-UA"/>
        </w:rPr>
        <w:t xml:space="preserve">Здійснювати професійну </w:t>
      </w:r>
      <w:r w:rsidR="00720451" w:rsidRPr="00F21515">
        <w:rPr>
          <w:rFonts w:ascii="Times New Roman" w:hAnsi="Times New Roman" w:cs="Times New Roman"/>
          <w:bCs/>
          <w:sz w:val="28"/>
          <w:szCs w:val="28"/>
          <w:lang w:val="uk-UA"/>
        </w:rPr>
        <w:t xml:space="preserve">діяльність </w:t>
      </w:r>
      <w:r w:rsidR="00720451" w:rsidRPr="00F21515">
        <w:rPr>
          <w:rFonts w:ascii="Times New Roman" w:hAnsi="Times New Roman" w:cs="Times New Roman"/>
          <w:sz w:val="28"/>
          <w:szCs w:val="28"/>
          <w:lang w:val="uk-UA" w:eastAsia="ru-RU"/>
        </w:rPr>
        <w:t>державною мовою як усно, так і письмово.</w:t>
      </w:r>
    </w:p>
    <w:p w:rsidR="0017789D" w:rsidRPr="00F21515" w:rsidRDefault="00323FA9" w:rsidP="00853524">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21515">
        <w:rPr>
          <w:rFonts w:ascii="Times New Roman" w:eastAsia="Times New Roman" w:hAnsi="Times New Roman" w:cs="Times New Roman"/>
          <w:sz w:val="28"/>
          <w:szCs w:val="28"/>
          <w:lang w:val="uk-UA"/>
        </w:rPr>
        <w:t>2</w:t>
      </w:r>
      <w:r w:rsidR="0017789D" w:rsidRPr="00F21515">
        <w:rPr>
          <w:rFonts w:ascii="Times New Roman" w:eastAsia="Times New Roman" w:hAnsi="Times New Roman" w:cs="Times New Roman"/>
          <w:sz w:val="28"/>
          <w:szCs w:val="28"/>
          <w:lang w:val="uk-UA"/>
        </w:rPr>
        <w:t xml:space="preserve"> Застосовувати </w:t>
      </w:r>
      <w:r w:rsidR="00744402" w:rsidRPr="00F21515">
        <w:rPr>
          <w:rFonts w:ascii="Times New Roman" w:eastAsia="Times New Roman" w:hAnsi="Times New Roman" w:cs="Times New Roman"/>
          <w:sz w:val="28"/>
          <w:szCs w:val="28"/>
          <w:lang w:val="uk-UA"/>
        </w:rPr>
        <w:t>ефективні моделі</w:t>
      </w:r>
      <w:r w:rsidR="0017789D" w:rsidRPr="00F21515">
        <w:rPr>
          <w:rFonts w:ascii="Times New Roman" w:eastAsia="Times New Roman" w:hAnsi="Times New Roman" w:cs="Times New Roman"/>
          <w:sz w:val="28"/>
          <w:szCs w:val="28"/>
          <w:lang w:val="uk-UA"/>
        </w:rPr>
        <w:t xml:space="preserve"> </w:t>
      </w:r>
      <w:r w:rsidR="00720451" w:rsidRPr="00F21515">
        <w:rPr>
          <w:rFonts w:ascii="Times New Roman" w:eastAsia="Times New Roman" w:hAnsi="Times New Roman" w:cs="Times New Roman"/>
          <w:sz w:val="28"/>
          <w:szCs w:val="28"/>
          <w:lang w:val="uk-UA"/>
        </w:rPr>
        <w:t xml:space="preserve">міжособистісної комунікації </w:t>
      </w:r>
      <w:r w:rsidR="0017789D" w:rsidRPr="00F21515">
        <w:rPr>
          <w:rFonts w:ascii="Times New Roman" w:eastAsia="Times New Roman" w:hAnsi="Times New Roman" w:cs="Times New Roman"/>
          <w:sz w:val="28"/>
          <w:szCs w:val="28"/>
          <w:lang w:val="uk-UA"/>
        </w:rPr>
        <w:t>як в професійній діяльності, так і поза її межами.</w:t>
      </w:r>
    </w:p>
    <w:p w:rsidR="0017789D" w:rsidRPr="00F21515"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21515">
        <w:rPr>
          <w:rFonts w:ascii="Times New Roman" w:eastAsia="Times New Roman" w:hAnsi="Times New Roman" w:cs="Times New Roman"/>
          <w:sz w:val="28"/>
          <w:szCs w:val="28"/>
          <w:lang w:val="uk-UA"/>
        </w:rPr>
        <w:t>3</w:t>
      </w:r>
      <w:r w:rsidR="0017789D" w:rsidRPr="00F21515">
        <w:rPr>
          <w:rFonts w:ascii="Times New Roman" w:eastAsia="Times New Roman" w:hAnsi="Times New Roman" w:cs="Times New Roman"/>
          <w:sz w:val="28"/>
          <w:szCs w:val="28"/>
          <w:lang w:val="uk-UA"/>
        </w:rPr>
        <w:t xml:space="preserve"> Аналізувати можливості професійного розвитку з урахуванням умов педагогічної </w:t>
      </w:r>
      <w:r w:rsidR="00744402" w:rsidRPr="00F21515">
        <w:rPr>
          <w:rFonts w:ascii="Times New Roman" w:eastAsia="Times New Roman" w:hAnsi="Times New Roman" w:cs="Times New Roman"/>
          <w:sz w:val="28"/>
          <w:szCs w:val="28"/>
          <w:lang w:val="uk-UA"/>
        </w:rPr>
        <w:t xml:space="preserve">діяльності та </w:t>
      </w:r>
      <w:r w:rsidR="0017789D" w:rsidRPr="00F21515">
        <w:rPr>
          <w:rFonts w:ascii="Times New Roman" w:eastAsia="Times New Roman" w:hAnsi="Times New Roman" w:cs="Times New Roman"/>
          <w:sz w:val="28"/>
          <w:szCs w:val="28"/>
          <w:lang w:val="uk-UA"/>
        </w:rPr>
        <w:t xml:space="preserve">індивідуальних запитів </w:t>
      </w:r>
      <w:r w:rsidR="00744402" w:rsidRPr="00F21515">
        <w:rPr>
          <w:rFonts w:ascii="Times New Roman" w:eastAsia="Times New Roman" w:hAnsi="Times New Roman" w:cs="Times New Roman"/>
          <w:sz w:val="28"/>
          <w:szCs w:val="28"/>
          <w:lang w:val="uk-UA"/>
        </w:rPr>
        <w:t>і</w:t>
      </w:r>
      <w:r w:rsidR="0017789D" w:rsidRPr="00F21515">
        <w:rPr>
          <w:rFonts w:ascii="Times New Roman" w:eastAsia="Times New Roman" w:hAnsi="Times New Roman" w:cs="Times New Roman"/>
          <w:sz w:val="28"/>
          <w:szCs w:val="28"/>
          <w:lang w:val="uk-UA"/>
        </w:rPr>
        <w:t xml:space="preserve"> потреб.</w:t>
      </w:r>
    </w:p>
    <w:p w:rsidR="0017789D" w:rsidRDefault="00C85166" w:rsidP="0085352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РН</w:t>
      </w:r>
      <w:r w:rsidR="008A128C" w:rsidRPr="00F21515">
        <w:rPr>
          <w:rFonts w:ascii="Times New Roman" w:eastAsia="Times New Roman" w:hAnsi="Times New Roman" w:cs="Times New Roman"/>
          <w:color w:val="000000"/>
          <w:sz w:val="28"/>
          <w:szCs w:val="28"/>
          <w:lang w:val="uk-UA"/>
        </w:rPr>
        <w:t>4</w:t>
      </w:r>
      <w:r w:rsidR="0017789D" w:rsidRPr="00F21515">
        <w:rPr>
          <w:rFonts w:ascii="Times New Roman" w:eastAsia="Times New Roman" w:hAnsi="Times New Roman" w:cs="Times New Roman"/>
          <w:color w:val="000000"/>
          <w:sz w:val="28"/>
          <w:szCs w:val="28"/>
          <w:lang w:val="uk-UA"/>
        </w:rPr>
        <w:t xml:space="preserve"> </w:t>
      </w:r>
      <w:r w:rsidR="0017789D" w:rsidRPr="000264B6">
        <w:rPr>
          <w:rFonts w:ascii="Times New Roman" w:eastAsia="Times New Roman" w:hAnsi="Times New Roman" w:cs="Times New Roman"/>
          <w:sz w:val="28"/>
          <w:szCs w:val="28"/>
          <w:lang w:val="uk-UA"/>
        </w:rPr>
        <w:t>Враховувати</w:t>
      </w:r>
      <w:r w:rsidR="0017789D" w:rsidRPr="00F21515">
        <w:rPr>
          <w:rFonts w:ascii="Times New Roman" w:eastAsia="Times New Roman" w:hAnsi="Times New Roman" w:cs="Times New Roman"/>
          <w:color w:val="000000"/>
          <w:sz w:val="28"/>
          <w:szCs w:val="28"/>
          <w:lang w:val="uk-UA"/>
        </w:rPr>
        <w:t xml:space="preserve"> вікові особливості учнів в освітньому процесі для забезпечення його ефективності.</w:t>
      </w:r>
    </w:p>
    <w:p w:rsidR="0017789D" w:rsidRPr="00F21515"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21515">
        <w:rPr>
          <w:rFonts w:ascii="Times New Roman" w:eastAsia="Times New Roman" w:hAnsi="Times New Roman" w:cs="Times New Roman"/>
          <w:sz w:val="28"/>
          <w:szCs w:val="28"/>
          <w:lang w:val="uk-UA"/>
        </w:rPr>
        <w:t>5</w:t>
      </w:r>
      <w:r w:rsidR="0017789D" w:rsidRPr="00F21515">
        <w:rPr>
          <w:rFonts w:ascii="Times New Roman" w:eastAsia="Times New Roman" w:hAnsi="Times New Roman" w:cs="Times New Roman"/>
          <w:sz w:val="28"/>
          <w:szCs w:val="28"/>
          <w:lang w:val="uk-UA"/>
        </w:rPr>
        <w:t xml:space="preserve"> </w:t>
      </w:r>
      <w:r w:rsidR="00744402" w:rsidRPr="00F21515">
        <w:rPr>
          <w:rFonts w:ascii="Times New Roman" w:eastAsia="Times New Roman" w:hAnsi="Times New Roman" w:cs="Times New Roman"/>
          <w:sz w:val="28"/>
          <w:szCs w:val="28"/>
          <w:lang w:val="uk-UA"/>
        </w:rPr>
        <w:t xml:space="preserve">Забезпечувати досягнення </w:t>
      </w:r>
      <w:r w:rsidR="0017789D" w:rsidRPr="00F21515">
        <w:rPr>
          <w:rFonts w:ascii="Times New Roman" w:eastAsia="Times New Roman" w:hAnsi="Times New Roman" w:cs="Times New Roman"/>
          <w:sz w:val="28"/>
          <w:szCs w:val="28"/>
          <w:lang w:val="uk-UA"/>
        </w:rPr>
        <w:t>результатів навчання, визначених Державними стандартами освіти та типовими освітніми програмами.</w:t>
      </w:r>
    </w:p>
    <w:p w:rsidR="0017789D" w:rsidRPr="00F21515"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21515">
        <w:rPr>
          <w:rFonts w:ascii="Times New Roman" w:eastAsia="Times New Roman" w:hAnsi="Times New Roman" w:cs="Times New Roman"/>
          <w:sz w:val="28"/>
          <w:szCs w:val="28"/>
          <w:lang w:val="uk-UA"/>
        </w:rPr>
        <w:t>6</w:t>
      </w:r>
      <w:r w:rsidR="0017789D" w:rsidRPr="00F21515">
        <w:rPr>
          <w:rFonts w:ascii="Times New Roman" w:eastAsia="Times New Roman" w:hAnsi="Times New Roman" w:cs="Times New Roman"/>
          <w:sz w:val="28"/>
          <w:szCs w:val="28"/>
          <w:lang w:val="uk-UA"/>
        </w:rPr>
        <w:t xml:space="preserve"> Застосовувати міжпредметні зв’язки та інтеграцію змісту різних освітніх галузей </w:t>
      </w:r>
      <w:r w:rsidR="00744402" w:rsidRPr="00F21515">
        <w:rPr>
          <w:rFonts w:ascii="Times New Roman" w:eastAsia="Times New Roman" w:hAnsi="Times New Roman" w:cs="Times New Roman"/>
          <w:sz w:val="28"/>
          <w:szCs w:val="28"/>
          <w:lang w:val="uk-UA"/>
        </w:rPr>
        <w:t>в освітньому середовищі</w:t>
      </w:r>
      <w:r w:rsidR="0017789D" w:rsidRPr="00F21515">
        <w:rPr>
          <w:rFonts w:ascii="Times New Roman" w:eastAsia="Times New Roman" w:hAnsi="Times New Roman" w:cs="Times New Roman"/>
          <w:sz w:val="28"/>
          <w:szCs w:val="28"/>
          <w:lang w:val="uk-UA"/>
        </w:rPr>
        <w:t>.</w:t>
      </w:r>
    </w:p>
    <w:p w:rsidR="0017789D" w:rsidRPr="00F21515"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21515">
        <w:rPr>
          <w:rFonts w:ascii="Times New Roman" w:eastAsia="Times New Roman" w:hAnsi="Times New Roman" w:cs="Times New Roman"/>
          <w:sz w:val="28"/>
          <w:szCs w:val="28"/>
          <w:lang w:val="uk-UA"/>
        </w:rPr>
        <w:t>7</w:t>
      </w:r>
      <w:r w:rsidR="0017789D" w:rsidRPr="00F21515">
        <w:rPr>
          <w:rFonts w:ascii="Times New Roman" w:eastAsia="Times New Roman" w:hAnsi="Times New Roman" w:cs="Times New Roman"/>
          <w:sz w:val="28"/>
          <w:szCs w:val="28"/>
          <w:lang w:val="uk-UA"/>
        </w:rPr>
        <w:t xml:space="preserve"> Організовувати освітній процес з використанням технологій дистанційного навчання.</w:t>
      </w:r>
    </w:p>
    <w:p w:rsidR="0017789D" w:rsidRPr="00FE7238"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E7238">
        <w:rPr>
          <w:rFonts w:ascii="Times New Roman" w:eastAsia="Times New Roman" w:hAnsi="Times New Roman" w:cs="Times New Roman"/>
          <w:sz w:val="28"/>
          <w:szCs w:val="28"/>
          <w:lang w:val="uk-UA"/>
        </w:rPr>
        <w:t>8</w:t>
      </w:r>
      <w:r w:rsidR="0017789D" w:rsidRPr="00FE7238">
        <w:rPr>
          <w:rFonts w:ascii="Times New Roman" w:eastAsia="Times New Roman" w:hAnsi="Times New Roman" w:cs="Times New Roman"/>
          <w:sz w:val="28"/>
          <w:szCs w:val="28"/>
          <w:lang w:val="uk-UA"/>
        </w:rPr>
        <w:t xml:space="preserve"> </w:t>
      </w:r>
      <w:r w:rsidR="00744402" w:rsidRPr="00FE7238">
        <w:rPr>
          <w:rFonts w:ascii="Times New Roman" w:eastAsia="Times New Roman" w:hAnsi="Times New Roman" w:cs="Times New Roman"/>
          <w:sz w:val="28"/>
          <w:szCs w:val="28"/>
          <w:lang w:val="uk-UA"/>
        </w:rPr>
        <w:t>Сприяти</w:t>
      </w:r>
      <w:r w:rsidR="0017789D" w:rsidRPr="00FE7238">
        <w:rPr>
          <w:rFonts w:ascii="Times New Roman" w:eastAsia="Times New Roman" w:hAnsi="Times New Roman" w:cs="Times New Roman"/>
          <w:sz w:val="28"/>
          <w:szCs w:val="28"/>
          <w:lang w:val="uk-UA"/>
        </w:rPr>
        <w:t xml:space="preserve"> формуванн</w:t>
      </w:r>
      <w:r w:rsidR="00744402" w:rsidRPr="00FE7238">
        <w:rPr>
          <w:rFonts w:ascii="Times New Roman" w:eastAsia="Times New Roman" w:hAnsi="Times New Roman" w:cs="Times New Roman"/>
          <w:sz w:val="28"/>
          <w:szCs w:val="28"/>
          <w:lang w:val="uk-UA"/>
        </w:rPr>
        <w:t>ю</w:t>
      </w:r>
      <w:r w:rsidR="0017789D" w:rsidRPr="00FE7238">
        <w:rPr>
          <w:rFonts w:ascii="Times New Roman" w:eastAsia="Times New Roman" w:hAnsi="Times New Roman" w:cs="Times New Roman"/>
          <w:sz w:val="28"/>
          <w:szCs w:val="28"/>
          <w:lang w:val="uk-UA"/>
        </w:rPr>
        <w:t xml:space="preserve"> мотивації учнів до навчання.</w:t>
      </w:r>
    </w:p>
    <w:p w:rsidR="0017789D" w:rsidRPr="002859E7"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2859E7">
        <w:rPr>
          <w:rFonts w:ascii="Times New Roman" w:eastAsia="Times New Roman" w:hAnsi="Times New Roman" w:cs="Times New Roman"/>
          <w:sz w:val="28"/>
          <w:szCs w:val="28"/>
          <w:lang w:val="uk-UA"/>
        </w:rPr>
        <w:t>9</w:t>
      </w:r>
      <w:r w:rsidR="0017789D" w:rsidRPr="002859E7">
        <w:rPr>
          <w:rFonts w:ascii="Times New Roman" w:eastAsia="Times New Roman" w:hAnsi="Times New Roman" w:cs="Times New Roman"/>
          <w:sz w:val="28"/>
          <w:szCs w:val="28"/>
          <w:lang w:val="uk-UA"/>
        </w:rPr>
        <w:t xml:space="preserve"> Використовувати </w:t>
      </w:r>
      <w:r w:rsidR="00744402" w:rsidRPr="002859E7">
        <w:rPr>
          <w:rFonts w:ascii="Times New Roman" w:eastAsia="Times New Roman" w:hAnsi="Times New Roman" w:cs="Times New Roman"/>
          <w:sz w:val="28"/>
          <w:szCs w:val="28"/>
          <w:lang w:val="uk-UA"/>
        </w:rPr>
        <w:t>ефективні</w:t>
      </w:r>
      <w:r w:rsidR="0017789D" w:rsidRPr="002859E7">
        <w:rPr>
          <w:rFonts w:ascii="Times New Roman" w:eastAsia="Times New Roman" w:hAnsi="Times New Roman" w:cs="Times New Roman"/>
          <w:sz w:val="28"/>
          <w:szCs w:val="28"/>
          <w:lang w:val="uk-UA"/>
        </w:rPr>
        <w:t xml:space="preserve"> форми, засоби і стратегії комунікації з батьками, колегами, іншими фахівцями</w:t>
      </w:r>
      <w:r w:rsidR="00744402" w:rsidRPr="002859E7">
        <w:rPr>
          <w:rFonts w:ascii="Times New Roman" w:eastAsia="Times New Roman" w:hAnsi="Times New Roman" w:cs="Times New Roman"/>
          <w:sz w:val="28"/>
          <w:szCs w:val="28"/>
          <w:lang w:val="uk-UA"/>
        </w:rPr>
        <w:t>.</w:t>
      </w:r>
    </w:p>
    <w:p w:rsidR="002859E7" w:rsidRPr="002859E7"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17789D" w:rsidRPr="002859E7">
        <w:rPr>
          <w:rFonts w:ascii="Times New Roman" w:eastAsia="Times New Roman" w:hAnsi="Times New Roman" w:cs="Times New Roman"/>
          <w:sz w:val="28"/>
          <w:szCs w:val="28"/>
          <w:lang w:val="uk-UA"/>
        </w:rPr>
        <w:t>1</w:t>
      </w:r>
      <w:r w:rsidR="008A128C" w:rsidRPr="002859E7">
        <w:rPr>
          <w:rFonts w:ascii="Times New Roman" w:eastAsia="Times New Roman" w:hAnsi="Times New Roman" w:cs="Times New Roman"/>
          <w:sz w:val="28"/>
          <w:szCs w:val="28"/>
          <w:lang w:val="uk-UA"/>
        </w:rPr>
        <w:t>0</w:t>
      </w:r>
      <w:r w:rsidR="0017789D" w:rsidRPr="002859E7">
        <w:rPr>
          <w:rFonts w:ascii="Times New Roman" w:eastAsia="Times New Roman" w:hAnsi="Times New Roman" w:cs="Times New Roman"/>
          <w:sz w:val="28"/>
          <w:szCs w:val="28"/>
          <w:lang w:val="uk-UA"/>
        </w:rPr>
        <w:t xml:space="preserve"> </w:t>
      </w:r>
      <w:r w:rsidR="002859E7" w:rsidRPr="002859E7">
        <w:rPr>
          <w:rFonts w:ascii="Times New Roman" w:eastAsia="Times New Roman" w:hAnsi="Times New Roman" w:cs="Times New Roman"/>
          <w:sz w:val="28"/>
          <w:szCs w:val="28"/>
          <w:lang w:val="uk-UA"/>
        </w:rPr>
        <w:t>Планувати освітній процес залежно від мети, індивідуальних особливостей учнів, специфіки діяльності закладу освіти.</w:t>
      </w:r>
    </w:p>
    <w:p w:rsidR="0017789D" w:rsidRPr="002859E7" w:rsidRDefault="00C85166" w:rsidP="00853524">
      <w:pPr>
        <w:spacing w:after="0" w:line="240" w:lineRule="auto"/>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РН</w:t>
      </w:r>
      <w:r w:rsidR="0017789D" w:rsidRPr="002859E7">
        <w:rPr>
          <w:rFonts w:ascii="Times New Roman" w:eastAsia="Times New Roman" w:hAnsi="Times New Roman" w:cs="Times New Roman"/>
          <w:sz w:val="28"/>
          <w:szCs w:val="28"/>
          <w:lang w:val="uk-UA"/>
        </w:rPr>
        <w:t>1</w:t>
      </w:r>
      <w:r w:rsidR="008A128C" w:rsidRPr="002859E7">
        <w:rPr>
          <w:rFonts w:ascii="Times New Roman" w:eastAsia="Times New Roman" w:hAnsi="Times New Roman" w:cs="Times New Roman"/>
          <w:sz w:val="28"/>
          <w:szCs w:val="28"/>
          <w:lang w:val="uk-UA"/>
        </w:rPr>
        <w:t>1</w:t>
      </w:r>
      <w:r w:rsidR="0017789D" w:rsidRPr="002859E7">
        <w:rPr>
          <w:rFonts w:ascii="Times New Roman" w:eastAsia="Times New Roman" w:hAnsi="Times New Roman" w:cs="Times New Roman"/>
          <w:sz w:val="28"/>
          <w:szCs w:val="28"/>
          <w:lang w:val="uk-UA"/>
        </w:rPr>
        <w:t xml:space="preserve"> </w:t>
      </w:r>
      <w:r w:rsidR="002859E7" w:rsidRPr="002859E7">
        <w:rPr>
          <w:rFonts w:ascii="Times New Roman" w:eastAsia="Times New Roman" w:hAnsi="Times New Roman" w:cs="Times New Roman"/>
          <w:sz w:val="28"/>
          <w:szCs w:val="28"/>
          <w:lang w:val="uk-UA"/>
        </w:rPr>
        <w:t>Застосовувати інновації у професійній діяльності</w:t>
      </w:r>
      <w:r w:rsidR="00B01EF1">
        <w:rPr>
          <w:rFonts w:ascii="Times New Roman" w:eastAsia="Times New Roman" w:hAnsi="Times New Roman" w:cs="Times New Roman"/>
          <w:sz w:val="28"/>
          <w:szCs w:val="28"/>
          <w:lang w:val="uk-UA"/>
        </w:rPr>
        <w:t>.</w:t>
      </w:r>
    </w:p>
    <w:p w:rsidR="004C5DED" w:rsidRPr="002859E7"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17789D" w:rsidRPr="002859E7">
        <w:rPr>
          <w:rFonts w:ascii="Times New Roman" w:eastAsia="Times New Roman" w:hAnsi="Times New Roman" w:cs="Times New Roman"/>
          <w:sz w:val="28"/>
          <w:szCs w:val="28"/>
          <w:lang w:val="uk-UA"/>
        </w:rPr>
        <w:t>1</w:t>
      </w:r>
      <w:r w:rsidR="008A128C" w:rsidRPr="002859E7">
        <w:rPr>
          <w:rFonts w:ascii="Times New Roman" w:eastAsia="Times New Roman" w:hAnsi="Times New Roman" w:cs="Times New Roman"/>
          <w:sz w:val="28"/>
          <w:szCs w:val="28"/>
          <w:lang w:val="uk-UA"/>
        </w:rPr>
        <w:t>2</w:t>
      </w:r>
      <w:r w:rsidR="0017789D" w:rsidRPr="002859E7">
        <w:rPr>
          <w:rFonts w:ascii="Times New Roman" w:eastAsia="Times New Roman" w:hAnsi="Times New Roman" w:cs="Times New Roman"/>
          <w:sz w:val="28"/>
          <w:szCs w:val="28"/>
          <w:lang w:val="uk-UA"/>
        </w:rPr>
        <w:t xml:space="preserve"> </w:t>
      </w:r>
      <w:r w:rsidR="002859E7" w:rsidRPr="002859E7">
        <w:rPr>
          <w:rFonts w:ascii="Times New Roman" w:eastAsia="Times New Roman" w:hAnsi="Times New Roman" w:cs="Times New Roman"/>
          <w:sz w:val="28"/>
          <w:szCs w:val="28"/>
          <w:lang w:val="uk-UA"/>
        </w:rPr>
        <w:t>Оцінювати власну педагогічну діяльність відповідно до визначених критеріїв</w:t>
      </w:r>
      <w:r w:rsidR="004C5DED" w:rsidRPr="002859E7">
        <w:rPr>
          <w:rFonts w:ascii="Times New Roman" w:eastAsia="Times New Roman" w:hAnsi="Times New Roman" w:cs="Times New Roman"/>
          <w:sz w:val="28"/>
          <w:szCs w:val="28"/>
          <w:lang w:val="uk-UA"/>
        </w:rPr>
        <w:t>.</w:t>
      </w:r>
    </w:p>
    <w:p w:rsidR="0017789D" w:rsidRPr="00FE7238"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РН</w:t>
      </w:r>
      <w:r w:rsidR="008A128C" w:rsidRPr="00FE7238">
        <w:rPr>
          <w:rFonts w:ascii="Times New Roman" w:eastAsia="Times New Roman" w:hAnsi="Times New Roman" w:cs="Times New Roman"/>
          <w:sz w:val="28"/>
          <w:szCs w:val="28"/>
          <w:lang w:val="uk-UA"/>
        </w:rPr>
        <w:t>13</w:t>
      </w:r>
      <w:r w:rsidR="0017789D" w:rsidRPr="00FE7238">
        <w:rPr>
          <w:rFonts w:ascii="Times New Roman" w:eastAsia="Times New Roman" w:hAnsi="Times New Roman" w:cs="Times New Roman"/>
          <w:sz w:val="28"/>
          <w:szCs w:val="28"/>
          <w:lang w:val="uk-UA"/>
        </w:rPr>
        <w:t xml:space="preserve"> Формувати в учнів здатність до </w:t>
      </w:r>
      <w:r w:rsidR="00744402" w:rsidRPr="00FE7238">
        <w:rPr>
          <w:rFonts w:ascii="Times New Roman" w:eastAsia="Times New Roman" w:hAnsi="Times New Roman" w:cs="Times New Roman"/>
          <w:sz w:val="28"/>
          <w:szCs w:val="28"/>
          <w:lang w:val="uk-UA"/>
        </w:rPr>
        <w:t>конструктивної</w:t>
      </w:r>
      <w:r w:rsidR="00BA4CF8" w:rsidRPr="00FE7238">
        <w:rPr>
          <w:rFonts w:ascii="Times New Roman" w:eastAsia="Times New Roman" w:hAnsi="Times New Roman" w:cs="Times New Roman"/>
          <w:sz w:val="28"/>
          <w:szCs w:val="28"/>
          <w:lang w:val="uk-UA"/>
        </w:rPr>
        <w:t xml:space="preserve"> міжособистісної взаємодії</w:t>
      </w:r>
      <w:r w:rsidR="00744402" w:rsidRPr="00FE7238">
        <w:rPr>
          <w:rFonts w:ascii="Times New Roman" w:eastAsia="Times New Roman" w:hAnsi="Times New Roman" w:cs="Times New Roman"/>
          <w:sz w:val="28"/>
          <w:szCs w:val="28"/>
          <w:lang w:val="uk-UA"/>
        </w:rPr>
        <w:t>.</w:t>
      </w:r>
    </w:p>
    <w:p w:rsidR="0017789D" w:rsidRPr="00FE7238"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E7238">
        <w:rPr>
          <w:rFonts w:ascii="Times New Roman" w:eastAsia="Times New Roman" w:hAnsi="Times New Roman" w:cs="Times New Roman"/>
          <w:sz w:val="28"/>
          <w:szCs w:val="28"/>
          <w:lang w:val="uk-UA"/>
        </w:rPr>
        <w:t>14</w:t>
      </w:r>
      <w:r w:rsidR="0017789D" w:rsidRPr="00FE7238">
        <w:rPr>
          <w:rFonts w:ascii="Times New Roman" w:eastAsia="Times New Roman" w:hAnsi="Times New Roman" w:cs="Times New Roman"/>
          <w:sz w:val="28"/>
          <w:szCs w:val="28"/>
          <w:lang w:val="uk-UA"/>
        </w:rPr>
        <w:t xml:space="preserve"> Формувати в учнів </w:t>
      </w:r>
      <w:r w:rsidR="00744402" w:rsidRPr="00FE7238">
        <w:rPr>
          <w:rFonts w:ascii="Times New Roman" w:eastAsia="Times New Roman" w:hAnsi="Times New Roman" w:cs="Times New Roman"/>
          <w:sz w:val="28"/>
          <w:szCs w:val="28"/>
          <w:lang w:val="uk-UA"/>
        </w:rPr>
        <w:t xml:space="preserve">здатність використовувати </w:t>
      </w:r>
      <w:r w:rsidR="0017789D" w:rsidRPr="00FE7238">
        <w:rPr>
          <w:rFonts w:ascii="Times New Roman" w:eastAsia="Times New Roman" w:hAnsi="Times New Roman" w:cs="Times New Roman"/>
          <w:sz w:val="28"/>
          <w:szCs w:val="28"/>
          <w:lang w:val="uk-UA"/>
        </w:rPr>
        <w:t>інформаційно-комунікаційн</w:t>
      </w:r>
      <w:r w:rsidR="00744402" w:rsidRPr="00FE7238">
        <w:rPr>
          <w:rFonts w:ascii="Times New Roman" w:eastAsia="Times New Roman" w:hAnsi="Times New Roman" w:cs="Times New Roman"/>
          <w:sz w:val="28"/>
          <w:szCs w:val="28"/>
          <w:lang w:val="uk-UA"/>
        </w:rPr>
        <w:t>і</w:t>
      </w:r>
      <w:r w:rsidR="0017789D" w:rsidRPr="00FE7238">
        <w:rPr>
          <w:rFonts w:ascii="Times New Roman" w:eastAsia="Times New Roman" w:hAnsi="Times New Roman" w:cs="Times New Roman"/>
          <w:sz w:val="28"/>
          <w:szCs w:val="28"/>
          <w:lang w:val="uk-UA"/>
        </w:rPr>
        <w:t xml:space="preserve"> та цифров</w:t>
      </w:r>
      <w:r w:rsidR="00744402" w:rsidRPr="00FE7238">
        <w:rPr>
          <w:rFonts w:ascii="Times New Roman" w:eastAsia="Times New Roman" w:hAnsi="Times New Roman" w:cs="Times New Roman"/>
          <w:sz w:val="28"/>
          <w:szCs w:val="28"/>
          <w:lang w:val="uk-UA"/>
        </w:rPr>
        <w:t>і</w:t>
      </w:r>
      <w:r w:rsidR="0017789D" w:rsidRPr="00FE7238">
        <w:rPr>
          <w:rFonts w:ascii="Times New Roman" w:eastAsia="Times New Roman" w:hAnsi="Times New Roman" w:cs="Times New Roman"/>
          <w:sz w:val="28"/>
          <w:szCs w:val="28"/>
          <w:lang w:val="uk-UA"/>
        </w:rPr>
        <w:t xml:space="preserve"> технологі</w:t>
      </w:r>
      <w:r w:rsidR="00744402" w:rsidRPr="00FE7238">
        <w:rPr>
          <w:rFonts w:ascii="Times New Roman" w:eastAsia="Times New Roman" w:hAnsi="Times New Roman" w:cs="Times New Roman"/>
          <w:sz w:val="28"/>
          <w:szCs w:val="28"/>
          <w:lang w:val="uk-UA"/>
        </w:rPr>
        <w:t>ї</w:t>
      </w:r>
      <w:r w:rsidR="0017789D" w:rsidRPr="00FE7238">
        <w:rPr>
          <w:rFonts w:ascii="Times New Roman" w:eastAsia="Times New Roman" w:hAnsi="Times New Roman" w:cs="Times New Roman"/>
          <w:sz w:val="28"/>
          <w:szCs w:val="28"/>
          <w:lang w:val="uk-UA"/>
        </w:rPr>
        <w:t xml:space="preserve"> </w:t>
      </w:r>
      <w:r w:rsidR="00744402" w:rsidRPr="00FE7238">
        <w:rPr>
          <w:rFonts w:ascii="Times New Roman" w:eastAsia="Times New Roman" w:hAnsi="Times New Roman" w:cs="Times New Roman"/>
          <w:sz w:val="28"/>
          <w:szCs w:val="28"/>
          <w:lang w:val="uk-UA"/>
        </w:rPr>
        <w:t>для вирішення навчальних завдань.</w:t>
      </w:r>
    </w:p>
    <w:p w:rsidR="0017789D" w:rsidRPr="0038166F" w:rsidRDefault="00C85166" w:rsidP="0085352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w:t>
      </w:r>
      <w:r w:rsidR="008A128C" w:rsidRPr="00F21515">
        <w:rPr>
          <w:rFonts w:ascii="Times New Roman" w:eastAsia="Times New Roman" w:hAnsi="Times New Roman" w:cs="Times New Roman"/>
          <w:sz w:val="28"/>
          <w:szCs w:val="28"/>
          <w:lang w:val="uk-UA"/>
        </w:rPr>
        <w:t>15</w:t>
      </w:r>
      <w:r w:rsidR="001B2061" w:rsidRPr="00F21515">
        <w:rPr>
          <w:rFonts w:ascii="Times New Roman" w:eastAsia="Times New Roman" w:hAnsi="Times New Roman" w:cs="Times New Roman"/>
          <w:sz w:val="28"/>
          <w:szCs w:val="28"/>
          <w:lang w:val="uk-UA"/>
        </w:rPr>
        <w:t xml:space="preserve"> </w:t>
      </w:r>
      <w:r w:rsidR="001661FD">
        <w:rPr>
          <w:rFonts w:ascii="Times New Roman" w:eastAsia="Times New Roman" w:hAnsi="Times New Roman" w:cs="Times New Roman"/>
          <w:sz w:val="28"/>
          <w:szCs w:val="28"/>
          <w:lang w:val="uk-UA"/>
        </w:rPr>
        <w:t>Застосовувати основні стратегії поведінки щодо</w:t>
      </w:r>
      <w:r w:rsidR="00825396" w:rsidRPr="00F21515">
        <w:rPr>
          <w:rFonts w:ascii="Times New Roman" w:eastAsia="Times New Roman" w:hAnsi="Times New Roman" w:cs="Times New Roman"/>
          <w:sz w:val="28"/>
          <w:szCs w:val="28"/>
          <w:lang w:val="uk-UA"/>
        </w:rPr>
        <w:t xml:space="preserve"> попередження </w:t>
      </w:r>
      <w:r w:rsidR="001B2061" w:rsidRPr="00F21515">
        <w:rPr>
          <w:rFonts w:ascii="Times New Roman" w:eastAsia="Times New Roman" w:hAnsi="Times New Roman" w:cs="Times New Roman"/>
          <w:sz w:val="28"/>
          <w:szCs w:val="28"/>
          <w:lang w:val="uk-UA"/>
        </w:rPr>
        <w:t xml:space="preserve">булінгу та </w:t>
      </w:r>
      <w:r w:rsidR="00825396" w:rsidRPr="00F21515">
        <w:rPr>
          <w:rFonts w:ascii="Times New Roman" w:eastAsia="Times New Roman" w:hAnsi="Times New Roman" w:cs="Times New Roman"/>
          <w:sz w:val="28"/>
          <w:szCs w:val="28"/>
          <w:lang w:val="uk-UA"/>
        </w:rPr>
        <w:t xml:space="preserve">протидії </w:t>
      </w:r>
      <w:r w:rsidR="001B2061" w:rsidRPr="00F21515">
        <w:rPr>
          <w:rFonts w:ascii="Times New Roman" w:eastAsia="Times New Roman" w:hAnsi="Times New Roman" w:cs="Times New Roman"/>
          <w:sz w:val="28"/>
          <w:szCs w:val="28"/>
          <w:lang w:val="uk-UA"/>
        </w:rPr>
        <w:t>різни</w:t>
      </w:r>
      <w:r w:rsidR="00825396" w:rsidRPr="00F21515">
        <w:rPr>
          <w:rFonts w:ascii="Times New Roman" w:eastAsia="Times New Roman" w:hAnsi="Times New Roman" w:cs="Times New Roman"/>
          <w:sz w:val="28"/>
          <w:szCs w:val="28"/>
          <w:lang w:val="uk-UA"/>
        </w:rPr>
        <w:t>м</w:t>
      </w:r>
      <w:r w:rsidR="001B2061" w:rsidRPr="00F21515">
        <w:rPr>
          <w:rFonts w:ascii="Times New Roman" w:eastAsia="Times New Roman" w:hAnsi="Times New Roman" w:cs="Times New Roman"/>
          <w:sz w:val="28"/>
          <w:szCs w:val="28"/>
          <w:lang w:val="uk-UA"/>
        </w:rPr>
        <w:t xml:space="preserve"> прояв</w:t>
      </w:r>
      <w:r w:rsidR="00825396" w:rsidRPr="00F21515">
        <w:rPr>
          <w:rFonts w:ascii="Times New Roman" w:eastAsia="Times New Roman" w:hAnsi="Times New Roman" w:cs="Times New Roman"/>
          <w:sz w:val="28"/>
          <w:szCs w:val="28"/>
          <w:lang w:val="uk-UA"/>
        </w:rPr>
        <w:t>ам</w:t>
      </w:r>
      <w:r w:rsidR="001B2061" w:rsidRPr="00F21515">
        <w:rPr>
          <w:rFonts w:ascii="Times New Roman" w:eastAsia="Times New Roman" w:hAnsi="Times New Roman" w:cs="Times New Roman"/>
          <w:sz w:val="28"/>
          <w:szCs w:val="28"/>
          <w:lang w:val="uk-UA"/>
        </w:rPr>
        <w:t xml:space="preserve"> насильств</w:t>
      </w:r>
      <w:r w:rsidR="00BA4CF8" w:rsidRPr="00F21515">
        <w:rPr>
          <w:rFonts w:ascii="Times New Roman" w:eastAsia="Times New Roman" w:hAnsi="Times New Roman" w:cs="Times New Roman"/>
          <w:sz w:val="28"/>
          <w:szCs w:val="28"/>
          <w:lang w:val="uk-UA"/>
        </w:rPr>
        <w:t>а</w:t>
      </w:r>
    </w:p>
    <w:p w:rsidR="00AA66AB" w:rsidRDefault="00AA66AB" w:rsidP="00853524">
      <w:pPr>
        <w:spacing w:after="0" w:line="240" w:lineRule="auto"/>
        <w:ind w:firstLine="709"/>
        <w:contextualSpacing/>
        <w:jc w:val="center"/>
        <w:rPr>
          <w:rFonts w:ascii="Times New Roman" w:hAnsi="Times New Roman" w:cs="Times New Roman"/>
          <w:b/>
          <w:bCs/>
          <w:sz w:val="28"/>
          <w:szCs w:val="28"/>
          <w:lang w:val="uk-UA"/>
        </w:rPr>
      </w:pPr>
    </w:p>
    <w:p w:rsidR="00895DE9" w:rsidRPr="0038166F" w:rsidRDefault="00C85166" w:rsidP="00853524">
      <w:pPr>
        <w:spacing w:after="0" w:line="240" w:lineRule="auto"/>
        <w:ind w:firstLine="709"/>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6</w:t>
      </w:r>
      <w:r w:rsidR="00AA66AB">
        <w:rPr>
          <w:rFonts w:ascii="Times New Roman" w:hAnsi="Times New Roman" w:cs="Times New Roman"/>
          <w:b/>
          <w:bCs/>
          <w:sz w:val="28"/>
          <w:szCs w:val="28"/>
          <w:lang w:val="uk-UA"/>
        </w:rPr>
        <w:t>.</w:t>
      </w:r>
      <w:r w:rsidR="00895DE9" w:rsidRPr="0038166F">
        <w:rPr>
          <w:rFonts w:ascii="Times New Roman" w:hAnsi="Times New Roman" w:cs="Times New Roman"/>
          <w:b/>
          <w:bCs/>
          <w:sz w:val="28"/>
          <w:szCs w:val="28"/>
          <w:lang w:val="uk-UA"/>
        </w:rPr>
        <w:t xml:space="preserve"> Форми атестації здобувачів фахової передвищої освіти</w:t>
      </w:r>
    </w:p>
    <w:p w:rsidR="00895DE9" w:rsidRPr="0038166F" w:rsidRDefault="00895DE9" w:rsidP="00853524">
      <w:pPr>
        <w:spacing w:after="0" w:line="240" w:lineRule="auto"/>
        <w:ind w:firstLine="709"/>
        <w:contextualSpacing/>
        <w:jc w:val="both"/>
        <w:rPr>
          <w:rFonts w:ascii="Times New Roman" w:hAnsi="Times New Roman" w:cs="Times New Roman"/>
          <w:b/>
          <w:bCs/>
          <w:sz w:val="28"/>
          <w:szCs w:val="28"/>
          <w:lang w:val="uk-UA"/>
        </w:rPr>
      </w:pPr>
    </w:p>
    <w:tbl>
      <w:tblPr>
        <w:tblStyle w:val="a3"/>
        <w:tblW w:w="10031" w:type="dxa"/>
        <w:tblLook w:val="04A0" w:firstRow="1" w:lastRow="0" w:firstColumn="1" w:lastColumn="0" w:noHBand="0" w:noVBand="1"/>
      </w:tblPr>
      <w:tblGrid>
        <w:gridCol w:w="2689"/>
        <w:gridCol w:w="7342"/>
      </w:tblGrid>
      <w:tr w:rsidR="00895DE9" w:rsidRPr="00E21F8B" w:rsidTr="008E398A">
        <w:tc>
          <w:tcPr>
            <w:tcW w:w="2689" w:type="dxa"/>
          </w:tcPr>
          <w:p w:rsidR="00895DE9" w:rsidRPr="00D37C93" w:rsidRDefault="00895DE9" w:rsidP="00853524">
            <w:pPr>
              <w:spacing w:after="0" w:line="240" w:lineRule="auto"/>
              <w:contextualSpacing/>
              <w:jc w:val="both"/>
              <w:rPr>
                <w:rFonts w:ascii="Times New Roman" w:hAnsi="Times New Roman" w:cs="Times New Roman"/>
                <w:b/>
                <w:bCs/>
                <w:sz w:val="28"/>
                <w:szCs w:val="28"/>
                <w:lang w:val="uk-UA"/>
              </w:rPr>
            </w:pPr>
            <w:r w:rsidRPr="00D37C93">
              <w:rPr>
                <w:rFonts w:ascii="Times New Roman" w:hAnsi="Times New Roman" w:cs="Times New Roman"/>
                <w:b/>
                <w:bCs/>
                <w:sz w:val="28"/>
                <w:szCs w:val="28"/>
                <w:lang w:val="uk-UA"/>
              </w:rPr>
              <w:t xml:space="preserve">Форми атестації </w:t>
            </w:r>
          </w:p>
          <w:p w:rsidR="00895DE9" w:rsidRPr="00D37C93" w:rsidRDefault="00895DE9" w:rsidP="00853524">
            <w:pPr>
              <w:spacing w:after="0" w:line="240" w:lineRule="auto"/>
              <w:contextualSpacing/>
              <w:jc w:val="both"/>
              <w:rPr>
                <w:rFonts w:ascii="Times New Roman" w:hAnsi="Times New Roman" w:cs="Times New Roman"/>
                <w:b/>
                <w:bCs/>
                <w:sz w:val="28"/>
                <w:szCs w:val="28"/>
                <w:lang w:val="uk-UA"/>
              </w:rPr>
            </w:pPr>
            <w:r w:rsidRPr="00D37C93">
              <w:rPr>
                <w:rFonts w:ascii="Times New Roman" w:hAnsi="Times New Roman" w:cs="Times New Roman"/>
                <w:b/>
                <w:bCs/>
                <w:sz w:val="28"/>
                <w:szCs w:val="28"/>
                <w:lang w:val="uk-UA"/>
              </w:rPr>
              <w:t xml:space="preserve">здобувачів фахової </w:t>
            </w:r>
          </w:p>
          <w:p w:rsidR="00895DE9" w:rsidRPr="00D37C93" w:rsidRDefault="00895DE9" w:rsidP="00853524">
            <w:pPr>
              <w:spacing w:after="0" w:line="240" w:lineRule="auto"/>
              <w:contextualSpacing/>
              <w:jc w:val="both"/>
              <w:rPr>
                <w:rFonts w:ascii="Times New Roman" w:hAnsi="Times New Roman" w:cs="Times New Roman"/>
                <w:b/>
                <w:bCs/>
                <w:sz w:val="28"/>
                <w:szCs w:val="28"/>
                <w:lang w:val="uk-UA"/>
              </w:rPr>
            </w:pPr>
            <w:r w:rsidRPr="00D37C93">
              <w:rPr>
                <w:rFonts w:ascii="Times New Roman" w:hAnsi="Times New Roman" w:cs="Times New Roman"/>
                <w:b/>
                <w:bCs/>
                <w:sz w:val="28"/>
                <w:szCs w:val="28"/>
                <w:lang w:val="uk-UA"/>
              </w:rPr>
              <w:t xml:space="preserve">передвищої освіти </w:t>
            </w:r>
          </w:p>
        </w:tc>
        <w:tc>
          <w:tcPr>
            <w:tcW w:w="7342" w:type="dxa"/>
          </w:tcPr>
          <w:p w:rsidR="00895DE9" w:rsidRPr="00D37C93" w:rsidRDefault="00895DE9" w:rsidP="00853524">
            <w:pPr>
              <w:spacing w:after="0" w:line="240" w:lineRule="auto"/>
              <w:ind w:firstLine="454"/>
              <w:contextualSpacing/>
              <w:jc w:val="both"/>
              <w:rPr>
                <w:rFonts w:ascii="Times New Roman" w:hAnsi="Times New Roman" w:cs="Times New Roman"/>
                <w:b/>
                <w:bCs/>
                <w:sz w:val="28"/>
                <w:szCs w:val="28"/>
                <w:lang w:val="uk-UA"/>
              </w:rPr>
            </w:pPr>
            <w:r w:rsidRPr="00D37C93">
              <w:rPr>
                <w:rFonts w:ascii="Times New Roman" w:hAnsi="Times New Roman" w:cs="Times New Roman"/>
                <w:sz w:val="28"/>
                <w:szCs w:val="28"/>
                <w:lang w:val="uk-UA"/>
              </w:rPr>
              <w:t>Атестація здійснюється у формі кваліфікаційного іс</w:t>
            </w:r>
            <w:r w:rsidR="00AA66AB">
              <w:rPr>
                <w:rFonts w:ascii="Times New Roman" w:hAnsi="Times New Roman" w:cs="Times New Roman"/>
                <w:sz w:val="28"/>
                <w:szCs w:val="28"/>
                <w:lang w:val="uk-UA"/>
              </w:rPr>
              <w:t>питу</w:t>
            </w:r>
            <w:r w:rsidR="00FE7238" w:rsidRPr="00D37C93">
              <w:rPr>
                <w:rFonts w:ascii="Times New Roman" w:hAnsi="Times New Roman" w:cs="Times New Roman"/>
                <w:sz w:val="28"/>
                <w:szCs w:val="28"/>
                <w:lang w:val="uk-UA"/>
              </w:rPr>
              <w:t xml:space="preserve"> за спеціальністю</w:t>
            </w:r>
          </w:p>
        </w:tc>
      </w:tr>
      <w:tr w:rsidR="00895DE9" w:rsidRPr="00B16E52" w:rsidTr="008E398A">
        <w:tc>
          <w:tcPr>
            <w:tcW w:w="2689" w:type="dxa"/>
          </w:tcPr>
          <w:p w:rsidR="00351C59" w:rsidRPr="008E398A" w:rsidRDefault="00895DE9" w:rsidP="00853524">
            <w:pPr>
              <w:spacing w:after="0" w:line="240" w:lineRule="auto"/>
              <w:contextualSpacing/>
              <w:jc w:val="both"/>
              <w:rPr>
                <w:rFonts w:ascii="Times New Roman" w:hAnsi="Times New Roman" w:cs="Times New Roman"/>
                <w:b/>
                <w:bCs/>
                <w:sz w:val="28"/>
                <w:szCs w:val="28"/>
                <w:lang w:val="uk-UA"/>
              </w:rPr>
            </w:pPr>
            <w:r w:rsidRPr="00383CE6">
              <w:rPr>
                <w:rFonts w:ascii="Times New Roman" w:hAnsi="Times New Roman" w:cs="Times New Roman"/>
                <w:b/>
                <w:bCs/>
                <w:sz w:val="28"/>
                <w:szCs w:val="28"/>
                <w:lang w:val="uk-UA"/>
              </w:rPr>
              <w:t>Вимоги до кваліфікаційного</w:t>
            </w:r>
          </w:p>
          <w:p w:rsidR="00895DE9" w:rsidRPr="00383CE6" w:rsidRDefault="00895DE9" w:rsidP="00853524">
            <w:pPr>
              <w:spacing w:after="0" w:line="240" w:lineRule="auto"/>
              <w:contextualSpacing/>
              <w:jc w:val="both"/>
              <w:rPr>
                <w:rFonts w:ascii="Times New Roman" w:hAnsi="Times New Roman" w:cs="Times New Roman"/>
                <w:b/>
                <w:bCs/>
                <w:sz w:val="28"/>
                <w:szCs w:val="28"/>
                <w:lang w:val="uk-UA"/>
              </w:rPr>
            </w:pPr>
            <w:r w:rsidRPr="00383CE6">
              <w:rPr>
                <w:rFonts w:ascii="Times New Roman" w:hAnsi="Times New Roman" w:cs="Times New Roman"/>
                <w:b/>
                <w:bCs/>
                <w:sz w:val="28"/>
                <w:szCs w:val="28"/>
                <w:lang w:val="uk-UA"/>
              </w:rPr>
              <w:t xml:space="preserve">іспиту </w:t>
            </w:r>
          </w:p>
          <w:p w:rsidR="00895DE9" w:rsidRPr="008E398A" w:rsidRDefault="00895DE9" w:rsidP="00853524">
            <w:pPr>
              <w:spacing w:after="0" w:line="240" w:lineRule="auto"/>
              <w:contextualSpacing/>
              <w:jc w:val="both"/>
              <w:rPr>
                <w:rFonts w:ascii="Times New Roman" w:hAnsi="Times New Roman" w:cs="Times New Roman"/>
                <w:b/>
                <w:bCs/>
                <w:sz w:val="28"/>
                <w:szCs w:val="28"/>
                <w:highlight w:val="yellow"/>
                <w:lang w:val="uk-UA"/>
              </w:rPr>
            </w:pPr>
          </w:p>
        </w:tc>
        <w:tc>
          <w:tcPr>
            <w:tcW w:w="7342" w:type="dxa"/>
          </w:tcPr>
          <w:p w:rsidR="00895DE9" w:rsidRPr="00D37C93" w:rsidRDefault="00895DE9" w:rsidP="00853524">
            <w:pPr>
              <w:spacing w:after="0" w:line="240" w:lineRule="auto"/>
              <w:ind w:firstLine="454"/>
              <w:contextualSpacing/>
              <w:jc w:val="both"/>
              <w:rPr>
                <w:rFonts w:ascii="Times New Roman" w:hAnsi="Times New Roman" w:cs="Times New Roman"/>
                <w:b/>
                <w:bCs/>
                <w:sz w:val="28"/>
                <w:szCs w:val="28"/>
                <w:lang w:val="uk-UA"/>
              </w:rPr>
            </w:pPr>
            <w:r w:rsidRPr="00D37C93">
              <w:rPr>
                <w:rFonts w:ascii="Times New Roman" w:hAnsi="Times New Roman" w:cs="Times New Roman"/>
                <w:sz w:val="28"/>
                <w:szCs w:val="28"/>
                <w:lang w:val="uk-UA"/>
              </w:rPr>
              <w:t>Кваліфікаційний іспит є комплексною перевіркою рівня відповідності досягнутих результатів навчання вимо</w:t>
            </w:r>
            <w:r w:rsidR="002C13A4" w:rsidRPr="00D37C93">
              <w:rPr>
                <w:rFonts w:ascii="Times New Roman" w:hAnsi="Times New Roman" w:cs="Times New Roman"/>
                <w:sz w:val="28"/>
                <w:szCs w:val="28"/>
                <w:lang w:val="uk-UA"/>
              </w:rPr>
              <w:t xml:space="preserve">гам цього Стандарту та освітньо-професійної </w:t>
            </w:r>
            <w:r w:rsidRPr="00D37C93">
              <w:rPr>
                <w:rFonts w:ascii="Times New Roman" w:hAnsi="Times New Roman" w:cs="Times New Roman"/>
                <w:sz w:val="28"/>
                <w:szCs w:val="28"/>
                <w:lang w:val="uk-UA"/>
              </w:rPr>
              <w:t xml:space="preserve"> програми</w:t>
            </w:r>
          </w:p>
        </w:tc>
      </w:tr>
    </w:tbl>
    <w:p w:rsidR="00CA5469" w:rsidRPr="0038166F" w:rsidRDefault="00CA5469" w:rsidP="00853524">
      <w:pPr>
        <w:spacing w:after="0" w:line="240" w:lineRule="auto"/>
        <w:jc w:val="center"/>
        <w:rPr>
          <w:rFonts w:ascii="Times New Roman" w:hAnsi="Times New Roman" w:cs="Times New Roman"/>
          <w:b/>
          <w:sz w:val="28"/>
          <w:szCs w:val="28"/>
          <w:lang w:val="uk-UA"/>
        </w:rPr>
      </w:pPr>
    </w:p>
    <w:p w:rsidR="008F01F6" w:rsidRPr="0038166F" w:rsidRDefault="00C85166" w:rsidP="00853524">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7</w:t>
      </w:r>
      <w:r w:rsidR="00AA66AB">
        <w:rPr>
          <w:rFonts w:ascii="Times New Roman" w:hAnsi="Times New Roman" w:cs="Times New Roman"/>
          <w:b/>
          <w:sz w:val="28"/>
          <w:szCs w:val="28"/>
          <w:lang w:val="uk-UA"/>
        </w:rPr>
        <w:t xml:space="preserve">. </w:t>
      </w:r>
      <w:r w:rsidR="00D6777B" w:rsidRPr="0038166F">
        <w:rPr>
          <w:rFonts w:ascii="Times New Roman" w:hAnsi="Times New Roman" w:cs="Times New Roman"/>
          <w:b/>
          <w:sz w:val="28"/>
          <w:szCs w:val="28"/>
          <w:lang w:val="uk-UA"/>
        </w:rPr>
        <w:t>Вимоги до наявності системи внутрішнього забезпечення якості фахової передвищої освіти</w:t>
      </w:r>
    </w:p>
    <w:p w:rsidR="00AA66AB" w:rsidRDefault="00AA66AB" w:rsidP="00853524">
      <w:pPr>
        <w:tabs>
          <w:tab w:val="left" w:pos="284"/>
          <w:tab w:val="left" w:pos="426"/>
        </w:tabs>
        <w:spacing w:after="0" w:line="240" w:lineRule="auto"/>
        <w:ind w:firstLine="567"/>
        <w:jc w:val="both"/>
        <w:rPr>
          <w:rFonts w:ascii="Times New Roman" w:eastAsia="Times New Roman" w:hAnsi="Times New Roman" w:cs="Times New Roman"/>
          <w:color w:val="000000" w:themeColor="text1"/>
          <w:sz w:val="28"/>
          <w:szCs w:val="28"/>
          <w:lang w:val="uk-UA"/>
        </w:rPr>
      </w:pPr>
    </w:p>
    <w:p w:rsidR="00A82CEC" w:rsidRPr="00A82CEC" w:rsidRDefault="00A82CEC" w:rsidP="00853524">
      <w:pPr>
        <w:tabs>
          <w:tab w:val="left" w:pos="284"/>
          <w:tab w:val="left" w:pos="426"/>
        </w:tabs>
        <w:spacing w:after="0" w:line="240" w:lineRule="auto"/>
        <w:jc w:val="both"/>
        <w:rPr>
          <w:rFonts w:ascii="Times New Roman" w:eastAsia="Times New Roman" w:hAnsi="Times New Roman" w:cs="Times New Roman"/>
          <w:color w:val="000000" w:themeColor="text1"/>
          <w:sz w:val="28"/>
          <w:szCs w:val="28"/>
          <w:lang w:val="uk-UA"/>
        </w:rPr>
      </w:pPr>
      <w:r w:rsidRPr="00A82CEC">
        <w:rPr>
          <w:rFonts w:ascii="Times New Roman" w:eastAsia="Times New Roman" w:hAnsi="Times New Roman" w:cs="Times New Roman"/>
          <w:color w:val="000000" w:themeColor="text1"/>
          <w:sz w:val="28"/>
          <w:szCs w:val="28"/>
          <w:lang w:val="uk-UA"/>
        </w:rPr>
        <w:t>У закладі фахової передвищої освіти повинна функціонувати система забезпечення закладом фахової передвищої освіти якості освітньої діяльності та якості фахової передвищої освіти (система внутрішнього забезпечення якості), яка передбачає здійснення таких процедур і заходів:</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1" w:name="n210"/>
      <w:bookmarkEnd w:id="1"/>
      <w:r w:rsidRPr="00A82CEC">
        <w:rPr>
          <w:color w:val="000000" w:themeColor="text1"/>
          <w:sz w:val="28"/>
          <w:szCs w:val="28"/>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rsidR="00A82CEC" w:rsidRPr="00B01EF1" w:rsidRDefault="00A82CEC" w:rsidP="00853524">
      <w:pPr>
        <w:pStyle w:val="rvps2"/>
        <w:shd w:val="clear" w:color="auto" w:fill="FFFFFF"/>
        <w:spacing w:before="0" w:beforeAutospacing="0" w:after="0" w:afterAutospacing="0"/>
        <w:jc w:val="both"/>
        <w:rPr>
          <w:color w:val="000000" w:themeColor="text1"/>
          <w:sz w:val="28"/>
          <w:szCs w:val="28"/>
        </w:rPr>
      </w:pPr>
      <w:bookmarkStart w:id="2" w:name="n211"/>
      <w:bookmarkEnd w:id="2"/>
      <w:r w:rsidRPr="00A82CEC">
        <w:rPr>
          <w:color w:val="000000" w:themeColor="text1"/>
          <w:sz w:val="28"/>
          <w:szCs w:val="28"/>
        </w:rPr>
        <w:t xml:space="preserve">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 </w:t>
      </w:r>
      <w:hyperlink r:id="rId9" w:anchor="n12" w:tgtFrame="_blank" w:history="1">
        <w:r w:rsidRPr="00B01EF1">
          <w:rPr>
            <w:rStyle w:val="a4"/>
            <w:color w:val="000000" w:themeColor="text1"/>
            <w:sz w:val="28"/>
            <w:szCs w:val="28"/>
            <w:u w:val="none"/>
          </w:rPr>
          <w:t>Національною рамкою кваліфікацій</w:t>
        </w:r>
      </w:hyperlink>
      <w:r w:rsidRPr="00B01EF1">
        <w:rPr>
          <w:color w:val="000000" w:themeColor="text1"/>
          <w:sz w:val="28"/>
          <w:szCs w:val="28"/>
        </w:rPr>
        <w:t>;</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3" w:name="n212"/>
      <w:bookmarkEnd w:id="3"/>
      <w:r w:rsidRPr="00A82CEC">
        <w:rPr>
          <w:color w:val="000000" w:themeColor="text1"/>
          <w:sz w:val="28"/>
          <w:szCs w:val="28"/>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4" w:name="n213"/>
      <w:bookmarkEnd w:id="4"/>
      <w:r w:rsidRPr="00A82CEC">
        <w:rPr>
          <w:color w:val="000000" w:themeColor="text1"/>
          <w:sz w:val="28"/>
          <w:szCs w:val="28"/>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5" w:name="n214"/>
      <w:bookmarkEnd w:id="5"/>
      <w:r w:rsidRPr="00A82CEC">
        <w:rPr>
          <w:color w:val="000000" w:themeColor="text1"/>
          <w:sz w:val="28"/>
          <w:szCs w:val="28"/>
        </w:rPr>
        <w:t>5) забезпечення релевантності, надійності, прозорості та об’єктивності оцінювання, що здійснюється у рамках освітнього процесу;</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6" w:name="n215"/>
      <w:bookmarkEnd w:id="6"/>
      <w:r w:rsidRPr="00A82CEC">
        <w:rPr>
          <w:color w:val="000000" w:themeColor="text1"/>
          <w:sz w:val="28"/>
          <w:szCs w:val="28"/>
        </w:rPr>
        <w:lastRenderedPageBreak/>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7" w:name="n216"/>
      <w:bookmarkEnd w:id="7"/>
      <w:r w:rsidRPr="00A82CEC">
        <w:rPr>
          <w:color w:val="000000" w:themeColor="text1"/>
          <w:sz w:val="28"/>
          <w:szCs w:val="28"/>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8" w:name="n217"/>
      <w:bookmarkEnd w:id="8"/>
      <w:r w:rsidRPr="00A82CEC">
        <w:rPr>
          <w:color w:val="000000" w:themeColor="text1"/>
          <w:sz w:val="28"/>
          <w:szCs w:val="28"/>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9" w:name="n218"/>
      <w:bookmarkEnd w:id="9"/>
      <w:r w:rsidRPr="00A82CEC">
        <w:rPr>
          <w:color w:val="000000" w:themeColor="text1"/>
          <w:sz w:val="28"/>
          <w:szCs w:val="28"/>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10" w:name="n219"/>
      <w:bookmarkEnd w:id="10"/>
      <w:r w:rsidRPr="00A82CEC">
        <w:rPr>
          <w:color w:val="000000" w:themeColor="text1"/>
          <w:sz w:val="28"/>
          <w:szCs w:val="28"/>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11" w:name="n220"/>
      <w:bookmarkEnd w:id="11"/>
      <w:r w:rsidRPr="00A82CEC">
        <w:rPr>
          <w:color w:val="000000" w:themeColor="text1"/>
          <w:sz w:val="28"/>
          <w:szCs w:val="28"/>
        </w:rPr>
        <w:t>11) періодичне проходження процедури зовнішнього забезпечення якості фахової передвищої освіти;</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12" w:name="n221"/>
      <w:bookmarkEnd w:id="12"/>
      <w:r w:rsidRPr="00A82CEC">
        <w:rPr>
          <w:color w:val="000000" w:themeColor="text1"/>
          <w:sz w:val="28"/>
          <w:szCs w:val="28"/>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bookmarkStart w:id="13" w:name="n222"/>
      <w:bookmarkEnd w:id="13"/>
      <w:r w:rsidRPr="00A82CEC">
        <w:rPr>
          <w:color w:val="000000" w:themeColor="text1"/>
          <w:sz w:val="28"/>
          <w:szCs w:val="28"/>
        </w:rPr>
        <w:t xml:space="preserve">13) забезпечення дотримання студентоорієнтованого навчання в освітньому процесі; </w:t>
      </w:r>
      <w:bookmarkStart w:id="14" w:name="n223"/>
      <w:bookmarkEnd w:id="14"/>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r w:rsidRPr="00A82CEC">
        <w:rPr>
          <w:color w:val="000000" w:themeColor="text1"/>
          <w:sz w:val="28"/>
          <w:szCs w:val="28"/>
        </w:rPr>
        <w:t xml:space="preserve">14) здійснення інших процедур і заходів, визначених законодавством, установчими документами закладів фахової передвищої освіти або відповідно до них. </w:t>
      </w:r>
    </w:p>
    <w:p w:rsidR="00A82CEC" w:rsidRPr="00A82CEC" w:rsidRDefault="00A82CEC" w:rsidP="00853524">
      <w:pPr>
        <w:pStyle w:val="rvps2"/>
        <w:shd w:val="clear" w:color="auto" w:fill="FFFFFF"/>
        <w:spacing w:before="0" w:beforeAutospacing="0" w:after="0" w:afterAutospacing="0"/>
        <w:jc w:val="both"/>
        <w:rPr>
          <w:color w:val="000000" w:themeColor="text1"/>
          <w:sz w:val="28"/>
          <w:szCs w:val="28"/>
        </w:rPr>
      </w:pPr>
      <w:r w:rsidRPr="00A82CEC">
        <w:rPr>
          <w:color w:val="000000" w:themeColor="text1"/>
          <w:sz w:val="28"/>
          <w:szCs w:val="28"/>
        </w:rPr>
        <w:t>Система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A82CEC" w:rsidRDefault="00A82CEC" w:rsidP="00853524">
      <w:pPr>
        <w:spacing w:after="0" w:line="240" w:lineRule="auto"/>
        <w:ind w:firstLine="709"/>
        <w:jc w:val="center"/>
        <w:rPr>
          <w:rFonts w:ascii="Times New Roman" w:hAnsi="Times New Roman" w:cs="Times New Roman"/>
          <w:b/>
          <w:sz w:val="28"/>
          <w:szCs w:val="28"/>
          <w:lang w:val="uk-UA" w:eastAsia="uk-UA"/>
        </w:rPr>
      </w:pPr>
    </w:p>
    <w:p w:rsidR="00D6777B" w:rsidRPr="0038166F" w:rsidRDefault="00C85166" w:rsidP="00853524">
      <w:pPr>
        <w:spacing w:after="0" w:line="240" w:lineRule="auto"/>
        <w:ind w:firstLine="709"/>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8</w:t>
      </w:r>
      <w:r w:rsidR="00AA66AB">
        <w:rPr>
          <w:rFonts w:ascii="Times New Roman" w:hAnsi="Times New Roman" w:cs="Times New Roman"/>
          <w:b/>
          <w:sz w:val="28"/>
          <w:szCs w:val="28"/>
          <w:lang w:val="uk-UA" w:eastAsia="uk-UA"/>
        </w:rPr>
        <w:t>.</w:t>
      </w:r>
      <w:r w:rsidR="00D6777B" w:rsidRPr="0038166F">
        <w:rPr>
          <w:rFonts w:ascii="Times New Roman" w:hAnsi="Times New Roman" w:cs="Times New Roman"/>
          <w:b/>
          <w:sz w:val="28"/>
          <w:szCs w:val="28"/>
          <w:lang w:val="uk-UA" w:eastAsia="uk-UA"/>
        </w:rPr>
        <w:t xml:space="preserve"> Вимоги професійних стандартів (у разі їх наявності)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5528"/>
      </w:tblGrid>
      <w:tr w:rsidR="009C340C" w:rsidRPr="0038166F" w:rsidTr="009339EC">
        <w:tc>
          <w:tcPr>
            <w:tcW w:w="4253" w:type="dxa"/>
            <w:vAlign w:val="center"/>
          </w:tcPr>
          <w:p w:rsidR="009C340C" w:rsidRPr="00D37C93" w:rsidRDefault="009C340C" w:rsidP="009339EC">
            <w:pPr>
              <w:spacing w:after="0" w:line="240" w:lineRule="auto"/>
              <w:jc w:val="both"/>
              <w:rPr>
                <w:rFonts w:ascii="Times New Roman" w:eastAsia="Times New Roman" w:hAnsi="Times New Roman" w:cs="Times New Roman"/>
                <w:sz w:val="28"/>
                <w:szCs w:val="28"/>
                <w:lang w:val="uk-UA"/>
              </w:rPr>
            </w:pPr>
            <w:r w:rsidRPr="00D37C93">
              <w:rPr>
                <w:rFonts w:ascii="Times New Roman" w:eastAsia="Times New Roman" w:hAnsi="Times New Roman" w:cs="Times New Roman"/>
                <w:b/>
                <w:sz w:val="28"/>
                <w:szCs w:val="28"/>
                <w:lang w:val="uk-UA"/>
              </w:rPr>
              <w:t>Повна назва Професійного стандарту, його реквізити та посилання на документ</w:t>
            </w:r>
          </w:p>
        </w:tc>
        <w:tc>
          <w:tcPr>
            <w:tcW w:w="5528" w:type="dxa"/>
            <w:vAlign w:val="center"/>
          </w:tcPr>
          <w:p w:rsidR="00B840DA" w:rsidRPr="00D37C93" w:rsidRDefault="00366B92" w:rsidP="00C23359">
            <w:pPr>
              <w:spacing w:after="0" w:line="240" w:lineRule="auto"/>
              <w:jc w:val="both"/>
              <w:rPr>
                <w:rFonts w:ascii="Times New Roman" w:eastAsia="Times New Roman" w:hAnsi="Times New Roman" w:cs="Times New Roman"/>
                <w:sz w:val="28"/>
                <w:szCs w:val="28"/>
                <w:lang w:val="uk-UA"/>
              </w:rPr>
            </w:pPr>
            <w:r w:rsidRPr="00D37C93">
              <w:rPr>
                <w:rFonts w:ascii="Times New Roman" w:eastAsia="Times New Roman" w:hAnsi="Times New Roman" w:cs="Times New Roman"/>
                <w:sz w:val="28"/>
                <w:szCs w:val="28"/>
                <w:lang w:val="uk-UA"/>
              </w:rPr>
              <w:t>«Вчитель закладу загальної середньої освіти», Наказ Міністерства розвитку економіки, торгівлі та сільського господарства</w:t>
            </w:r>
            <w:r w:rsidR="00B840DA">
              <w:rPr>
                <w:rFonts w:ascii="Times New Roman" w:eastAsia="Times New Roman" w:hAnsi="Times New Roman" w:cs="Times New Roman"/>
                <w:sz w:val="28"/>
                <w:szCs w:val="28"/>
                <w:lang w:val="uk-UA"/>
              </w:rPr>
              <w:t xml:space="preserve"> України</w:t>
            </w:r>
            <w:r w:rsidRPr="00D37C93">
              <w:rPr>
                <w:rFonts w:ascii="Times New Roman" w:eastAsia="Times New Roman" w:hAnsi="Times New Roman" w:cs="Times New Roman"/>
                <w:sz w:val="28"/>
                <w:szCs w:val="28"/>
                <w:lang w:val="uk-UA"/>
              </w:rPr>
              <w:t xml:space="preserve"> від 23.12.2020 за №</w:t>
            </w:r>
            <w:r w:rsidR="00C23359">
              <w:rPr>
                <w:rFonts w:ascii="Times New Roman" w:eastAsia="Times New Roman" w:hAnsi="Times New Roman" w:cs="Times New Roman"/>
                <w:sz w:val="28"/>
                <w:szCs w:val="28"/>
                <w:lang w:val="uk-UA"/>
              </w:rPr>
              <w:t> </w:t>
            </w:r>
            <w:r w:rsidRPr="00D37C93">
              <w:rPr>
                <w:rFonts w:ascii="Times New Roman" w:eastAsia="Times New Roman" w:hAnsi="Times New Roman" w:cs="Times New Roman"/>
                <w:sz w:val="28"/>
                <w:szCs w:val="28"/>
                <w:lang w:val="uk-UA"/>
              </w:rPr>
              <w:t>2736.</w:t>
            </w:r>
          </w:p>
        </w:tc>
      </w:tr>
      <w:tr w:rsidR="009C340C" w:rsidRPr="0038166F" w:rsidTr="009339EC">
        <w:tc>
          <w:tcPr>
            <w:tcW w:w="4253" w:type="dxa"/>
            <w:vAlign w:val="center"/>
          </w:tcPr>
          <w:p w:rsidR="009C340C" w:rsidRPr="00D37C93" w:rsidRDefault="009C340C" w:rsidP="00853524">
            <w:pPr>
              <w:spacing w:after="0" w:line="240" w:lineRule="auto"/>
              <w:rPr>
                <w:rFonts w:ascii="Times New Roman" w:eastAsia="Times New Roman" w:hAnsi="Times New Roman" w:cs="Times New Roman"/>
                <w:b/>
                <w:sz w:val="28"/>
                <w:szCs w:val="28"/>
                <w:lang w:val="uk-UA"/>
              </w:rPr>
            </w:pPr>
            <w:r w:rsidRPr="00D37C93">
              <w:rPr>
                <w:rFonts w:ascii="Times New Roman" w:eastAsia="Times New Roman" w:hAnsi="Times New Roman" w:cs="Times New Roman"/>
                <w:b/>
                <w:sz w:val="28"/>
                <w:szCs w:val="28"/>
                <w:lang w:val="uk-UA"/>
              </w:rPr>
              <w:t xml:space="preserve">Особливості Стандарту </w:t>
            </w:r>
            <w:r w:rsidRPr="00D37C93">
              <w:rPr>
                <w:rFonts w:ascii="Times New Roman" w:eastAsia="Times New Roman" w:hAnsi="Times New Roman" w:cs="Times New Roman"/>
                <w:b/>
                <w:sz w:val="28"/>
                <w:szCs w:val="28"/>
                <w:lang w:val="uk-UA"/>
              </w:rPr>
              <w:lastRenderedPageBreak/>
              <w:t>фахової передвищої освіти, пов’язані з наявністю певного Професійного стандарту</w:t>
            </w:r>
          </w:p>
        </w:tc>
        <w:tc>
          <w:tcPr>
            <w:tcW w:w="5528" w:type="dxa"/>
            <w:vAlign w:val="center"/>
          </w:tcPr>
          <w:p w:rsidR="009C340C" w:rsidRPr="008E398A" w:rsidRDefault="009C340C" w:rsidP="00853524">
            <w:pPr>
              <w:spacing w:after="0" w:line="240" w:lineRule="auto"/>
              <w:jc w:val="both"/>
              <w:rPr>
                <w:rFonts w:ascii="Times New Roman" w:eastAsia="Times New Roman" w:hAnsi="Times New Roman" w:cs="Times New Roman"/>
                <w:sz w:val="28"/>
                <w:szCs w:val="28"/>
                <w:highlight w:val="yellow"/>
                <w:lang w:val="uk-UA"/>
              </w:rPr>
            </w:pPr>
          </w:p>
        </w:tc>
      </w:tr>
    </w:tbl>
    <w:p w:rsidR="00B66B16" w:rsidRPr="0038166F" w:rsidRDefault="00B66B16" w:rsidP="00853524">
      <w:pPr>
        <w:spacing w:after="0" w:line="240" w:lineRule="auto"/>
        <w:ind w:firstLine="709"/>
        <w:jc w:val="center"/>
        <w:rPr>
          <w:rFonts w:ascii="Times New Roman" w:hAnsi="Times New Roman" w:cs="Times New Roman"/>
          <w:b/>
          <w:sz w:val="28"/>
          <w:szCs w:val="28"/>
          <w:lang w:val="uk-UA" w:eastAsia="uk-UA"/>
        </w:rPr>
      </w:pPr>
    </w:p>
    <w:p w:rsidR="008F01F6" w:rsidRPr="0038166F" w:rsidRDefault="00D6777B" w:rsidP="00853524">
      <w:pPr>
        <w:spacing w:after="0" w:line="240" w:lineRule="auto"/>
        <w:ind w:firstLine="709"/>
        <w:jc w:val="both"/>
        <w:rPr>
          <w:rFonts w:ascii="Times New Roman" w:hAnsi="Times New Roman" w:cs="Times New Roman"/>
          <w:b/>
          <w:sz w:val="28"/>
          <w:szCs w:val="28"/>
          <w:lang w:val="uk-UA" w:eastAsia="uk-UA"/>
        </w:rPr>
      </w:pPr>
      <w:r w:rsidRPr="0038166F">
        <w:rPr>
          <w:rFonts w:ascii="Times New Roman" w:eastAsia="Times New Roman" w:hAnsi="Times New Roman" w:cs="Times New Roman"/>
          <w:sz w:val="28"/>
          <w:szCs w:val="28"/>
          <w:lang w:val="uk-UA" w:eastAsia="uk-UA"/>
        </w:rPr>
        <w:t xml:space="preserve"> </w:t>
      </w:r>
      <w:r w:rsidR="00C85166">
        <w:rPr>
          <w:rFonts w:ascii="Times New Roman" w:hAnsi="Times New Roman" w:cs="Times New Roman"/>
          <w:b/>
          <w:sz w:val="28"/>
          <w:szCs w:val="28"/>
          <w:lang w:val="uk-UA" w:eastAsia="uk-UA"/>
        </w:rPr>
        <w:t>9</w:t>
      </w:r>
      <w:r w:rsidR="00AA66AB">
        <w:rPr>
          <w:rFonts w:ascii="Times New Roman" w:hAnsi="Times New Roman" w:cs="Times New Roman"/>
          <w:b/>
          <w:sz w:val="28"/>
          <w:szCs w:val="28"/>
          <w:lang w:val="uk-UA" w:eastAsia="uk-UA"/>
        </w:rPr>
        <w:t>.</w:t>
      </w:r>
      <w:r w:rsidR="008F01F6" w:rsidRPr="0038166F">
        <w:rPr>
          <w:rFonts w:ascii="Times New Roman" w:hAnsi="Times New Roman" w:cs="Times New Roman"/>
          <w:b/>
          <w:sz w:val="28"/>
          <w:szCs w:val="28"/>
          <w:lang w:val="uk-UA" w:eastAsia="uk-UA"/>
        </w:rPr>
        <w:t xml:space="preserve"> Перелік нормативних документів, на яких базується Стандарт фахової передвищої освіти</w:t>
      </w:r>
    </w:p>
    <w:p w:rsidR="003112A8" w:rsidRPr="00F47524" w:rsidRDefault="003112A8" w:rsidP="00853524">
      <w:pPr>
        <w:pStyle w:val="a5"/>
        <w:tabs>
          <w:tab w:val="left" w:pos="142"/>
        </w:tabs>
        <w:spacing w:after="0" w:line="240" w:lineRule="auto"/>
        <w:ind w:left="0"/>
        <w:jc w:val="both"/>
        <w:rPr>
          <w:rFonts w:ascii="Times New Roman" w:hAnsi="Times New Roman"/>
          <w:sz w:val="28"/>
          <w:szCs w:val="28"/>
        </w:rPr>
      </w:pPr>
    </w:p>
    <w:p w:rsidR="003112A8" w:rsidRPr="00567502" w:rsidRDefault="003112A8" w:rsidP="00853524">
      <w:pPr>
        <w:pStyle w:val="a5"/>
        <w:numPr>
          <w:ilvl w:val="0"/>
          <w:numId w:val="3"/>
        </w:numPr>
        <w:tabs>
          <w:tab w:val="left" w:pos="142"/>
        </w:tabs>
        <w:spacing w:after="0" w:line="240" w:lineRule="auto"/>
        <w:ind w:left="0" w:firstLine="0"/>
        <w:jc w:val="both"/>
        <w:rPr>
          <w:rFonts w:ascii="Times New Roman" w:hAnsi="Times New Roman"/>
          <w:sz w:val="28"/>
          <w:szCs w:val="28"/>
        </w:rPr>
      </w:pPr>
      <w:r w:rsidRPr="000A0341">
        <w:rPr>
          <w:rFonts w:ascii="Times New Roman" w:hAnsi="Times New Roman"/>
          <w:bCs/>
          <w:color w:val="000000"/>
          <w:sz w:val="28"/>
          <w:szCs w:val="28"/>
        </w:rPr>
        <w:t xml:space="preserve">Закон України «Про освіту» від </w:t>
      </w:r>
      <w:r w:rsidRPr="000A0341">
        <w:rPr>
          <w:rFonts w:ascii="Times New Roman" w:hAnsi="Times New Roman"/>
          <w:sz w:val="28"/>
          <w:szCs w:val="28"/>
        </w:rPr>
        <w:t>05.09.2017 № 2145</w:t>
      </w:r>
      <w:r w:rsidRPr="000A0341">
        <w:rPr>
          <w:rFonts w:ascii="Times New Roman" w:hAnsi="Times New Roman"/>
          <w:sz w:val="28"/>
          <w:szCs w:val="28"/>
          <w:shd w:val="clear" w:color="auto" w:fill="FFFFFF"/>
        </w:rPr>
        <w:t>-VIII</w:t>
      </w:r>
    </w:p>
    <w:p w:rsidR="003112A8" w:rsidRPr="00636523" w:rsidRDefault="003112A8" w:rsidP="00853524">
      <w:pPr>
        <w:pStyle w:val="a5"/>
        <w:widowControl w:val="0"/>
        <w:tabs>
          <w:tab w:val="left" w:pos="374"/>
          <w:tab w:val="left" w:pos="567"/>
          <w:tab w:val="left" w:pos="1134"/>
        </w:tabs>
        <w:spacing w:after="0" w:line="240" w:lineRule="auto"/>
        <w:ind w:left="0"/>
        <w:jc w:val="both"/>
        <w:rPr>
          <w:rStyle w:val="a4"/>
          <w:rFonts w:ascii="Times New Roman" w:hAnsi="Times New Roman"/>
          <w:sz w:val="28"/>
          <w:szCs w:val="28"/>
          <w:lang w:eastAsia="uk-UA"/>
        </w:rPr>
      </w:pPr>
      <w:r w:rsidRPr="000D1FE1">
        <w:rPr>
          <w:rStyle w:val="a4"/>
          <w:rFonts w:ascii="Times New Roman" w:hAnsi="Times New Roman"/>
          <w:sz w:val="28"/>
          <w:szCs w:val="28"/>
          <w:lang w:val="en-US"/>
        </w:rPr>
        <w:t>URL</w:t>
      </w:r>
      <w:r w:rsidRPr="000D1FE1">
        <w:rPr>
          <w:rStyle w:val="a4"/>
          <w:rFonts w:ascii="Times New Roman" w:hAnsi="Times New Roman"/>
          <w:sz w:val="28"/>
          <w:szCs w:val="28"/>
        </w:rPr>
        <w:t xml:space="preserve">: </w:t>
      </w:r>
      <w:hyperlink r:id="rId10" w:anchor="Text" w:history="1">
        <w:r w:rsidRPr="00567502">
          <w:rPr>
            <w:rStyle w:val="a4"/>
            <w:rFonts w:ascii="Times New Roman" w:hAnsi="Times New Roman"/>
            <w:sz w:val="28"/>
            <w:szCs w:val="28"/>
          </w:rPr>
          <w:t>https://zakon.rada.gov.ua/laws/show/2145-19#Text</w:t>
        </w:r>
      </w:hyperlink>
    </w:p>
    <w:p w:rsidR="003112A8" w:rsidRPr="000A0341" w:rsidRDefault="003112A8" w:rsidP="00853524">
      <w:pPr>
        <w:pStyle w:val="a5"/>
        <w:numPr>
          <w:ilvl w:val="0"/>
          <w:numId w:val="3"/>
        </w:numPr>
        <w:tabs>
          <w:tab w:val="left" w:pos="142"/>
        </w:tabs>
        <w:spacing w:after="0" w:line="240" w:lineRule="auto"/>
        <w:ind w:left="0" w:firstLine="0"/>
        <w:jc w:val="both"/>
        <w:rPr>
          <w:rFonts w:ascii="Times New Roman" w:hAnsi="Times New Roman"/>
          <w:sz w:val="28"/>
          <w:szCs w:val="28"/>
        </w:rPr>
      </w:pPr>
      <w:r w:rsidRPr="000A0341">
        <w:rPr>
          <w:rFonts w:ascii="Times New Roman" w:hAnsi="Times New Roman"/>
          <w:sz w:val="28"/>
          <w:szCs w:val="28"/>
        </w:rPr>
        <w:t xml:space="preserve">Закон </w:t>
      </w:r>
      <w:r w:rsidRPr="000A0341">
        <w:rPr>
          <w:rFonts w:ascii="Times New Roman" w:eastAsia="Times New Roman" w:hAnsi="Times New Roman"/>
          <w:sz w:val="28"/>
          <w:szCs w:val="28"/>
          <w:lang w:eastAsia="ru-RU"/>
        </w:rPr>
        <w:t>України «Про фахову передвищу освіт</w:t>
      </w:r>
      <w:r>
        <w:rPr>
          <w:rFonts w:ascii="Times New Roman" w:eastAsia="Times New Roman" w:hAnsi="Times New Roman"/>
          <w:sz w:val="28"/>
          <w:szCs w:val="28"/>
          <w:lang w:eastAsia="ru-RU"/>
        </w:rPr>
        <w:t>у</w:t>
      </w:r>
      <w:r w:rsidRPr="000A0341">
        <w:rPr>
          <w:rFonts w:ascii="Times New Roman" w:eastAsia="Times New Roman" w:hAnsi="Times New Roman"/>
          <w:sz w:val="28"/>
          <w:szCs w:val="28"/>
          <w:lang w:eastAsia="ru-RU"/>
        </w:rPr>
        <w:t xml:space="preserve">» </w:t>
      </w:r>
      <w:r w:rsidRPr="000A0341">
        <w:rPr>
          <w:rFonts w:ascii="Times New Roman" w:hAnsi="Times New Roman"/>
          <w:sz w:val="28"/>
          <w:szCs w:val="28"/>
        </w:rPr>
        <w:t xml:space="preserve">від </w:t>
      </w:r>
      <w:r w:rsidRPr="000A0341">
        <w:rPr>
          <w:rFonts w:ascii="Times New Roman" w:hAnsi="Times New Roman"/>
          <w:bCs/>
          <w:sz w:val="28"/>
          <w:szCs w:val="28"/>
        </w:rPr>
        <w:t xml:space="preserve">06.06.2019 </w:t>
      </w:r>
      <w:r w:rsidRPr="000A0341">
        <w:rPr>
          <w:rFonts w:ascii="Times New Roman" w:eastAsia="Times New Roman" w:hAnsi="Times New Roman"/>
          <w:sz w:val="28"/>
          <w:szCs w:val="28"/>
          <w:lang w:eastAsia="ru-RU"/>
        </w:rPr>
        <w:t xml:space="preserve">№ </w:t>
      </w:r>
      <w:r w:rsidRPr="000A0341">
        <w:rPr>
          <w:rFonts w:ascii="Times New Roman" w:hAnsi="Times New Roman"/>
          <w:sz w:val="28"/>
          <w:szCs w:val="28"/>
        </w:rPr>
        <w:t xml:space="preserve">2745-VIII </w:t>
      </w:r>
      <w:r w:rsidRPr="000A0341">
        <w:rPr>
          <w:rFonts w:ascii="Times New Roman" w:hAnsi="Times New Roman"/>
          <w:color w:val="000000"/>
          <w:sz w:val="28"/>
          <w:szCs w:val="28"/>
          <w:lang w:val="en-US"/>
        </w:rPr>
        <w:t>URL</w:t>
      </w:r>
      <w:r w:rsidRPr="000A0341">
        <w:rPr>
          <w:rFonts w:ascii="Times New Roman" w:hAnsi="Times New Roman"/>
          <w:color w:val="000000"/>
          <w:sz w:val="28"/>
          <w:szCs w:val="28"/>
        </w:rPr>
        <w:t>:</w:t>
      </w:r>
      <w:r w:rsidRPr="000A0341">
        <w:t xml:space="preserve"> </w:t>
      </w:r>
      <w:hyperlink r:id="rId11" w:anchor="Text" w:history="1">
        <w:r w:rsidRPr="000A0341">
          <w:rPr>
            <w:rStyle w:val="a4"/>
            <w:rFonts w:ascii="Times New Roman" w:hAnsi="Times New Roman"/>
            <w:sz w:val="28"/>
            <w:szCs w:val="28"/>
          </w:rPr>
          <w:t>https://zakon.rada.gov.ua/laws/show/2745-19#Text</w:t>
        </w:r>
      </w:hyperlink>
    </w:p>
    <w:p w:rsidR="003112A8" w:rsidRDefault="003112A8" w:rsidP="00853524">
      <w:pPr>
        <w:pStyle w:val="a5"/>
        <w:numPr>
          <w:ilvl w:val="0"/>
          <w:numId w:val="3"/>
        </w:numPr>
        <w:tabs>
          <w:tab w:val="left" w:pos="142"/>
        </w:tabs>
        <w:spacing w:after="0" w:line="240" w:lineRule="auto"/>
        <w:ind w:left="0" w:firstLine="0"/>
        <w:jc w:val="both"/>
        <w:rPr>
          <w:rFonts w:ascii="Times New Roman" w:eastAsia="Times New Roman" w:hAnsi="Times New Roman"/>
          <w:sz w:val="28"/>
          <w:szCs w:val="28"/>
          <w:lang w:eastAsia="ru-RU"/>
        </w:rPr>
      </w:pPr>
      <w:r w:rsidRPr="000A0341">
        <w:rPr>
          <w:rFonts w:ascii="Times New Roman" w:eastAsia="Times New Roman" w:hAnsi="Times New Roman"/>
          <w:bCs/>
          <w:sz w:val="28"/>
          <w:szCs w:val="28"/>
          <w:lang w:eastAsia="ru-RU"/>
        </w:rPr>
        <w:t>Постанова Кабінет</w:t>
      </w:r>
      <w:r>
        <w:rPr>
          <w:rFonts w:ascii="Times New Roman" w:eastAsia="Times New Roman" w:hAnsi="Times New Roman"/>
          <w:bCs/>
          <w:sz w:val="28"/>
          <w:szCs w:val="28"/>
          <w:lang w:eastAsia="ru-RU"/>
        </w:rPr>
        <w:t>у</w:t>
      </w:r>
      <w:r w:rsidRPr="000A0341">
        <w:rPr>
          <w:rFonts w:ascii="Times New Roman" w:eastAsia="Times New Roman" w:hAnsi="Times New Roman"/>
          <w:bCs/>
          <w:sz w:val="28"/>
          <w:szCs w:val="28"/>
          <w:lang w:eastAsia="ru-RU"/>
        </w:rPr>
        <w:t xml:space="preserve"> Міністрів України</w:t>
      </w:r>
      <w:r w:rsidRPr="000A0341">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від 23.11.</w:t>
      </w:r>
      <w:r w:rsidRPr="000A0341">
        <w:rPr>
          <w:rFonts w:ascii="Times New Roman" w:eastAsia="Times New Roman" w:hAnsi="Times New Roman"/>
          <w:sz w:val="28"/>
          <w:szCs w:val="28"/>
          <w:lang w:eastAsia="ru-RU"/>
        </w:rPr>
        <w:t>2011 № 1341</w:t>
      </w:r>
      <w:r>
        <w:rPr>
          <w:rFonts w:ascii="Times New Roman" w:eastAsia="Times New Roman" w:hAnsi="Times New Roman"/>
          <w:sz w:val="28"/>
          <w:szCs w:val="28"/>
          <w:lang w:eastAsia="ru-RU"/>
        </w:rPr>
        <w:t xml:space="preserve"> </w:t>
      </w:r>
      <w:r w:rsidRPr="000A0341">
        <w:rPr>
          <w:rFonts w:ascii="Times New Roman" w:eastAsia="Times New Roman" w:hAnsi="Times New Roman"/>
          <w:sz w:val="24"/>
          <w:szCs w:val="24"/>
          <w:lang w:eastAsia="ru-RU"/>
        </w:rPr>
        <w:t>«</w:t>
      </w:r>
      <w:r w:rsidRPr="000A0341">
        <w:rPr>
          <w:rFonts w:ascii="Times New Roman" w:eastAsia="Times New Roman" w:hAnsi="Times New Roman"/>
          <w:sz w:val="28"/>
          <w:szCs w:val="28"/>
          <w:lang w:eastAsia="ru-RU"/>
        </w:rPr>
        <w:t>Про затвердження Національної</w:t>
      </w:r>
      <w:r>
        <w:rPr>
          <w:rFonts w:ascii="Times New Roman" w:eastAsia="Times New Roman" w:hAnsi="Times New Roman"/>
          <w:sz w:val="28"/>
          <w:szCs w:val="28"/>
          <w:lang w:eastAsia="ru-RU"/>
        </w:rPr>
        <w:t xml:space="preserve"> рамки кваліфікацій» (зі змінами)</w:t>
      </w:r>
    </w:p>
    <w:p w:rsidR="003112A8" w:rsidRDefault="003112A8" w:rsidP="00853524">
      <w:pPr>
        <w:pStyle w:val="a5"/>
        <w:tabs>
          <w:tab w:val="left" w:pos="142"/>
        </w:tabs>
        <w:spacing w:after="0" w:line="240" w:lineRule="auto"/>
        <w:ind w:left="0"/>
        <w:jc w:val="both"/>
        <w:rPr>
          <w:rFonts w:ascii="Times New Roman" w:eastAsia="Times New Roman" w:hAnsi="Times New Roman"/>
          <w:sz w:val="28"/>
          <w:szCs w:val="28"/>
          <w:lang w:eastAsia="ru-RU"/>
        </w:rPr>
      </w:pPr>
      <w:r w:rsidRPr="000A0341">
        <w:rPr>
          <w:rFonts w:ascii="Times New Roman" w:hAnsi="Times New Roman"/>
          <w:color w:val="000000"/>
          <w:sz w:val="28"/>
          <w:szCs w:val="28"/>
          <w:lang w:val="en-US"/>
        </w:rPr>
        <w:t>URL</w:t>
      </w:r>
      <w:r w:rsidRPr="000A0341">
        <w:rPr>
          <w:rFonts w:ascii="Times New Roman" w:hAnsi="Times New Roman"/>
          <w:color w:val="000000"/>
          <w:sz w:val="28"/>
          <w:szCs w:val="28"/>
        </w:rPr>
        <w:t xml:space="preserve">: </w:t>
      </w:r>
      <w:hyperlink r:id="rId12" w:anchor="Text" w:history="1">
        <w:r w:rsidRPr="00132073">
          <w:rPr>
            <w:rStyle w:val="a4"/>
            <w:rFonts w:ascii="Times New Roman" w:eastAsia="Times New Roman" w:hAnsi="Times New Roman"/>
            <w:sz w:val="28"/>
            <w:szCs w:val="28"/>
            <w:lang w:eastAsia="ru-RU"/>
          </w:rPr>
          <w:t>https://zakon.rada.gov.ua/laws/show/1341-2011-%D0%BF#Text</w:t>
        </w:r>
      </w:hyperlink>
    </w:p>
    <w:p w:rsidR="003112A8" w:rsidRDefault="003112A8" w:rsidP="00853524">
      <w:pPr>
        <w:pStyle w:val="1"/>
        <w:numPr>
          <w:ilvl w:val="0"/>
          <w:numId w:val="3"/>
        </w:numPr>
        <w:tabs>
          <w:tab w:val="left" w:pos="0"/>
        </w:tabs>
        <w:ind w:left="0" w:firstLine="0"/>
        <w:jc w:val="both"/>
        <w:rPr>
          <w:rFonts w:ascii="Times New Roman" w:hAnsi="Times New Roman"/>
          <w:sz w:val="28"/>
          <w:szCs w:val="28"/>
          <w:lang w:val="uk-UA" w:eastAsia="uk-UA"/>
        </w:rPr>
      </w:pPr>
      <w:r w:rsidRPr="00636523">
        <w:rPr>
          <w:rFonts w:ascii="Times New Roman" w:hAnsi="Times New Roman"/>
          <w:sz w:val="28"/>
          <w:szCs w:val="28"/>
          <w:lang w:val="uk-UA" w:eastAsia="uk-UA"/>
        </w:rPr>
        <w:t xml:space="preserve">Наказ Міністерства освіти і науки України </w:t>
      </w:r>
      <w:r>
        <w:rPr>
          <w:rFonts w:ascii="Times New Roman" w:hAnsi="Times New Roman"/>
          <w:sz w:val="28"/>
          <w:szCs w:val="28"/>
          <w:lang w:val="uk-UA" w:eastAsia="uk-UA"/>
        </w:rPr>
        <w:t xml:space="preserve">від </w:t>
      </w:r>
      <w:hyperlink r:id="rId13" w:history="1">
        <w:r w:rsidRPr="006953B8">
          <w:rPr>
            <w:rStyle w:val="a4"/>
            <w:rFonts w:ascii="Times New Roman" w:hAnsi="Times New Roman"/>
            <w:sz w:val="28"/>
            <w:szCs w:val="28"/>
            <w:bdr w:val="none" w:sz="0" w:space="0" w:color="auto" w:frame="1"/>
            <w:shd w:val="clear" w:color="auto" w:fill="FFFFFF"/>
            <w:lang w:val="uk-UA"/>
          </w:rPr>
          <w:t>13.07.2020 № 918</w:t>
        </w:r>
      </w:hyperlink>
      <w:r w:rsidRPr="00636523">
        <w:rPr>
          <w:rFonts w:ascii="Times New Roman" w:hAnsi="Times New Roman"/>
          <w:sz w:val="28"/>
          <w:szCs w:val="28"/>
          <w:lang w:val="uk-UA" w:eastAsia="uk-UA"/>
        </w:rPr>
        <w:t xml:space="preserve"> «Про затвердження Методичних</w:t>
      </w:r>
      <w:r>
        <w:rPr>
          <w:rFonts w:ascii="Times New Roman" w:hAnsi="Times New Roman"/>
          <w:sz w:val="28"/>
          <w:szCs w:val="28"/>
          <w:lang w:val="uk-UA" w:eastAsia="uk-UA"/>
        </w:rPr>
        <w:t xml:space="preserve"> рекомендацій</w:t>
      </w:r>
      <w:r w:rsidRPr="00636523">
        <w:rPr>
          <w:rFonts w:ascii="Times New Roman" w:hAnsi="Times New Roman"/>
          <w:sz w:val="28"/>
          <w:szCs w:val="28"/>
          <w:lang w:val="uk-UA" w:eastAsia="uk-UA"/>
        </w:rPr>
        <w:t xml:space="preserve"> щодо розроблення стандартів </w:t>
      </w:r>
      <w:r>
        <w:rPr>
          <w:rFonts w:ascii="Times New Roman" w:hAnsi="Times New Roman"/>
          <w:sz w:val="28"/>
          <w:szCs w:val="28"/>
          <w:lang w:val="uk-UA" w:eastAsia="uk-UA"/>
        </w:rPr>
        <w:t>фахової перед</w:t>
      </w:r>
      <w:r w:rsidRPr="00636523">
        <w:rPr>
          <w:rFonts w:ascii="Times New Roman" w:hAnsi="Times New Roman"/>
          <w:sz w:val="28"/>
          <w:szCs w:val="28"/>
          <w:lang w:val="uk-UA" w:eastAsia="uk-UA"/>
        </w:rPr>
        <w:t>вищої освіти</w:t>
      </w:r>
      <w:r>
        <w:rPr>
          <w:rFonts w:ascii="Times New Roman" w:hAnsi="Times New Roman"/>
          <w:sz w:val="28"/>
          <w:szCs w:val="28"/>
          <w:lang w:val="uk-UA" w:eastAsia="uk-UA"/>
        </w:rPr>
        <w:t>»</w:t>
      </w:r>
    </w:p>
    <w:p w:rsidR="003112A8" w:rsidRDefault="00F81108" w:rsidP="00853524">
      <w:pPr>
        <w:pStyle w:val="1"/>
        <w:tabs>
          <w:tab w:val="left" w:pos="1134"/>
        </w:tabs>
        <w:jc w:val="both"/>
        <w:rPr>
          <w:rStyle w:val="a4"/>
          <w:rFonts w:ascii="Times New Roman" w:hAnsi="Times New Roman"/>
          <w:sz w:val="28"/>
          <w:szCs w:val="28"/>
          <w:lang w:val="uk-UA" w:eastAsia="uk-UA"/>
        </w:rPr>
      </w:pPr>
      <w:hyperlink r:id="rId14" w:history="1">
        <w:r w:rsidR="00E21F8B" w:rsidRPr="00636887">
          <w:rPr>
            <w:rStyle w:val="a4"/>
            <w:rFonts w:ascii="Times New Roman" w:hAnsi="Times New Roman"/>
            <w:sz w:val="28"/>
            <w:szCs w:val="28"/>
            <w:lang w:val="en-US" w:eastAsia="uk-UA"/>
          </w:rPr>
          <w:t>URL</w:t>
        </w:r>
        <w:r w:rsidR="00E21F8B" w:rsidRPr="00636887">
          <w:rPr>
            <w:rStyle w:val="a4"/>
            <w:rFonts w:ascii="Times New Roman" w:hAnsi="Times New Roman"/>
            <w:sz w:val="28"/>
            <w:szCs w:val="28"/>
            <w:lang w:val="uk-UA" w:eastAsia="uk-UA"/>
          </w:rPr>
          <w:t xml:space="preserve">: </w:t>
        </w:r>
        <w:r w:rsidR="00E21F8B" w:rsidRPr="00636887">
          <w:rPr>
            <w:rStyle w:val="a4"/>
            <w:rFonts w:ascii="Times New Roman" w:hAnsi="Times New Roman"/>
            <w:sz w:val="28"/>
            <w:szCs w:val="28"/>
            <w:lang w:val="en-US" w:eastAsia="uk-UA"/>
          </w:rPr>
          <w:t>https</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mon</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gov</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ua</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ua</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npa</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pro</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zatverdzhennya</w:t>
        </w:r>
        <w:r w:rsidR="00E21F8B" w:rsidRPr="00636887">
          <w:rPr>
            <w:rStyle w:val="a4"/>
            <w:rFonts w:ascii="Times New Roman" w:hAnsi="Times New Roman"/>
            <w:sz w:val="28"/>
            <w:szCs w:val="28"/>
            <w:lang w:val="uk-UA" w:eastAsia="uk-UA"/>
          </w:rPr>
          <w:t>-</w:t>
        </w:r>
        <w:r w:rsidR="00E21F8B" w:rsidRPr="00636887">
          <w:rPr>
            <w:rStyle w:val="a4"/>
            <w:rFonts w:ascii="Times New Roman" w:hAnsi="Times New Roman"/>
            <w:sz w:val="28"/>
            <w:szCs w:val="28"/>
            <w:lang w:val="en-US" w:eastAsia="uk-UA"/>
          </w:rPr>
          <w:t>metodichnih</w:t>
        </w:r>
        <w:r w:rsidR="00E21F8B" w:rsidRPr="00636887">
          <w:rPr>
            <w:rStyle w:val="a4"/>
            <w:rFonts w:ascii="Times New Roman" w:hAnsi="Times New Roman"/>
            <w:sz w:val="28"/>
            <w:szCs w:val="28"/>
            <w:lang w:val="uk-UA" w:eastAsia="uk-UA"/>
          </w:rPr>
          <w:t>-rekomendacij -shodo-rozroblennya-standartiv-fahovoyi-peredvishoyi-osviti</w:t>
        </w:r>
      </w:hyperlink>
    </w:p>
    <w:p w:rsidR="00E21F8B" w:rsidRDefault="00E21F8B" w:rsidP="00853524">
      <w:pPr>
        <w:pStyle w:val="1"/>
        <w:tabs>
          <w:tab w:val="left" w:pos="1134"/>
        </w:tabs>
        <w:jc w:val="both"/>
        <w:rPr>
          <w:rFonts w:ascii="Times New Roman" w:hAnsi="Times New Roman"/>
          <w:sz w:val="28"/>
          <w:szCs w:val="28"/>
          <w:lang w:val="uk-UA" w:eastAsia="uk-UA"/>
        </w:rPr>
      </w:pPr>
      <w:r w:rsidRPr="00E21F8B">
        <w:rPr>
          <w:rFonts w:ascii="Times New Roman" w:hAnsi="Times New Roman"/>
          <w:sz w:val="28"/>
          <w:szCs w:val="28"/>
          <w:lang w:val="uk-UA" w:eastAsia="uk-UA"/>
        </w:rPr>
        <w:t xml:space="preserve">8. Наказ Мінекономіки від 23.12.2020 № 2736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w:t>
      </w:r>
    </w:p>
    <w:p w:rsidR="00E21F8B" w:rsidRDefault="00E21F8B" w:rsidP="00853524">
      <w:pPr>
        <w:pStyle w:val="1"/>
        <w:tabs>
          <w:tab w:val="left" w:pos="1134"/>
        </w:tabs>
        <w:jc w:val="both"/>
        <w:rPr>
          <w:rFonts w:ascii="Times New Roman" w:hAnsi="Times New Roman"/>
          <w:sz w:val="28"/>
          <w:szCs w:val="28"/>
          <w:lang w:val="en-US" w:eastAsia="uk-UA"/>
        </w:rPr>
      </w:pPr>
      <w:r w:rsidRPr="00E21F8B">
        <w:rPr>
          <w:rFonts w:ascii="Times New Roman" w:hAnsi="Times New Roman"/>
          <w:sz w:val="28"/>
          <w:szCs w:val="28"/>
          <w:lang w:val="en-US" w:eastAsia="uk-UA"/>
        </w:rPr>
        <w:t xml:space="preserve">URL: </w:t>
      </w:r>
      <w:hyperlink r:id="rId15" w:history="1">
        <w:r w:rsidRPr="00636887">
          <w:rPr>
            <w:rStyle w:val="a4"/>
            <w:rFonts w:ascii="Times New Roman" w:hAnsi="Times New Roman"/>
            <w:sz w:val="28"/>
            <w:szCs w:val="28"/>
            <w:lang w:val="en-US" w:eastAsia="uk-UA"/>
          </w:rPr>
          <w:t>https://osvita.ua/legislation/Ser_osv/78704/</w:t>
        </w:r>
      </w:hyperlink>
      <w:r>
        <w:rPr>
          <w:rFonts w:ascii="Times New Roman" w:hAnsi="Times New Roman"/>
          <w:sz w:val="28"/>
          <w:szCs w:val="28"/>
          <w:lang w:val="uk-UA" w:eastAsia="uk-UA"/>
        </w:rPr>
        <w:t xml:space="preserve"> </w:t>
      </w:r>
      <w:r w:rsidRPr="00E21F8B">
        <w:rPr>
          <w:rFonts w:ascii="Times New Roman" w:hAnsi="Times New Roman"/>
          <w:sz w:val="28"/>
          <w:szCs w:val="28"/>
          <w:lang w:val="en-US" w:eastAsia="uk-UA"/>
        </w:rPr>
        <w:t xml:space="preserve"> </w:t>
      </w:r>
    </w:p>
    <w:p w:rsidR="00717786" w:rsidRPr="00717786" w:rsidRDefault="00717786" w:rsidP="00853524">
      <w:pPr>
        <w:pStyle w:val="1"/>
        <w:tabs>
          <w:tab w:val="left" w:pos="1134"/>
        </w:tabs>
        <w:jc w:val="both"/>
        <w:rPr>
          <w:rFonts w:ascii="Times New Roman" w:hAnsi="Times New Roman"/>
          <w:sz w:val="28"/>
          <w:szCs w:val="28"/>
          <w:lang w:val="en-US" w:eastAsia="uk-UA"/>
        </w:rPr>
      </w:pPr>
      <w:r w:rsidRPr="00717786">
        <w:rPr>
          <w:rFonts w:ascii="Times New Roman" w:hAnsi="Times New Roman"/>
          <w:sz w:val="28"/>
          <w:szCs w:val="28"/>
          <w:lang w:val="en-US" w:eastAsia="uk-UA"/>
        </w:rPr>
        <w:t xml:space="preserve">9. </w:t>
      </w:r>
      <w:r w:rsidRPr="00717786">
        <w:rPr>
          <w:rFonts w:ascii="Times New Roman" w:hAnsi="Times New Roman"/>
          <w:sz w:val="28"/>
          <w:szCs w:val="28"/>
          <w:lang w:eastAsia="uk-UA"/>
        </w:rPr>
        <w:t>Наказ</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МОН</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від</w:t>
      </w:r>
      <w:r w:rsidRPr="00717786">
        <w:rPr>
          <w:rFonts w:ascii="Times New Roman" w:hAnsi="Times New Roman"/>
          <w:sz w:val="28"/>
          <w:szCs w:val="28"/>
          <w:lang w:val="en-US" w:eastAsia="uk-UA"/>
        </w:rPr>
        <w:t xml:space="preserve"> 01.06.2018 № 570 «</w:t>
      </w:r>
      <w:r w:rsidRPr="00717786">
        <w:rPr>
          <w:rFonts w:ascii="Times New Roman" w:hAnsi="Times New Roman"/>
          <w:sz w:val="28"/>
          <w:szCs w:val="28"/>
          <w:lang w:eastAsia="uk-UA"/>
        </w:rPr>
        <w:t>Про</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затвердження</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типової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освітньої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програми</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профільної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середньої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освіти</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закладів</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освіти</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що</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здійснюють</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підготовку</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молодших</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спеціалістів</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на</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основі</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базової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загальної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середньої</w:t>
      </w:r>
      <w:r w:rsidRPr="00717786">
        <w:rPr>
          <w:rFonts w:ascii="Times New Roman" w:hAnsi="Times New Roman"/>
          <w:sz w:val="28"/>
          <w:szCs w:val="28"/>
          <w:lang w:val="en-US" w:eastAsia="uk-UA"/>
        </w:rPr>
        <w:t xml:space="preserve"> </w:t>
      </w:r>
      <w:r w:rsidRPr="00717786">
        <w:rPr>
          <w:rFonts w:ascii="Times New Roman" w:hAnsi="Times New Roman"/>
          <w:sz w:val="28"/>
          <w:szCs w:val="28"/>
          <w:lang w:eastAsia="uk-UA"/>
        </w:rPr>
        <w:t>освіти</w:t>
      </w:r>
      <w:r w:rsidRPr="00717786">
        <w:rPr>
          <w:rFonts w:ascii="Times New Roman" w:hAnsi="Times New Roman"/>
          <w:sz w:val="28"/>
          <w:szCs w:val="28"/>
          <w:lang w:val="en-US" w:eastAsia="uk-UA"/>
        </w:rPr>
        <w:t>»</w:t>
      </w:r>
    </w:p>
    <w:p w:rsidR="00717786" w:rsidRPr="00717786" w:rsidRDefault="00717786" w:rsidP="00853524">
      <w:pPr>
        <w:pStyle w:val="1"/>
        <w:tabs>
          <w:tab w:val="left" w:pos="1134"/>
        </w:tabs>
        <w:jc w:val="both"/>
        <w:rPr>
          <w:rFonts w:ascii="Times New Roman" w:hAnsi="Times New Roman"/>
          <w:sz w:val="28"/>
          <w:szCs w:val="28"/>
          <w:lang w:val="en-US" w:eastAsia="uk-UA"/>
        </w:rPr>
      </w:pPr>
      <w:r w:rsidRPr="00717786">
        <w:rPr>
          <w:rFonts w:ascii="Times New Roman" w:hAnsi="Times New Roman"/>
          <w:sz w:val="28"/>
          <w:szCs w:val="28"/>
          <w:lang w:val="en-US" w:eastAsia="uk-UA"/>
        </w:rPr>
        <w:t xml:space="preserve">URL: </w:t>
      </w:r>
      <w:hyperlink r:id="rId16" w:history="1">
        <w:r w:rsidRPr="00BB6177">
          <w:rPr>
            <w:rStyle w:val="a4"/>
            <w:rFonts w:ascii="Times New Roman" w:hAnsi="Times New Roman"/>
            <w:sz w:val="28"/>
            <w:szCs w:val="28"/>
            <w:lang w:val="en-US" w:eastAsia="uk-UA"/>
          </w:rPr>
          <w:t>https://mon.gov.ua/ua/npa/pro-zatverdzhennya-tipovoyi-osvitnoyi-programi-profilnoyi-serednoyi-osviti-zakladiv-osviti-sho-zdijsnyuyut-pidgotovku-molodshih-specialistiv-na-osnovi-bazovoyi-zagalnoyi-serednoyi-osviti</w:t>
        </w:r>
      </w:hyperlink>
      <w:r w:rsidRPr="00717786">
        <w:rPr>
          <w:rFonts w:ascii="Times New Roman" w:hAnsi="Times New Roman"/>
          <w:sz w:val="28"/>
          <w:szCs w:val="28"/>
          <w:lang w:val="en-US" w:eastAsia="uk-UA"/>
        </w:rPr>
        <w:t xml:space="preserve"> </w:t>
      </w:r>
    </w:p>
    <w:p w:rsidR="00BF2B5C" w:rsidRDefault="00BF2B5C" w:rsidP="00853524">
      <w:pPr>
        <w:spacing w:after="0" w:line="240" w:lineRule="auto"/>
        <w:jc w:val="both"/>
        <w:rPr>
          <w:rFonts w:ascii="Times New Roman" w:hAnsi="Times New Roman" w:cs="Times New Roman"/>
          <w:noProof/>
          <w:sz w:val="28"/>
          <w:szCs w:val="28"/>
          <w:lang w:val="uk-UA"/>
        </w:rPr>
      </w:pPr>
    </w:p>
    <w:p w:rsidR="0003555B" w:rsidRDefault="0003555B" w:rsidP="00853524">
      <w:pPr>
        <w:spacing w:after="0" w:line="240" w:lineRule="auto"/>
        <w:jc w:val="both"/>
        <w:rPr>
          <w:rFonts w:ascii="Times New Roman" w:hAnsi="Times New Roman" w:cs="Times New Roman"/>
          <w:noProof/>
          <w:sz w:val="28"/>
          <w:szCs w:val="28"/>
          <w:lang w:val="uk-UA"/>
        </w:rPr>
      </w:pPr>
    </w:p>
    <w:p w:rsidR="009339EC" w:rsidRDefault="009339EC" w:rsidP="00853524">
      <w:pPr>
        <w:spacing w:after="0" w:line="240" w:lineRule="auto"/>
        <w:jc w:val="both"/>
        <w:rPr>
          <w:rFonts w:ascii="Times New Roman" w:hAnsi="Times New Roman" w:cs="Times New Roman"/>
          <w:noProof/>
          <w:sz w:val="28"/>
          <w:szCs w:val="28"/>
          <w:lang w:val="uk-UA"/>
        </w:rPr>
      </w:pPr>
    </w:p>
    <w:p w:rsidR="00BF2B5C" w:rsidRPr="00AA66AB" w:rsidRDefault="00BF2B5C" w:rsidP="00853524">
      <w:pPr>
        <w:pStyle w:val="a5"/>
        <w:tabs>
          <w:tab w:val="left" w:pos="993"/>
        </w:tabs>
        <w:spacing w:after="0" w:line="240" w:lineRule="auto"/>
        <w:ind w:left="0" w:hanging="426"/>
        <w:jc w:val="both"/>
        <w:rPr>
          <w:rFonts w:ascii="Times New Roman" w:hAnsi="Times New Roman"/>
          <w:b/>
          <w:sz w:val="28"/>
          <w:szCs w:val="28"/>
        </w:rPr>
      </w:pPr>
      <w:bookmarkStart w:id="15" w:name="_Hlk62757218"/>
      <w:r w:rsidRPr="00AA66AB">
        <w:rPr>
          <w:rFonts w:ascii="Times New Roman" w:hAnsi="Times New Roman"/>
          <w:b/>
          <w:sz w:val="28"/>
          <w:szCs w:val="28"/>
        </w:rPr>
        <w:t>Генеральний директор директорату</w:t>
      </w:r>
    </w:p>
    <w:p w:rsidR="00BF2B5C" w:rsidRPr="00AA66AB" w:rsidRDefault="00BF2B5C" w:rsidP="00853524">
      <w:pPr>
        <w:pStyle w:val="a5"/>
        <w:tabs>
          <w:tab w:val="left" w:pos="993"/>
        </w:tabs>
        <w:spacing w:after="0" w:line="240" w:lineRule="auto"/>
        <w:ind w:left="0" w:hanging="426"/>
        <w:jc w:val="both"/>
        <w:rPr>
          <w:rFonts w:ascii="Times New Roman" w:hAnsi="Times New Roman"/>
          <w:b/>
          <w:sz w:val="28"/>
          <w:szCs w:val="28"/>
        </w:rPr>
      </w:pPr>
      <w:r w:rsidRPr="00AA66AB">
        <w:rPr>
          <w:rFonts w:ascii="Times New Roman" w:hAnsi="Times New Roman"/>
          <w:b/>
          <w:sz w:val="28"/>
          <w:szCs w:val="28"/>
        </w:rPr>
        <w:t>фахової передвищої, вищої освіти                                                  Олег ШАРОВ</w:t>
      </w:r>
    </w:p>
    <w:bookmarkEnd w:id="15"/>
    <w:p w:rsidR="00AA66AB" w:rsidRDefault="00AA66AB" w:rsidP="00853524">
      <w:pPr>
        <w:spacing w:after="0" w:line="240" w:lineRule="auto"/>
        <w:jc w:val="center"/>
        <w:rPr>
          <w:rFonts w:ascii="Times New Roman" w:hAnsi="Times New Roman" w:cs="Times New Roman"/>
          <w:b/>
          <w:sz w:val="28"/>
          <w:szCs w:val="28"/>
          <w:lang w:val="uk-UA"/>
        </w:rPr>
      </w:pPr>
    </w:p>
    <w:p w:rsidR="0064675C" w:rsidRDefault="0064675C" w:rsidP="00853524">
      <w:pPr>
        <w:spacing w:after="0" w:line="240" w:lineRule="auto"/>
        <w:jc w:val="center"/>
        <w:rPr>
          <w:rFonts w:ascii="Times New Roman" w:hAnsi="Times New Roman" w:cs="Times New Roman"/>
          <w:b/>
          <w:sz w:val="28"/>
          <w:szCs w:val="28"/>
          <w:lang w:val="uk-UA"/>
        </w:rPr>
      </w:pPr>
    </w:p>
    <w:p w:rsidR="008E398A" w:rsidRDefault="008E398A" w:rsidP="00853524">
      <w:pPr>
        <w:spacing w:after="0" w:line="240" w:lineRule="auto"/>
        <w:jc w:val="center"/>
        <w:rPr>
          <w:rFonts w:ascii="Times New Roman" w:hAnsi="Times New Roman" w:cs="Times New Roman"/>
          <w:b/>
          <w:sz w:val="28"/>
          <w:szCs w:val="28"/>
          <w:lang w:val="uk-UA"/>
        </w:rPr>
      </w:pPr>
    </w:p>
    <w:p w:rsidR="0064675C" w:rsidRDefault="0064675C" w:rsidP="00853524">
      <w:pPr>
        <w:spacing w:after="0" w:line="240" w:lineRule="auto"/>
        <w:jc w:val="center"/>
        <w:rPr>
          <w:rFonts w:ascii="Times New Roman" w:hAnsi="Times New Roman" w:cs="Times New Roman"/>
          <w:b/>
          <w:sz w:val="28"/>
          <w:szCs w:val="28"/>
          <w:lang w:val="uk-UA"/>
        </w:rPr>
      </w:pPr>
    </w:p>
    <w:p w:rsidR="009339EC" w:rsidRDefault="009339EC" w:rsidP="00853524">
      <w:pPr>
        <w:spacing w:after="0" w:line="240" w:lineRule="auto"/>
        <w:jc w:val="center"/>
        <w:rPr>
          <w:rFonts w:ascii="Times New Roman" w:hAnsi="Times New Roman" w:cs="Times New Roman"/>
          <w:b/>
          <w:sz w:val="28"/>
          <w:szCs w:val="28"/>
          <w:lang w:val="uk-UA"/>
        </w:rPr>
      </w:pPr>
    </w:p>
    <w:p w:rsidR="009339EC" w:rsidRDefault="009339EC" w:rsidP="00853524">
      <w:pPr>
        <w:spacing w:after="0" w:line="240" w:lineRule="auto"/>
        <w:jc w:val="center"/>
        <w:rPr>
          <w:rFonts w:ascii="Times New Roman" w:hAnsi="Times New Roman" w:cs="Times New Roman"/>
          <w:b/>
          <w:sz w:val="28"/>
          <w:szCs w:val="28"/>
          <w:lang w:val="uk-UA"/>
        </w:rPr>
      </w:pPr>
    </w:p>
    <w:p w:rsidR="009339EC" w:rsidRDefault="009339EC" w:rsidP="00853524">
      <w:pPr>
        <w:spacing w:after="0" w:line="240" w:lineRule="auto"/>
        <w:jc w:val="center"/>
        <w:rPr>
          <w:rFonts w:ascii="Times New Roman" w:hAnsi="Times New Roman" w:cs="Times New Roman"/>
          <w:b/>
          <w:sz w:val="28"/>
          <w:szCs w:val="28"/>
          <w:lang w:val="uk-UA"/>
        </w:rPr>
      </w:pPr>
    </w:p>
    <w:p w:rsidR="009339EC" w:rsidRDefault="009339EC" w:rsidP="00853524">
      <w:pPr>
        <w:spacing w:after="0" w:line="240" w:lineRule="auto"/>
        <w:jc w:val="center"/>
        <w:rPr>
          <w:rFonts w:ascii="Times New Roman" w:hAnsi="Times New Roman" w:cs="Times New Roman"/>
          <w:b/>
          <w:sz w:val="28"/>
          <w:szCs w:val="28"/>
          <w:lang w:val="uk-UA"/>
        </w:rPr>
      </w:pPr>
    </w:p>
    <w:p w:rsidR="009339EC" w:rsidRDefault="009339EC" w:rsidP="00853524">
      <w:pPr>
        <w:spacing w:after="0" w:line="240" w:lineRule="auto"/>
        <w:jc w:val="center"/>
        <w:rPr>
          <w:rFonts w:ascii="Times New Roman" w:hAnsi="Times New Roman" w:cs="Times New Roman"/>
          <w:b/>
          <w:sz w:val="28"/>
          <w:szCs w:val="28"/>
          <w:lang w:val="uk-UA"/>
        </w:rPr>
      </w:pPr>
    </w:p>
    <w:p w:rsidR="00D37C93" w:rsidRDefault="00D37C93" w:rsidP="00853524">
      <w:pPr>
        <w:spacing w:after="0" w:line="240" w:lineRule="auto"/>
        <w:jc w:val="center"/>
        <w:rPr>
          <w:rFonts w:ascii="Times New Roman" w:hAnsi="Times New Roman" w:cs="Times New Roman"/>
          <w:b/>
          <w:sz w:val="28"/>
          <w:szCs w:val="28"/>
          <w:lang w:val="uk-UA"/>
        </w:rPr>
      </w:pPr>
    </w:p>
    <w:p w:rsidR="00063F20" w:rsidRDefault="0056435D" w:rsidP="00853524">
      <w:pPr>
        <w:spacing w:after="0" w:line="240" w:lineRule="auto"/>
        <w:jc w:val="center"/>
        <w:rPr>
          <w:rFonts w:ascii="Times New Roman" w:hAnsi="Times New Roman" w:cs="Times New Roman"/>
          <w:b/>
          <w:sz w:val="28"/>
          <w:szCs w:val="28"/>
          <w:lang w:val="uk-UA"/>
        </w:rPr>
      </w:pPr>
      <w:r w:rsidRPr="0056435D">
        <w:rPr>
          <w:rFonts w:ascii="Times New Roman" w:hAnsi="Times New Roman" w:cs="Times New Roman"/>
          <w:b/>
          <w:sz w:val="28"/>
          <w:szCs w:val="28"/>
          <w:lang w:val="uk-UA"/>
        </w:rPr>
        <w:lastRenderedPageBreak/>
        <w:t>Пояснювальна записка</w:t>
      </w:r>
    </w:p>
    <w:p w:rsidR="0064675C" w:rsidRDefault="0064675C" w:rsidP="00853524">
      <w:pPr>
        <w:spacing w:after="0" w:line="240" w:lineRule="auto"/>
        <w:jc w:val="center"/>
        <w:rPr>
          <w:rFonts w:ascii="Times New Roman" w:hAnsi="Times New Roman" w:cs="Times New Roman"/>
          <w:b/>
          <w:sz w:val="28"/>
          <w:szCs w:val="28"/>
          <w:lang w:val="uk-UA"/>
        </w:rPr>
      </w:pPr>
    </w:p>
    <w:p w:rsidR="0064675C" w:rsidRPr="0064675C" w:rsidRDefault="0064675C" w:rsidP="00853524">
      <w:pPr>
        <w:spacing w:after="0" w:line="240" w:lineRule="auto"/>
        <w:ind w:firstLine="709"/>
        <w:jc w:val="both"/>
        <w:rPr>
          <w:rFonts w:ascii="Times New Roman" w:hAnsi="Times New Roman" w:cs="Times New Roman"/>
          <w:sz w:val="28"/>
          <w:szCs w:val="28"/>
          <w:lang w:val="uk-UA"/>
        </w:rPr>
      </w:pPr>
      <w:r w:rsidRPr="0064675C">
        <w:rPr>
          <w:rFonts w:ascii="Times New Roman" w:hAnsi="Times New Roman" w:cs="Times New Roman"/>
          <w:sz w:val="28"/>
          <w:szCs w:val="28"/>
          <w:lang w:val="uk-UA"/>
        </w:rPr>
        <w:t>Заклад фахової передвищої освіти самостійно визначає перелік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p>
    <w:p w:rsidR="0064675C" w:rsidRPr="0064675C" w:rsidRDefault="0064675C" w:rsidP="00853524">
      <w:pPr>
        <w:spacing w:after="0" w:line="240" w:lineRule="auto"/>
        <w:ind w:firstLine="709"/>
        <w:jc w:val="both"/>
        <w:rPr>
          <w:rFonts w:ascii="Times New Roman" w:hAnsi="Times New Roman" w:cs="Times New Roman"/>
          <w:sz w:val="28"/>
          <w:szCs w:val="28"/>
          <w:lang w:val="uk-UA"/>
        </w:rPr>
      </w:pPr>
      <w:r w:rsidRPr="0064675C">
        <w:rPr>
          <w:rFonts w:ascii="Times New Roman" w:hAnsi="Times New Roman" w:cs="Times New Roman"/>
          <w:sz w:val="28"/>
          <w:szCs w:val="28"/>
          <w:lang w:val="uk-UA"/>
        </w:rPr>
        <w:t>Наведений в Стандарті фахової передвищої освіти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rsidR="0064675C" w:rsidRPr="0064675C" w:rsidRDefault="0064675C" w:rsidP="00853524">
      <w:pPr>
        <w:spacing w:after="0" w:line="240" w:lineRule="auto"/>
        <w:ind w:firstLine="709"/>
        <w:jc w:val="both"/>
        <w:rPr>
          <w:rFonts w:ascii="Times New Roman" w:hAnsi="Times New Roman" w:cs="Times New Roman"/>
          <w:sz w:val="28"/>
          <w:szCs w:val="28"/>
          <w:lang w:val="uk-UA"/>
        </w:rPr>
      </w:pPr>
      <w:r w:rsidRPr="0064675C">
        <w:rPr>
          <w:rFonts w:ascii="Times New Roman" w:hAnsi="Times New Roman" w:cs="Times New Roman"/>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rsidR="00890D3C" w:rsidRDefault="0064675C" w:rsidP="00853524">
      <w:pPr>
        <w:spacing w:after="0" w:line="240" w:lineRule="auto"/>
        <w:ind w:firstLine="709"/>
        <w:jc w:val="both"/>
        <w:rPr>
          <w:rFonts w:ascii="Times New Roman" w:hAnsi="Times New Roman" w:cs="Times New Roman"/>
          <w:sz w:val="28"/>
          <w:szCs w:val="28"/>
          <w:lang w:val="uk-UA"/>
        </w:rPr>
        <w:sectPr w:rsidR="00890D3C" w:rsidSect="0053173F">
          <w:headerReference w:type="default" r:id="rId17"/>
          <w:pgSz w:w="11906" w:h="16838"/>
          <w:pgMar w:top="1134" w:right="707" w:bottom="851" w:left="1418" w:header="709" w:footer="709" w:gutter="0"/>
          <w:pgNumType w:start="1"/>
          <w:cols w:space="708"/>
          <w:titlePg/>
          <w:docGrid w:linePitch="360"/>
        </w:sectPr>
      </w:pPr>
      <w:r w:rsidRPr="0064675C">
        <w:rPr>
          <w:rFonts w:ascii="Times New Roman" w:hAnsi="Times New Roman" w:cs="Times New Roman"/>
          <w:sz w:val="28"/>
          <w:szCs w:val="28"/>
          <w:lang w:val="uk-UA"/>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rsidR="00B17B7E" w:rsidRPr="0053173F" w:rsidRDefault="00B17B7E" w:rsidP="00853524">
      <w:pPr>
        <w:spacing w:after="0" w:line="240" w:lineRule="auto"/>
        <w:jc w:val="right"/>
        <w:rPr>
          <w:rFonts w:ascii="Times New Roman" w:hAnsi="Times New Roman" w:cs="Times New Roman"/>
          <w:b/>
          <w:bCs/>
          <w:sz w:val="24"/>
          <w:szCs w:val="24"/>
          <w:lang w:val="uk-UA"/>
        </w:rPr>
      </w:pPr>
      <w:r w:rsidRPr="0053173F">
        <w:rPr>
          <w:rFonts w:ascii="Times New Roman" w:hAnsi="Times New Roman" w:cs="Times New Roman"/>
          <w:b/>
          <w:bCs/>
          <w:sz w:val="24"/>
          <w:szCs w:val="24"/>
          <w:lang w:val="uk-UA"/>
        </w:rPr>
        <w:lastRenderedPageBreak/>
        <w:t>Таблиця 1</w:t>
      </w:r>
    </w:p>
    <w:p w:rsidR="006738F6" w:rsidRPr="0053173F" w:rsidRDefault="006738F6" w:rsidP="00853524">
      <w:pPr>
        <w:spacing w:after="0" w:line="240" w:lineRule="auto"/>
        <w:jc w:val="center"/>
        <w:rPr>
          <w:rFonts w:ascii="Times New Roman" w:hAnsi="Times New Roman" w:cs="Times New Roman"/>
          <w:b/>
          <w:bCs/>
          <w:sz w:val="24"/>
          <w:szCs w:val="24"/>
          <w:lang w:val="uk-UA"/>
        </w:rPr>
      </w:pPr>
      <w:r w:rsidRPr="0053173F">
        <w:rPr>
          <w:rFonts w:ascii="Times New Roman" w:hAnsi="Times New Roman" w:cs="Times New Roman"/>
          <w:b/>
          <w:bCs/>
          <w:sz w:val="24"/>
          <w:szCs w:val="24"/>
          <w:lang w:val="uk-UA"/>
        </w:rPr>
        <w:t>Матриця відповідності визначених Стандартом компетентностей НРК</w:t>
      </w:r>
    </w:p>
    <w:p w:rsidR="006738F6" w:rsidRPr="0020110F" w:rsidRDefault="006738F6" w:rsidP="00853524">
      <w:pPr>
        <w:spacing w:after="0" w:line="240" w:lineRule="auto"/>
        <w:jc w:val="center"/>
        <w:rPr>
          <w:rFonts w:ascii="Times New Roman" w:hAnsi="Times New Roman" w:cs="Times New Roman"/>
          <w:lang w:val="uk-UA"/>
        </w:rPr>
      </w:pPr>
    </w:p>
    <w:tbl>
      <w:tblPr>
        <w:tblStyle w:val="a3"/>
        <w:tblpPr w:leftFromText="180" w:rightFromText="180" w:vertAnchor="text" w:tblpY="1"/>
        <w:tblOverlap w:val="never"/>
        <w:tblW w:w="14950" w:type="dxa"/>
        <w:tblLook w:val="04A0" w:firstRow="1" w:lastRow="0" w:firstColumn="1" w:lastColumn="0" w:noHBand="0" w:noVBand="1"/>
      </w:tblPr>
      <w:tblGrid>
        <w:gridCol w:w="2479"/>
        <w:gridCol w:w="2691"/>
        <w:gridCol w:w="3642"/>
        <w:gridCol w:w="3450"/>
        <w:gridCol w:w="2688"/>
      </w:tblGrid>
      <w:tr w:rsidR="006738F6" w:rsidRPr="0020110F" w:rsidTr="00FF10B5">
        <w:trPr>
          <w:trHeight w:val="4223"/>
        </w:trPr>
        <w:tc>
          <w:tcPr>
            <w:tcW w:w="2479" w:type="dxa"/>
          </w:tcPr>
          <w:p w:rsidR="006738F6" w:rsidRPr="00AC7BD1" w:rsidRDefault="006738F6" w:rsidP="00853524">
            <w:pPr>
              <w:spacing w:after="0" w:line="240" w:lineRule="auto"/>
              <w:rPr>
                <w:rFonts w:ascii="Times New Roman" w:hAnsi="Times New Roman" w:cs="Times New Roman"/>
                <w:b/>
                <w:bCs/>
                <w:iCs/>
                <w:lang w:val="uk-UA"/>
              </w:rPr>
            </w:pPr>
            <w:r w:rsidRPr="00AC7BD1">
              <w:rPr>
                <w:rFonts w:ascii="Times New Roman" w:hAnsi="Times New Roman" w:cs="Times New Roman"/>
                <w:b/>
                <w:bCs/>
                <w:iCs/>
                <w:lang w:val="uk-UA"/>
              </w:rPr>
              <w:t>Класифікація компетентностей за НРК</w:t>
            </w:r>
          </w:p>
          <w:p w:rsidR="006738F6" w:rsidRPr="0020110F" w:rsidRDefault="006738F6" w:rsidP="00853524">
            <w:pPr>
              <w:spacing w:after="0" w:line="240" w:lineRule="auto"/>
              <w:rPr>
                <w:rFonts w:ascii="Times New Roman" w:hAnsi="Times New Roman" w:cs="Times New Roman"/>
                <w:lang w:val="uk-UA"/>
              </w:rPr>
            </w:pPr>
          </w:p>
        </w:tc>
        <w:tc>
          <w:tcPr>
            <w:tcW w:w="2691" w:type="dxa"/>
          </w:tcPr>
          <w:p w:rsidR="006738F6" w:rsidRPr="00AC7BD1" w:rsidRDefault="006738F6" w:rsidP="00853524">
            <w:pPr>
              <w:spacing w:after="0" w:line="240" w:lineRule="auto"/>
              <w:rPr>
                <w:rFonts w:ascii="Times New Roman" w:hAnsi="Times New Roman" w:cs="Times New Roman"/>
                <w:b/>
                <w:bCs/>
                <w:iCs/>
                <w:lang w:val="uk-UA"/>
              </w:rPr>
            </w:pPr>
            <w:r w:rsidRPr="00AC7BD1">
              <w:rPr>
                <w:rFonts w:ascii="Times New Roman" w:hAnsi="Times New Roman" w:cs="Times New Roman"/>
                <w:b/>
                <w:bCs/>
                <w:iCs/>
                <w:lang w:val="uk-UA"/>
              </w:rPr>
              <w:t>Знання</w:t>
            </w:r>
          </w:p>
          <w:p w:rsidR="006738F6" w:rsidRPr="009366D0" w:rsidRDefault="006738F6" w:rsidP="00853524">
            <w:pPr>
              <w:spacing w:after="0" w:line="240" w:lineRule="auto"/>
              <w:rPr>
                <w:rFonts w:ascii="Times New Roman" w:hAnsi="Times New Roman" w:cs="Times New Roman"/>
                <w:lang w:val="uk-UA"/>
              </w:rPr>
            </w:pPr>
            <w:r w:rsidRPr="004C0A6B">
              <w:rPr>
                <w:rFonts w:ascii="Times New Roman" w:hAnsi="Times New Roman" w:cs="Times New Roman"/>
                <w:b/>
                <w:bCs/>
                <w:iCs/>
                <w:lang w:val="uk-UA"/>
              </w:rPr>
              <w:t>З</w:t>
            </w:r>
            <w:r w:rsidR="00B01EF1">
              <w:rPr>
                <w:rFonts w:ascii="Times New Roman" w:hAnsi="Times New Roman" w:cs="Times New Roman"/>
                <w:b/>
                <w:bCs/>
                <w:iCs/>
                <w:lang w:val="uk-UA"/>
              </w:rPr>
              <w:t>Н</w:t>
            </w:r>
            <w:r w:rsidRPr="004C0A6B">
              <w:rPr>
                <w:rFonts w:ascii="Times New Roman" w:hAnsi="Times New Roman" w:cs="Times New Roman"/>
                <w:b/>
                <w:bCs/>
                <w:iCs/>
                <w:lang w:val="uk-UA"/>
              </w:rPr>
              <w:t>1</w:t>
            </w:r>
            <w:r w:rsidRPr="004C0A6B">
              <w:rPr>
                <w:rFonts w:ascii="Times New Roman" w:hAnsi="Times New Roman" w:cs="Times New Roman"/>
                <w:bCs/>
                <w:iCs/>
                <w:lang w:val="uk-UA"/>
              </w:rPr>
              <w:t xml:space="preserve"> </w:t>
            </w:r>
            <w:r w:rsidR="009366D0" w:rsidRPr="004C0A6B">
              <w:rPr>
                <w:lang w:val="uk-UA"/>
              </w:rPr>
              <w:t xml:space="preserve"> </w:t>
            </w:r>
            <w:r w:rsidR="009366D0" w:rsidRPr="004C0A6B">
              <w:rPr>
                <w:rFonts w:ascii="Times New Roman" w:hAnsi="Times New Roman" w:cs="Times New Roman"/>
                <w:bCs/>
                <w:iCs/>
                <w:lang w:val="uk-UA"/>
              </w:rPr>
              <w:t>Всебічні спеціалізовані емпіричні та теоретичні знання у сфері навчання та/або професійної діяльності, усвідомлення меж цих знань</w:t>
            </w:r>
          </w:p>
        </w:tc>
        <w:tc>
          <w:tcPr>
            <w:tcW w:w="3642" w:type="dxa"/>
          </w:tcPr>
          <w:p w:rsidR="006738F6" w:rsidRPr="00AC7BD1" w:rsidRDefault="006738F6" w:rsidP="00853524">
            <w:pPr>
              <w:spacing w:after="0" w:line="240" w:lineRule="auto"/>
              <w:rPr>
                <w:rFonts w:ascii="Times New Roman" w:hAnsi="Times New Roman" w:cs="Times New Roman"/>
                <w:b/>
                <w:bCs/>
                <w:iCs/>
                <w:lang w:val="uk-UA"/>
              </w:rPr>
            </w:pPr>
            <w:r w:rsidRPr="00AC7BD1">
              <w:rPr>
                <w:rFonts w:ascii="Times New Roman" w:hAnsi="Times New Roman" w:cs="Times New Roman"/>
                <w:b/>
                <w:bCs/>
                <w:iCs/>
                <w:lang w:val="uk-UA"/>
              </w:rPr>
              <w:t>Уміння/навички</w:t>
            </w:r>
          </w:p>
          <w:p w:rsidR="006738F6" w:rsidRPr="00AC7BD1" w:rsidRDefault="006738F6" w:rsidP="00853524">
            <w:pPr>
              <w:spacing w:after="0" w:line="240" w:lineRule="auto"/>
              <w:rPr>
                <w:rFonts w:ascii="Times New Roman" w:hAnsi="Times New Roman" w:cs="Times New Roman"/>
                <w:bCs/>
                <w:iCs/>
                <w:lang w:val="uk-UA"/>
              </w:rPr>
            </w:pPr>
            <w:r w:rsidRPr="00AC7BD1">
              <w:rPr>
                <w:rFonts w:ascii="Times New Roman" w:hAnsi="Times New Roman" w:cs="Times New Roman"/>
                <w:b/>
                <w:bCs/>
                <w:iCs/>
                <w:lang w:val="uk-UA"/>
              </w:rPr>
              <w:t>У</w:t>
            </w:r>
            <w:r w:rsidR="00B01EF1">
              <w:rPr>
                <w:rFonts w:ascii="Times New Roman" w:hAnsi="Times New Roman" w:cs="Times New Roman"/>
                <w:b/>
                <w:bCs/>
                <w:iCs/>
                <w:lang w:val="uk-UA"/>
              </w:rPr>
              <w:t>М</w:t>
            </w:r>
            <w:r w:rsidRPr="00AC7BD1">
              <w:rPr>
                <w:rFonts w:ascii="Times New Roman" w:hAnsi="Times New Roman" w:cs="Times New Roman"/>
                <w:b/>
                <w:bCs/>
                <w:iCs/>
                <w:lang w:val="uk-UA"/>
              </w:rPr>
              <w:t>1</w:t>
            </w:r>
            <w:r w:rsidRPr="00AC7BD1">
              <w:rPr>
                <w:rFonts w:ascii="Times New Roman" w:hAnsi="Times New Roman" w:cs="Times New Roman"/>
                <w:bCs/>
                <w:iCs/>
                <w:lang w:val="uk-UA"/>
              </w:rPr>
              <w:t xml:space="preserve">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 </w:t>
            </w:r>
          </w:p>
          <w:p w:rsidR="006738F6" w:rsidRPr="00AC7BD1" w:rsidRDefault="006738F6" w:rsidP="00853524">
            <w:pPr>
              <w:spacing w:after="0" w:line="240" w:lineRule="auto"/>
              <w:rPr>
                <w:rFonts w:ascii="Times New Roman" w:hAnsi="Times New Roman" w:cs="Times New Roman"/>
                <w:bCs/>
                <w:iCs/>
                <w:lang w:val="uk-UA"/>
              </w:rPr>
            </w:pPr>
            <w:r w:rsidRPr="00AC7BD1">
              <w:rPr>
                <w:rFonts w:ascii="Times New Roman" w:hAnsi="Times New Roman" w:cs="Times New Roman"/>
                <w:b/>
                <w:bCs/>
                <w:iCs/>
                <w:lang w:val="uk-UA"/>
              </w:rPr>
              <w:t>У</w:t>
            </w:r>
            <w:r w:rsidR="00B01EF1">
              <w:rPr>
                <w:rFonts w:ascii="Times New Roman" w:hAnsi="Times New Roman" w:cs="Times New Roman"/>
                <w:b/>
                <w:bCs/>
                <w:iCs/>
                <w:lang w:val="uk-UA"/>
              </w:rPr>
              <w:t>М</w:t>
            </w:r>
            <w:r w:rsidRPr="00AC7BD1">
              <w:rPr>
                <w:rFonts w:ascii="Times New Roman" w:hAnsi="Times New Roman" w:cs="Times New Roman"/>
                <w:b/>
                <w:bCs/>
                <w:iCs/>
                <w:lang w:val="uk-UA"/>
              </w:rPr>
              <w:t>2</w:t>
            </w:r>
            <w:r w:rsidRPr="00AC7BD1">
              <w:rPr>
                <w:rFonts w:ascii="Times New Roman" w:hAnsi="Times New Roman" w:cs="Times New Roman"/>
                <w:bCs/>
                <w:iCs/>
                <w:lang w:val="uk-UA"/>
              </w:rPr>
              <w:t xml:space="preserve"> Знаходження творчих рішень або відповідей на чітко визначені  конкретні  та абстрактні проблеми на основі</w:t>
            </w:r>
            <w:r>
              <w:rPr>
                <w:rFonts w:ascii="Times New Roman" w:hAnsi="Times New Roman" w:cs="Times New Roman"/>
                <w:bCs/>
                <w:iCs/>
                <w:lang w:val="uk-UA"/>
              </w:rPr>
              <w:t xml:space="preserve"> і</w:t>
            </w:r>
            <w:r w:rsidRPr="00AC7BD1">
              <w:rPr>
                <w:rFonts w:ascii="Times New Roman" w:hAnsi="Times New Roman" w:cs="Times New Roman"/>
                <w:bCs/>
                <w:iCs/>
                <w:lang w:val="uk-UA"/>
              </w:rPr>
              <w:t xml:space="preserve">дентифікації та застосування даних; </w:t>
            </w:r>
          </w:p>
          <w:p w:rsidR="006738F6" w:rsidRPr="0020110F" w:rsidRDefault="006738F6" w:rsidP="00853524">
            <w:pPr>
              <w:spacing w:after="0" w:line="240" w:lineRule="auto"/>
              <w:rPr>
                <w:rFonts w:ascii="Times New Roman" w:hAnsi="Times New Roman" w:cs="Times New Roman"/>
                <w:lang w:val="uk-UA"/>
              </w:rPr>
            </w:pPr>
            <w:r w:rsidRPr="00AC7BD1">
              <w:rPr>
                <w:rFonts w:ascii="Times New Roman" w:hAnsi="Times New Roman" w:cs="Times New Roman"/>
                <w:bCs/>
                <w:iCs/>
                <w:lang w:val="uk-UA"/>
              </w:rPr>
              <w:t xml:space="preserve"> </w:t>
            </w:r>
            <w:r w:rsidRPr="00AC7BD1">
              <w:rPr>
                <w:rFonts w:ascii="Times New Roman" w:hAnsi="Times New Roman" w:cs="Times New Roman"/>
                <w:b/>
                <w:bCs/>
                <w:iCs/>
                <w:lang w:val="uk-UA"/>
              </w:rPr>
              <w:t>У</w:t>
            </w:r>
            <w:r w:rsidR="00B01EF1">
              <w:rPr>
                <w:rFonts w:ascii="Times New Roman" w:hAnsi="Times New Roman" w:cs="Times New Roman"/>
                <w:b/>
                <w:bCs/>
                <w:iCs/>
                <w:lang w:val="uk-UA"/>
              </w:rPr>
              <w:t>М</w:t>
            </w:r>
            <w:r w:rsidRPr="00AC7BD1">
              <w:rPr>
                <w:rFonts w:ascii="Times New Roman" w:hAnsi="Times New Roman" w:cs="Times New Roman"/>
                <w:b/>
                <w:bCs/>
                <w:iCs/>
                <w:lang w:val="uk-UA"/>
              </w:rPr>
              <w:t>3</w:t>
            </w:r>
            <w:r w:rsidRPr="00AC7BD1">
              <w:rPr>
                <w:rFonts w:ascii="Times New Roman" w:hAnsi="Times New Roman" w:cs="Times New Roman"/>
                <w:bCs/>
                <w:iCs/>
                <w:lang w:val="uk-UA"/>
              </w:rPr>
              <w:t xml:space="preserve"> Планування, аналіз, контр</w:t>
            </w:r>
            <w:r>
              <w:rPr>
                <w:rFonts w:ascii="Times New Roman" w:hAnsi="Times New Roman" w:cs="Times New Roman"/>
                <w:bCs/>
                <w:iCs/>
                <w:lang w:val="uk-UA"/>
              </w:rPr>
              <w:t>оль та оцінювання власної роботи та</w:t>
            </w:r>
            <w:r w:rsidRPr="00AC7BD1">
              <w:rPr>
                <w:rFonts w:ascii="Times New Roman" w:hAnsi="Times New Roman" w:cs="Times New Roman"/>
                <w:bCs/>
                <w:iCs/>
                <w:lang w:val="uk-UA"/>
              </w:rPr>
              <w:t xml:space="preserve"> роботи інших осіб у спеціалізованому контексті</w:t>
            </w:r>
          </w:p>
        </w:tc>
        <w:tc>
          <w:tcPr>
            <w:tcW w:w="3450" w:type="dxa"/>
          </w:tcPr>
          <w:p w:rsidR="006738F6" w:rsidRPr="00AC7BD1" w:rsidRDefault="006738F6" w:rsidP="00853524">
            <w:pPr>
              <w:spacing w:after="0" w:line="240" w:lineRule="auto"/>
              <w:rPr>
                <w:rFonts w:ascii="Times New Roman" w:hAnsi="Times New Roman" w:cs="Times New Roman"/>
                <w:b/>
                <w:bCs/>
                <w:iCs/>
                <w:lang w:val="uk-UA"/>
              </w:rPr>
            </w:pPr>
            <w:r w:rsidRPr="00AC7BD1">
              <w:rPr>
                <w:rFonts w:ascii="Times New Roman" w:hAnsi="Times New Roman" w:cs="Times New Roman"/>
                <w:b/>
                <w:bCs/>
                <w:iCs/>
                <w:lang w:val="uk-UA"/>
              </w:rPr>
              <w:t>Комунікація</w:t>
            </w:r>
          </w:p>
          <w:p w:rsidR="006738F6" w:rsidRPr="00AC7BD1" w:rsidRDefault="006738F6" w:rsidP="00853524">
            <w:pPr>
              <w:spacing w:after="0" w:line="240" w:lineRule="auto"/>
              <w:rPr>
                <w:rFonts w:ascii="Times New Roman" w:hAnsi="Times New Roman" w:cs="Times New Roman"/>
                <w:bCs/>
                <w:iCs/>
                <w:lang w:val="uk-UA"/>
              </w:rPr>
            </w:pPr>
            <w:r w:rsidRPr="00AC7BD1">
              <w:rPr>
                <w:rFonts w:ascii="Times New Roman" w:hAnsi="Times New Roman" w:cs="Times New Roman"/>
                <w:b/>
                <w:bCs/>
                <w:iCs/>
                <w:lang w:val="uk-UA"/>
              </w:rPr>
              <w:t>К1</w:t>
            </w:r>
            <w:r w:rsidRPr="00AC7BD1">
              <w:rPr>
                <w:rFonts w:ascii="Times New Roman" w:hAnsi="Times New Roman" w:cs="Times New Roman"/>
                <w:bCs/>
                <w:iCs/>
                <w:lang w:val="uk-UA"/>
              </w:rPr>
              <w:t xml:space="preserve"> Взаємодія з колегами, керівниками та  клієнтами у питаннях, що стосуються розуміння, навичок  та  ді</w:t>
            </w:r>
            <w:r>
              <w:rPr>
                <w:rFonts w:ascii="Times New Roman" w:hAnsi="Times New Roman" w:cs="Times New Roman"/>
                <w:bCs/>
                <w:iCs/>
                <w:lang w:val="uk-UA"/>
              </w:rPr>
              <w:t>яльності у професійній сфері та</w:t>
            </w:r>
            <w:r w:rsidRPr="00AC7BD1">
              <w:rPr>
                <w:rFonts w:ascii="Times New Roman" w:hAnsi="Times New Roman" w:cs="Times New Roman"/>
                <w:bCs/>
                <w:iCs/>
                <w:lang w:val="uk-UA"/>
              </w:rPr>
              <w:t>/або у сфері навчання</w:t>
            </w:r>
          </w:p>
          <w:p w:rsidR="006738F6" w:rsidRPr="0020110F" w:rsidRDefault="006738F6" w:rsidP="00853524">
            <w:pPr>
              <w:spacing w:after="0" w:line="240" w:lineRule="auto"/>
              <w:rPr>
                <w:rFonts w:ascii="Times New Roman" w:hAnsi="Times New Roman" w:cs="Times New Roman"/>
                <w:lang w:val="uk-UA"/>
              </w:rPr>
            </w:pPr>
            <w:r w:rsidRPr="00AC7BD1">
              <w:rPr>
                <w:rFonts w:ascii="Times New Roman" w:hAnsi="Times New Roman" w:cs="Times New Roman"/>
                <w:b/>
                <w:bCs/>
                <w:iCs/>
                <w:lang w:val="uk-UA"/>
              </w:rPr>
              <w:t>К2</w:t>
            </w:r>
            <w:r w:rsidRPr="00AC7BD1">
              <w:rPr>
                <w:rFonts w:ascii="Times New Roman" w:hAnsi="Times New Roman" w:cs="Times New Roman"/>
                <w:bCs/>
                <w:iCs/>
                <w:lang w:val="uk-UA"/>
              </w:rPr>
              <w:t xml:space="preserve"> 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2688" w:type="dxa"/>
          </w:tcPr>
          <w:p w:rsidR="006738F6" w:rsidRPr="00AC7BD1" w:rsidRDefault="006738F6" w:rsidP="00853524">
            <w:pPr>
              <w:spacing w:after="0" w:line="240" w:lineRule="auto"/>
              <w:rPr>
                <w:rFonts w:ascii="Times New Roman" w:hAnsi="Times New Roman" w:cs="Times New Roman"/>
                <w:b/>
                <w:bCs/>
                <w:iCs/>
                <w:lang w:val="uk-UA"/>
              </w:rPr>
            </w:pPr>
            <w:r w:rsidRPr="00AC7BD1">
              <w:rPr>
                <w:rFonts w:ascii="Times New Roman" w:hAnsi="Times New Roman" w:cs="Times New Roman"/>
                <w:b/>
                <w:bCs/>
                <w:iCs/>
                <w:lang w:val="uk-UA"/>
              </w:rPr>
              <w:t>Відповідальність та автономія</w:t>
            </w:r>
          </w:p>
          <w:p w:rsidR="006738F6" w:rsidRPr="00AC7BD1" w:rsidRDefault="006738F6" w:rsidP="00853524">
            <w:pPr>
              <w:spacing w:after="0" w:line="240" w:lineRule="auto"/>
              <w:rPr>
                <w:rFonts w:ascii="Times New Roman" w:hAnsi="Times New Roman" w:cs="Times New Roman"/>
                <w:bCs/>
                <w:iCs/>
                <w:lang w:val="uk-UA"/>
              </w:rPr>
            </w:pPr>
            <w:r w:rsidRPr="00AC7BD1">
              <w:rPr>
                <w:rFonts w:ascii="Times New Roman" w:hAnsi="Times New Roman" w:cs="Times New Roman"/>
                <w:b/>
                <w:bCs/>
                <w:iCs/>
                <w:lang w:val="uk-UA"/>
              </w:rPr>
              <w:t>ВА1</w:t>
            </w:r>
            <w:r w:rsidRPr="00AC7BD1">
              <w:rPr>
                <w:rFonts w:ascii="Times New Roman" w:hAnsi="Times New Roman" w:cs="Times New Roman"/>
                <w:bCs/>
                <w:iCs/>
                <w:lang w:val="uk-UA"/>
              </w:rPr>
              <w:t xml:space="preserve"> Організація та нагляд (управління) в контекстах  професійної діяльності  або навчання в умовах не передбачуваних змін</w:t>
            </w:r>
          </w:p>
          <w:p w:rsidR="006738F6" w:rsidRPr="00AC7BD1" w:rsidRDefault="006738F6" w:rsidP="00853524">
            <w:pPr>
              <w:spacing w:after="0" w:line="240" w:lineRule="auto"/>
              <w:rPr>
                <w:rFonts w:ascii="Times New Roman" w:hAnsi="Times New Roman" w:cs="Times New Roman"/>
                <w:bCs/>
                <w:iCs/>
                <w:lang w:val="uk-UA"/>
              </w:rPr>
            </w:pPr>
            <w:r w:rsidRPr="00AC7BD1">
              <w:rPr>
                <w:rFonts w:ascii="Times New Roman" w:hAnsi="Times New Roman" w:cs="Times New Roman"/>
                <w:b/>
                <w:bCs/>
                <w:iCs/>
                <w:lang w:val="uk-UA"/>
              </w:rPr>
              <w:t>ВА2</w:t>
            </w:r>
            <w:r>
              <w:rPr>
                <w:rFonts w:ascii="Times New Roman" w:hAnsi="Times New Roman" w:cs="Times New Roman"/>
                <w:b/>
                <w:bCs/>
                <w:iCs/>
                <w:lang w:val="uk-UA"/>
              </w:rPr>
              <w:t xml:space="preserve"> </w:t>
            </w:r>
            <w:r>
              <w:rPr>
                <w:rFonts w:ascii="Times New Roman" w:hAnsi="Times New Roman" w:cs="Times New Roman"/>
                <w:bCs/>
                <w:iCs/>
                <w:lang w:val="uk-UA"/>
              </w:rPr>
              <w:t>П</w:t>
            </w:r>
            <w:r w:rsidRPr="00AC7BD1">
              <w:rPr>
                <w:rFonts w:ascii="Times New Roman" w:hAnsi="Times New Roman" w:cs="Times New Roman"/>
                <w:bCs/>
                <w:iCs/>
                <w:lang w:val="uk-UA"/>
              </w:rPr>
              <w:t>окращення результатів власної діяльності і роботи інших</w:t>
            </w:r>
          </w:p>
          <w:p w:rsidR="006738F6" w:rsidRPr="0020110F" w:rsidRDefault="006738F6" w:rsidP="00853524">
            <w:pPr>
              <w:spacing w:after="0" w:line="240" w:lineRule="auto"/>
              <w:rPr>
                <w:rFonts w:ascii="Times New Roman" w:hAnsi="Times New Roman" w:cs="Times New Roman"/>
                <w:lang w:val="uk-UA"/>
              </w:rPr>
            </w:pPr>
            <w:r w:rsidRPr="00AC7BD1">
              <w:rPr>
                <w:rFonts w:ascii="Times New Roman" w:hAnsi="Times New Roman" w:cs="Times New Roman"/>
                <w:b/>
                <w:bCs/>
                <w:iCs/>
                <w:lang w:val="uk-UA"/>
              </w:rPr>
              <w:t>ВА3</w:t>
            </w:r>
            <w:r w:rsidRPr="00AC7BD1">
              <w:rPr>
                <w:rFonts w:ascii="Times New Roman" w:hAnsi="Times New Roman" w:cs="Times New Roman"/>
                <w:bCs/>
                <w:iCs/>
                <w:lang w:val="uk-UA"/>
              </w:rPr>
              <w:t xml:space="preserve"> Здатність продовжувати навчання з деяким  ступенем автономії</w:t>
            </w:r>
          </w:p>
        </w:tc>
      </w:tr>
      <w:tr w:rsidR="006738F6" w:rsidRPr="0020110F" w:rsidTr="00FF10B5">
        <w:trPr>
          <w:trHeight w:val="251"/>
        </w:trPr>
        <w:tc>
          <w:tcPr>
            <w:tcW w:w="14950" w:type="dxa"/>
            <w:gridSpan w:val="5"/>
          </w:tcPr>
          <w:p w:rsidR="006738F6" w:rsidRPr="0020110F" w:rsidRDefault="006738F6" w:rsidP="00853524">
            <w:pPr>
              <w:spacing w:after="0" w:line="240" w:lineRule="auto"/>
              <w:rPr>
                <w:rFonts w:ascii="Times New Roman" w:hAnsi="Times New Roman" w:cs="Times New Roman"/>
                <w:b/>
                <w:lang w:val="uk-UA"/>
              </w:rPr>
            </w:pPr>
            <w:r w:rsidRPr="0020110F">
              <w:rPr>
                <w:rFonts w:ascii="Times New Roman" w:hAnsi="Times New Roman" w:cs="Times New Roman"/>
                <w:b/>
                <w:lang w:val="uk-UA"/>
              </w:rPr>
              <w:t>Загальні компетентності</w:t>
            </w:r>
          </w:p>
        </w:tc>
      </w:tr>
      <w:tr w:rsidR="006738F6" w:rsidRPr="0020110F" w:rsidTr="00FF10B5">
        <w:trPr>
          <w:trHeight w:val="251"/>
        </w:trPr>
        <w:tc>
          <w:tcPr>
            <w:tcW w:w="2479" w:type="dxa"/>
          </w:tcPr>
          <w:p w:rsidR="006738F6" w:rsidRPr="0020110F" w:rsidRDefault="00C85166" w:rsidP="00853524">
            <w:pPr>
              <w:spacing w:after="0" w:line="240" w:lineRule="auto"/>
              <w:rPr>
                <w:rFonts w:ascii="Times New Roman" w:hAnsi="Times New Roman" w:cs="Times New Roman"/>
                <w:lang w:val="uk-UA"/>
              </w:rPr>
            </w:pPr>
            <w:r>
              <w:rPr>
                <w:rFonts w:ascii="Times New Roman" w:hAnsi="Times New Roman" w:cs="Times New Roman"/>
                <w:lang w:val="uk-UA"/>
              </w:rPr>
              <w:t>ЗК</w:t>
            </w:r>
            <w:r w:rsidR="006738F6" w:rsidRPr="0020110F">
              <w:rPr>
                <w:rFonts w:ascii="Times New Roman" w:hAnsi="Times New Roman" w:cs="Times New Roman"/>
                <w:lang w:val="uk-UA"/>
              </w:rPr>
              <w:t>1</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B01EF1">
              <w:rPr>
                <w:rFonts w:ascii="Times New Roman" w:hAnsi="Times New Roman" w:cs="Times New Roman"/>
                <w:lang w:val="uk-UA"/>
              </w:rPr>
              <w:t>М</w:t>
            </w:r>
            <w:r w:rsidRPr="0020110F">
              <w:rPr>
                <w:rFonts w:ascii="Times New Roman" w:hAnsi="Times New Roman" w:cs="Times New Roman"/>
                <w:lang w:val="uk-UA"/>
              </w:rPr>
              <w:t>1</w:t>
            </w:r>
          </w:p>
        </w:tc>
        <w:tc>
          <w:tcPr>
            <w:tcW w:w="3450" w:type="dxa"/>
          </w:tcPr>
          <w:p w:rsidR="006738F6" w:rsidRPr="0020110F"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К2</w:t>
            </w:r>
          </w:p>
        </w:tc>
        <w:tc>
          <w:tcPr>
            <w:tcW w:w="2688" w:type="dxa"/>
          </w:tcPr>
          <w:p w:rsidR="006738F6" w:rsidRPr="00120999"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r>
              <w:rPr>
                <w:rFonts w:ascii="Times New Roman" w:hAnsi="Times New Roman" w:cs="Times New Roman"/>
                <w:lang w:val="uk-UA"/>
              </w:rPr>
              <w:t>, ВА2, ВА3</w:t>
            </w:r>
          </w:p>
        </w:tc>
      </w:tr>
      <w:tr w:rsidR="006738F6" w:rsidRPr="0020110F" w:rsidTr="00FF10B5">
        <w:trPr>
          <w:trHeight w:val="251"/>
        </w:trPr>
        <w:tc>
          <w:tcPr>
            <w:tcW w:w="2479" w:type="dxa"/>
          </w:tcPr>
          <w:p w:rsidR="006738F6" w:rsidRPr="0020110F" w:rsidRDefault="00C85166" w:rsidP="00853524">
            <w:pPr>
              <w:spacing w:after="0" w:line="240" w:lineRule="auto"/>
              <w:rPr>
                <w:rFonts w:ascii="Times New Roman" w:hAnsi="Times New Roman" w:cs="Times New Roman"/>
                <w:lang w:val="uk-UA"/>
              </w:rPr>
            </w:pPr>
            <w:r>
              <w:rPr>
                <w:rFonts w:ascii="Times New Roman" w:hAnsi="Times New Roman" w:cs="Times New Roman"/>
                <w:lang w:val="uk-UA"/>
              </w:rPr>
              <w:t>ЗК</w:t>
            </w:r>
            <w:r w:rsidR="006738F6" w:rsidRPr="0020110F">
              <w:rPr>
                <w:rFonts w:ascii="Times New Roman" w:hAnsi="Times New Roman" w:cs="Times New Roman"/>
                <w:lang w:val="uk-UA"/>
              </w:rPr>
              <w:t>2</w:t>
            </w:r>
          </w:p>
        </w:tc>
        <w:tc>
          <w:tcPr>
            <w:tcW w:w="2691" w:type="dxa"/>
          </w:tcPr>
          <w:p w:rsidR="006738F6" w:rsidRPr="0020110F" w:rsidRDefault="00F2196C" w:rsidP="00853524">
            <w:pPr>
              <w:spacing w:after="0" w:line="240" w:lineRule="auto"/>
              <w:rPr>
                <w:rFonts w:ascii="Times New Roman" w:hAnsi="Times New Roman" w:cs="Times New Roman"/>
                <w:lang w:val="uk-UA"/>
              </w:rPr>
            </w:pPr>
            <w:r>
              <w:rPr>
                <w:rFonts w:ascii="Times New Roman" w:hAnsi="Times New Roman" w:cs="Times New Roman"/>
                <w:lang w:val="uk-UA"/>
              </w:rPr>
              <w:t>З</w:t>
            </w:r>
            <w:r w:rsidR="00B01EF1">
              <w:rPr>
                <w:rFonts w:ascii="Times New Roman" w:hAnsi="Times New Roman" w:cs="Times New Roman"/>
                <w:lang w:val="uk-UA"/>
              </w:rPr>
              <w:t>Н</w:t>
            </w:r>
            <w:r>
              <w:rPr>
                <w:rFonts w:ascii="Times New Roman" w:hAnsi="Times New Roman" w:cs="Times New Roman"/>
                <w:lang w:val="uk-UA"/>
              </w:rPr>
              <w:t>1</w:t>
            </w:r>
          </w:p>
        </w:tc>
        <w:tc>
          <w:tcPr>
            <w:tcW w:w="3642"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B01EF1">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w:t>
            </w:r>
            <w:r w:rsidR="00B01EF1">
              <w:rPr>
                <w:rFonts w:ascii="Times New Roman" w:hAnsi="Times New Roman" w:cs="Times New Roman"/>
                <w:lang w:val="uk-UA"/>
              </w:rPr>
              <w:t>М</w:t>
            </w:r>
            <w:r>
              <w:rPr>
                <w:rFonts w:ascii="Times New Roman" w:hAnsi="Times New Roman" w:cs="Times New Roman"/>
                <w:lang w:val="uk-UA"/>
              </w:rPr>
              <w:t>2, У</w:t>
            </w:r>
            <w:r w:rsidR="00B01EF1">
              <w:rPr>
                <w:rFonts w:ascii="Times New Roman" w:hAnsi="Times New Roman" w:cs="Times New Roman"/>
                <w:lang w:val="uk-UA"/>
              </w:rPr>
              <w:t>М</w:t>
            </w:r>
            <w:r>
              <w:rPr>
                <w:rFonts w:ascii="Times New Roman" w:hAnsi="Times New Roman" w:cs="Times New Roman"/>
                <w:lang w:val="uk-UA"/>
              </w:rPr>
              <w:t>3</w:t>
            </w: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 К2</w:t>
            </w:r>
          </w:p>
        </w:tc>
        <w:tc>
          <w:tcPr>
            <w:tcW w:w="2688" w:type="dxa"/>
          </w:tcPr>
          <w:p w:rsidR="006738F6" w:rsidRPr="00120999"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2</w:t>
            </w:r>
            <w:r>
              <w:rPr>
                <w:rFonts w:ascii="Times New Roman" w:hAnsi="Times New Roman" w:cs="Times New Roman"/>
                <w:lang w:val="uk-UA"/>
              </w:rPr>
              <w:t>, ВА3</w:t>
            </w:r>
          </w:p>
        </w:tc>
      </w:tr>
      <w:tr w:rsidR="006738F6" w:rsidRPr="0020110F" w:rsidTr="00FF10B5">
        <w:trPr>
          <w:trHeight w:val="251"/>
        </w:trPr>
        <w:tc>
          <w:tcPr>
            <w:tcW w:w="2479" w:type="dxa"/>
          </w:tcPr>
          <w:p w:rsidR="006738F6" w:rsidRPr="006738F6" w:rsidRDefault="006738F6" w:rsidP="00853524">
            <w:pPr>
              <w:spacing w:after="0" w:line="240" w:lineRule="auto"/>
              <w:rPr>
                <w:rFonts w:ascii="Times New Roman" w:hAnsi="Times New Roman" w:cs="Times New Roman"/>
                <w:lang w:val="uk-UA"/>
              </w:rPr>
            </w:pPr>
            <w:r w:rsidRPr="006738F6">
              <w:rPr>
                <w:rFonts w:ascii="Times New Roman" w:hAnsi="Times New Roman" w:cs="Times New Roman"/>
                <w:lang w:val="uk-UA"/>
              </w:rPr>
              <w:t>ЗК3</w:t>
            </w:r>
          </w:p>
        </w:tc>
        <w:tc>
          <w:tcPr>
            <w:tcW w:w="2691" w:type="dxa"/>
          </w:tcPr>
          <w:p w:rsidR="006738F6" w:rsidRPr="006738F6" w:rsidRDefault="00A22EBE" w:rsidP="00853524">
            <w:pPr>
              <w:spacing w:after="0" w:line="240" w:lineRule="auto"/>
              <w:rPr>
                <w:rFonts w:ascii="Times New Roman" w:hAnsi="Times New Roman" w:cs="Times New Roman"/>
                <w:lang w:val="uk-UA"/>
              </w:rPr>
            </w:pPr>
            <w:r>
              <w:rPr>
                <w:rFonts w:ascii="Times New Roman" w:hAnsi="Times New Roman" w:cs="Times New Roman"/>
                <w:lang w:val="uk-UA"/>
              </w:rPr>
              <w:t>З</w:t>
            </w:r>
            <w:r w:rsidR="00B01EF1">
              <w:rPr>
                <w:rFonts w:ascii="Times New Roman" w:hAnsi="Times New Roman" w:cs="Times New Roman"/>
                <w:lang w:val="uk-UA"/>
              </w:rPr>
              <w:t>Н</w:t>
            </w:r>
            <w:r>
              <w:rPr>
                <w:rFonts w:ascii="Times New Roman" w:hAnsi="Times New Roman" w:cs="Times New Roman"/>
                <w:lang w:val="uk-UA"/>
              </w:rPr>
              <w:t>1</w:t>
            </w:r>
          </w:p>
        </w:tc>
        <w:tc>
          <w:tcPr>
            <w:tcW w:w="3642" w:type="dxa"/>
          </w:tcPr>
          <w:p w:rsidR="006738F6" w:rsidRPr="0020110F" w:rsidRDefault="006738F6" w:rsidP="00853524">
            <w:pPr>
              <w:spacing w:after="0" w:line="240" w:lineRule="auto"/>
              <w:rPr>
                <w:rFonts w:ascii="Times New Roman" w:hAnsi="Times New Roman" w:cs="Times New Roman"/>
                <w:lang w:val="uk-UA"/>
              </w:rPr>
            </w:pP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К1, К2</w:t>
            </w:r>
          </w:p>
        </w:tc>
        <w:tc>
          <w:tcPr>
            <w:tcW w:w="2688" w:type="dxa"/>
          </w:tcPr>
          <w:p w:rsidR="006738F6" w:rsidRPr="00120999" w:rsidRDefault="006738F6" w:rsidP="00853524">
            <w:pPr>
              <w:spacing w:after="0" w:line="240" w:lineRule="auto"/>
              <w:rPr>
                <w:rFonts w:ascii="Times New Roman" w:hAnsi="Times New Roman" w:cs="Times New Roman"/>
                <w:lang w:val="uk-UA"/>
              </w:rPr>
            </w:pPr>
          </w:p>
        </w:tc>
      </w:tr>
      <w:tr w:rsidR="006738F6" w:rsidRPr="0020110F" w:rsidTr="00FF10B5">
        <w:trPr>
          <w:trHeight w:val="251"/>
        </w:trPr>
        <w:tc>
          <w:tcPr>
            <w:tcW w:w="2479"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ЗК4</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w:t>
            </w:r>
          </w:p>
        </w:tc>
        <w:tc>
          <w:tcPr>
            <w:tcW w:w="2688" w:type="dxa"/>
          </w:tcPr>
          <w:p w:rsidR="006738F6" w:rsidRPr="00120999"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ВА3</w:t>
            </w:r>
          </w:p>
        </w:tc>
      </w:tr>
      <w:tr w:rsidR="006738F6" w:rsidRPr="0020110F" w:rsidTr="00FF10B5">
        <w:trPr>
          <w:trHeight w:val="251"/>
        </w:trPr>
        <w:tc>
          <w:tcPr>
            <w:tcW w:w="2479"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ЗК5</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У</w:t>
            </w:r>
            <w:r w:rsidR="00B01EF1">
              <w:rPr>
                <w:rFonts w:ascii="Times New Roman" w:hAnsi="Times New Roman" w:cs="Times New Roman"/>
                <w:lang w:val="uk-UA"/>
              </w:rPr>
              <w:t>М</w:t>
            </w:r>
            <w:r>
              <w:rPr>
                <w:rFonts w:ascii="Times New Roman" w:hAnsi="Times New Roman" w:cs="Times New Roman"/>
                <w:lang w:val="uk-UA"/>
              </w:rPr>
              <w:t>3</w:t>
            </w: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К1, К2</w:t>
            </w:r>
          </w:p>
        </w:tc>
        <w:tc>
          <w:tcPr>
            <w:tcW w:w="2688" w:type="dxa"/>
          </w:tcPr>
          <w:p w:rsidR="006738F6" w:rsidRPr="00120999"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ЗК6</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807E91">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Pr>
                <w:rFonts w:ascii="Times New Roman" w:hAnsi="Times New Roman" w:cs="Times New Roman"/>
                <w:lang w:val="uk-UA"/>
              </w:rPr>
              <w:t>М2</w:t>
            </w:r>
          </w:p>
        </w:tc>
        <w:tc>
          <w:tcPr>
            <w:tcW w:w="3450"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ВА3</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ЗК7</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807E91">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УМ2</w:t>
            </w:r>
          </w:p>
        </w:tc>
        <w:tc>
          <w:tcPr>
            <w:tcW w:w="3450"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К1</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r>
              <w:rPr>
                <w:rFonts w:ascii="Times New Roman" w:hAnsi="Times New Roman" w:cs="Times New Roman"/>
                <w:lang w:val="uk-UA"/>
              </w:rPr>
              <w:t>, ВА2</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ЗК8</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807E91">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УМ3</w:t>
            </w:r>
          </w:p>
        </w:tc>
        <w:tc>
          <w:tcPr>
            <w:tcW w:w="3450" w:type="dxa"/>
          </w:tcPr>
          <w:p w:rsidR="00B01EF1"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К2</w:t>
            </w:r>
          </w:p>
        </w:tc>
        <w:tc>
          <w:tcPr>
            <w:tcW w:w="2688" w:type="dxa"/>
          </w:tcPr>
          <w:p w:rsidR="00B01EF1"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ВА3</w:t>
            </w:r>
          </w:p>
        </w:tc>
      </w:tr>
      <w:tr w:rsidR="006738F6" w:rsidRPr="0020110F" w:rsidTr="00FF10B5">
        <w:trPr>
          <w:trHeight w:val="251"/>
        </w:trPr>
        <w:tc>
          <w:tcPr>
            <w:tcW w:w="14950" w:type="dxa"/>
            <w:gridSpan w:val="5"/>
          </w:tcPr>
          <w:p w:rsidR="006738F6" w:rsidRPr="00120999" w:rsidRDefault="006738F6" w:rsidP="00853524">
            <w:pPr>
              <w:spacing w:after="0" w:line="240" w:lineRule="auto"/>
              <w:rPr>
                <w:rFonts w:ascii="Times New Roman" w:hAnsi="Times New Roman" w:cs="Times New Roman"/>
                <w:b/>
                <w:lang w:val="uk-UA"/>
              </w:rPr>
            </w:pPr>
            <w:r w:rsidRPr="00120999">
              <w:rPr>
                <w:rFonts w:ascii="Times New Roman" w:hAnsi="Times New Roman" w:cs="Times New Roman"/>
                <w:b/>
                <w:lang w:val="uk-UA"/>
              </w:rPr>
              <w:t>Спеціальні компетентності</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074B73">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УМ3</w:t>
            </w:r>
          </w:p>
        </w:tc>
        <w:tc>
          <w:tcPr>
            <w:tcW w:w="3450"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К1</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СК2</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074B73">
              <w:rPr>
                <w:rFonts w:ascii="Times New Roman" w:hAnsi="Times New Roman" w:cs="Times New Roman"/>
                <w:lang w:val="uk-UA"/>
              </w:rPr>
              <w:t>ЗН1</w:t>
            </w:r>
          </w:p>
        </w:tc>
        <w:tc>
          <w:tcPr>
            <w:tcW w:w="3642" w:type="dxa"/>
          </w:tcPr>
          <w:p w:rsidR="00B01EF1" w:rsidRPr="006738F6" w:rsidRDefault="00B01EF1" w:rsidP="00853524">
            <w:pPr>
              <w:spacing w:after="0" w:line="240" w:lineRule="auto"/>
              <w:rPr>
                <w:rFonts w:ascii="Times New Roman" w:hAnsi="Times New Roman" w:cs="Times New Roman"/>
                <w:lang w:val="uk-UA"/>
              </w:rPr>
            </w:pPr>
            <w:r w:rsidRPr="006738F6">
              <w:rPr>
                <w:rFonts w:ascii="Times New Roman" w:hAnsi="Times New Roman" w:cs="Times New Roman"/>
                <w:lang w:val="uk-UA"/>
              </w:rPr>
              <w:t>У</w:t>
            </w:r>
            <w:r>
              <w:rPr>
                <w:rFonts w:ascii="Times New Roman" w:hAnsi="Times New Roman" w:cs="Times New Roman"/>
                <w:lang w:val="uk-UA"/>
              </w:rPr>
              <w:t>М</w:t>
            </w:r>
            <w:r w:rsidRPr="006738F6">
              <w:rPr>
                <w:rFonts w:ascii="Times New Roman" w:hAnsi="Times New Roman" w:cs="Times New Roman"/>
                <w:lang w:val="uk-UA"/>
              </w:rPr>
              <w:t>1</w:t>
            </w:r>
          </w:p>
        </w:tc>
        <w:tc>
          <w:tcPr>
            <w:tcW w:w="3450" w:type="dxa"/>
          </w:tcPr>
          <w:p w:rsidR="00B01EF1" w:rsidRPr="006738F6" w:rsidRDefault="00B01EF1" w:rsidP="00853524">
            <w:pPr>
              <w:spacing w:after="0" w:line="240" w:lineRule="auto"/>
              <w:rPr>
                <w:rFonts w:ascii="Times New Roman" w:hAnsi="Times New Roman" w:cs="Times New Roman"/>
                <w:lang w:val="uk-UA"/>
              </w:rPr>
            </w:pPr>
            <w:r w:rsidRPr="006738F6">
              <w:rPr>
                <w:rFonts w:ascii="Times New Roman" w:hAnsi="Times New Roman" w:cs="Times New Roman"/>
                <w:lang w:val="uk-UA"/>
              </w:rPr>
              <w:t>К2</w:t>
            </w:r>
          </w:p>
        </w:tc>
        <w:tc>
          <w:tcPr>
            <w:tcW w:w="2688" w:type="dxa"/>
          </w:tcPr>
          <w:p w:rsidR="00B01EF1" w:rsidRPr="00120999" w:rsidRDefault="00B01EF1" w:rsidP="00853524">
            <w:pPr>
              <w:spacing w:after="0" w:line="240" w:lineRule="auto"/>
              <w:rPr>
                <w:rFonts w:ascii="Times New Roman" w:hAnsi="Times New Roman" w:cs="Times New Roman"/>
                <w:lang w:val="uk-UA"/>
              </w:rPr>
            </w:pP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СК3</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074B73">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УМ2</w:t>
            </w:r>
          </w:p>
        </w:tc>
        <w:tc>
          <w:tcPr>
            <w:tcW w:w="3450"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ВА2, ВА3</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СК4</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074B73">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УМ1, УМ2, УМ3</w:t>
            </w:r>
          </w:p>
        </w:tc>
        <w:tc>
          <w:tcPr>
            <w:tcW w:w="3450"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К2</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ВА1, ВА</w:t>
            </w:r>
            <w:r w:rsidRPr="00120999">
              <w:rPr>
                <w:rFonts w:ascii="Times New Roman" w:hAnsi="Times New Roman" w:cs="Times New Roman"/>
                <w:lang w:val="uk-UA"/>
              </w:rPr>
              <w:t>2</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СК5</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074B73">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УМ2, УМ3</w:t>
            </w:r>
          </w:p>
        </w:tc>
        <w:tc>
          <w:tcPr>
            <w:tcW w:w="3450" w:type="dxa"/>
          </w:tcPr>
          <w:p w:rsidR="00B01EF1" w:rsidRPr="0020110F" w:rsidRDefault="00B01EF1" w:rsidP="00853524">
            <w:pPr>
              <w:spacing w:after="0" w:line="240" w:lineRule="auto"/>
              <w:rPr>
                <w:rFonts w:ascii="Times New Roman" w:hAnsi="Times New Roman" w:cs="Times New Roman"/>
                <w:lang w:val="uk-UA"/>
              </w:rPr>
            </w:pP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2</w:t>
            </w:r>
            <w:r>
              <w:rPr>
                <w:rFonts w:ascii="Times New Roman" w:hAnsi="Times New Roman" w:cs="Times New Roman"/>
                <w:lang w:val="uk-UA"/>
              </w:rPr>
              <w:t>, ВА3</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СК6</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074B73">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УМ2, УМ3</w:t>
            </w:r>
          </w:p>
        </w:tc>
        <w:tc>
          <w:tcPr>
            <w:tcW w:w="3450"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К2</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p>
        </w:tc>
      </w:tr>
      <w:tr w:rsidR="006738F6" w:rsidRPr="0020110F" w:rsidTr="00FF10B5">
        <w:trPr>
          <w:trHeight w:val="251"/>
        </w:trPr>
        <w:tc>
          <w:tcPr>
            <w:tcW w:w="2479"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СК7</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w:t>
            </w:r>
            <w:r w:rsidR="0053173F">
              <w:rPr>
                <w:rFonts w:ascii="Times New Roman" w:hAnsi="Times New Roman" w:cs="Times New Roman"/>
                <w:lang w:val="uk-UA"/>
              </w:rPr>
              <w:t>М</w:t>
            </w:r>
            <w:r>
              <w:rPr>
                <w:rFonts w:ascii="Times New Roman" w:hAnsi="Times New Roman" w:cs="Times New Roman"/>
                <w:lang w:val="uk-UA"/>
              </w:rPr>
              <w:t>2</w:t>
            </w: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 К2</w:t>
            </w:r>
          </w:p>
        </w:tc>
        <w:tc>
          <w:tcPr>
            <w:tcW w:w="2688" w:type="dxa"/>
          </w:tcPr>
          <w:p w:rsidR="006738F6" w:rsidRPr="00120999"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СК8</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740035">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w:t>
            </w:r>
            <w:r w:rsidR="0053173F">
              <w:rPr>
                <w:rFonts w:ascii="Times New Roman" w:hAnsi="Times New Roman" w:cs="Times New Roman"/>
                <w:lang w:val="uk-UA"/>
              </w:rPr>
              <w:t>М</w:t>
            </w:r>
            <w:r>
              <w:rPr>
                <w:rFonts w:ascii="Times New Roman" w:hAnsi="Times New Roman" w:cs="Times New Roman"/>
                <w:lang w:val="uk-UA"/>
              </w:rPr>
              <w:t>2, 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К1, К2</w:t>
            </w:r>
          </w:p>
        </w:tc>
        <w:tc>
          <w:tcPr>
            <w:tcW w:w="2688" w:type="dxa"/>
          </w:tcPr>
          <w:p w:rsidR="00B01EF1" w:rsidRPr="00120999"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ВА1, ВА2</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lastRenderedPageBreak/>
              <w:t>СК9</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740035">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w:t>
            </w:r>
            <w:r w:rsidR="0053173F">
              <w:rPr>
                <w:rFonts w:ascii="Times New Roman" w:hAnsi="Times New Roman" w:cs="Times New Roman"/>
                <w:lang w:val="uk-UA"/>
              </w:rPr>
              <w:t>М</w:t>
            </w:r>
            <w:r>
              <w:rPr>
                <w:rFonts w:ascii="Times New Roman" w:hAnsi="Times New Roman" w:cs="Times New Roman"/>
                <w:lang w:val="uk-UA"/>
              </w:rPr>
              <w:t>2, 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К1</w:t>
            </w:r>
          </w:p>
        </w:tc>
        <w:tc>
          <w:tcPr>
            <w:tcW w:w="2688"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20110F">
              <w:rPr>
                <w:rFonts w:ascii="Times New Roman" w:hAnsi="Times New Roman" w:cs="Times New Roman"/>
                <w:lang w:val="uk-UA"/>
              </w:rPr>
              <w:t>1</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СК10</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740035">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w:t>
            </w:r>
            <w:r w:rsidR="0053173F">
              <w:rPr>
                <w:rFonts w:ascii="Times New Roman" w:hAnsi="Times New Roman" w:cs="Times New Roman"/>
                <w:lang w:val="uk-UA"/>
              </w:rPr>
              <w:t>М</w:t>
            </w:r>
            <w:r>
              <w:rPr>
                <w:rFonts w:ascii="Times New Roman" w:hAnsi="Times New Roman" w:cs="Times New Roman"/>
                <w:lang w:val="uk-UA"/>
              </w:rPr>
              <w:t>2, 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w:t>
            </w:r>
          </w:p>
        </w:tc>
        <w:tc>
          <w:tcPr>
            <w:tcW w:w="2688"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20110F">
              <w:rPr>
                <w:rFonts w:ascii="Times New Roman" w:hAnsi="Times New Roman" w:cs="Times New Roman"/>
                <w:lang w:val="uk-UA"/>
              </w:rPr>
              <w:t>1</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СК11</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740035">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У</w:t>
            </w:r>
            <w:r w:rsidR="0053173F">
              <w:rPr>
                <w:rFonts w:ascii="Times New Roman" w:hAnsi="Times New Roman" w:cs="Times New Roman"/>
                <w:lang w:val="uk-UA"/>
              </w:rPr>
              <w:t>М</w:t>
            </w:r>
            <w:r>
              <w:rPr>
                <w:rFonts w:ascii="Times New Roman" w:hAnsi="Times New Roman" w:cs="Times New Roman"/>
                <w:lang w:val="uk-UA"/>
              </w:rPr>
              <w:t>2, 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w:t>
            </w:r>
          </w:p>
        </w:tc>
        <w:tc>
          <w:tcPr>
            <w:tcW w:w="2688"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ВА2, ВА3</w:t>
            </w:r>
          </w:p>
        </w:tc>
      </w:tr>
      <w:tr w:rsidR="00B01EF1" w:rsidRPr="0020110F" w:rsidTr="00FF10B5">
        <w:trPr>
          <w:trHeight w:val="251"/>
        </w:trPr>
        <w:tc>
          <w:tcPr>
            <w:tcW w:w="2479"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СК12</w:t>
            </w:r>
          </w:p>
        </w:tc>
        <w:tc>
          <w:tcPr>
            <w:tcW w:w="2691" w:type="dxa"/>
          </w:tcPr>
          <w:p w:rsidR="00B01EF1" w:rsidRPr="0020110F" w:rsidRDefault="00B01EF1" w:rsidP="00853524">
            <w:pPr>
              <w:spacing w:after="0" w:line="240" w:lineRule="auto"/>
              <w:rPr>
                <w:rFonts w:ascii="Times New Roman" w:hAnsi="Times New Roman" w:cs="Times New Roman"/>
                <w:lang w:val="uk-UA"/>
              </w:rPr>
            </w:pPr>
            <w:r w:rsidRPr="00740035">
              <w:rPr>
                <w:rFonts w:ascii="Times New Roman" w:hAnsi="Times New Roman" w:cs="Times New Roman"/>
                <w:lang w:val="uk-UA"/>
              </w:rPr>
              <w:t>ЗН1</w:t>
            </w:r>
          </w:p>
        </w:tc>
        <w:tc>
          <w:tcPr>
            <w:tcW w:w="3642"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sidRPr="0020110F">
              <w:rPr>
                <w:rFonts w:ascii="Times New Roman" w:hAnsi="Times New Roman" w:cs="Times New Roman"/>
                <w:lang w:val="uk-UA"/>
              </w:rPr>
              <w:t>1</w:t>
            </w:r>
            <w:r>
              <w:rPr>
                <w:rFonts w:ascii="Times New Roman" w:hAnsi="Times New Roman" w:cs="Times New Roman"/>
                <w:lang w:val="uk-UA"/>
              </w:rPr>
              <w:t>, 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B01EF1" w:rsidRPr="0020110F" w:rsidRDefault="00B01EF1"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w:t>
            </w:r>
          </w:p>
        </w:tc>
        <w:tc>
          <w:tcPr>
            <w:tcW w:w="2688" w:type="dxa"/>
          </w:tcPr>
          <w:p w:rsidR="00B01EF1" w:rsidRPr="0020110F" w:rsidRDefault="00B01EF1"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120999">
              <w:rPr>
                <w:rFonts w:ascii="Times New Roman" w:hAnsi="Times New Roman" w:cs="Times New Roman"/>
                <w:lang w:val="uk-UA"/>
              </w:rPr>
              <w:t>1</w:t>
            </w:r>
            <w:r>
              <w:rPr>
                <w:rFonts w:ascii="Times New Roman" w:hAnsi="Times New Roman" w:cs="Times New Roman"/>
                <w:lang w:val="uk-UA"/>
              </w:rPr>
              <w:t>, ВА2, ВА3</w:t>
            </w:r>
          </w:p>
        </w:tc>
      </w:tr>
      <w:tr w:rsidR="006738F6" w:rsidRPr="0020110F" w:rsidTr="00FF10B5">
        <w:trPr>
          <w:trHeight w:val="251"/>
        </w:trPr>
        <w:tc>
          <w:tcPr>
            <w:tcW w:w="2479"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СК13</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К1, К2</w:t>
            </w:r>
          </w:p>
        </w:tc>
        <w:tc>
          <w:tcPr>
            <w:tcW w:w="2688" w:type="dxa"/>
          </w:tcPr>
          <w:p w:rsidR="006738F6" w:rsidRPr="0020110F"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20110F">
              <w:rPr>
                <w:rFonts w:ascii="Times New Roman" w:hAnsi="Times New Roman" w:cs="Times New Roman"/>
                <w:lang w:val="uk-UA"/>
              </w:rPr>
              <w:t>1</w:t>
            </w:r>
          </w:p>
        </w:tc>
      </w:tr>
      <w:tr w:rsidR="006738F6" w:rsidRPr="0020110F" w:rsidTr="00FF10B5">
        <w:trPr>
          <w:trHeight w:val="251"/>
        </w:trPr>
        <w:tc>
          <w:tcPr>
            <w:tcW w:w="2479"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СК14</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К</w:t>
            </w:r>
            <w:r>
              <w:rPr>
                <w:rFonts w:ascii="Times New Roman" w:hAnsi="Times New Roman" w:cs="Times New Roman"/>
                <w:lang w:val="uk-UA"/>
              </w:rPr>
              <w:t>1, К2</w:t>
            </w:r>
          </w:p>
        </w:tc>
        <w:tc>
          <w:tcPr>
            <w:tcW w:w="2688" w:type="dxa"/>
          </w:tcPr>
          <w:p w:rsidR="006738F6" w:rsidRPr="0020110F"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20110F">
              <w:rPr>
                <w:rFonts w:ascii="Times New Roman" w:hAnsi="Times New Roman" w:cs="Times New Roman"/>
                <w:lang w:val="uk-UA"/>
              </w:rPr>
              <w:t>1</w:t>
            </w:r>
          </w:p>
        </w:tc>
      </w:tr>
      <w:tr w:rsidR="006738F6" w:rsidRPr="0020110F" w:rsidTr="00FF10B5">
        <w:trPr>
          <w:trHeight w:val="251"/>
        </w:trPr>
        <w:tc>
          <w:tcPr>
            <w:tcW w:w="2479"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СК15</w:t>
            </w:r>
          </w:p>
        </w:tc>
        <w:tc>
          <w:tcPr>
            <w:tcW w:w="2691" w:type="dxa"/>
          </w:tcPr>
          <w:p w:rsidR="006738F6" w:rsidRPr="0020110F" w:rsidRDefault="006738F6" w:rsidP="00853524">
            <w:pPr>
              <w:spacing w:after="0" w:line="240" w:lineRule="auto"/>
              <w:rPr>
                <w:rFonts w:ascii="Times New Roman" w:hAnsi="Times New Roman" w:cs="Times New Roman"/>
                <w:lang w:val="uk-UA"/>
              </w:rPr>
            </w:pPr>
          </w:p>
        </w:tc>
        <w:tc>
          <w:tcPr>
            <w:tcW w:w="3642" w:type="dxa"/>
          </w:tcPr>
          <w:p w:rsidR="006738F6" w:rsidRPr="0020110F" w:rsidRDefault="006738F6" w:rsidP="00853524">
            <w:pPr>
              <w:spacing w:after="0" w:line="240" w:lineRule="auto"/>
              <w:rPr>
                <w:rFonts w:ascii="Times New Roman" w:hAnsi="Times New Roman" w:cs="Times New Roman"/>
                <w:lang w:val="uk-UA"/>
              </w:rPr>
            </w:pPr>
            <w:r w:rsidRPr="0020110F">
              <w:rPr>
                <w:rFonts w:ascii="Times New Roman" w:hAnsi="Times New Roman" w:cs="Times New Roman"/>
                <w:lang w:val="uk-UA"/>
              </w:rPr>
              <w:t>У</w:t>
            </w:r>
            <w:r w:rsidR="0053173F">
              <w:rPr>
                <w:rFonts w:ascii="Times New Roman" w:hAnsi="Times New Roman" w:cs="Times New Roman"/>
                <w:lang w:val="uk-UA"/>
              </w:rPr>
              <w:t>М</w:t>
            </w:r>
            <w:r>
              <w:rPr>
                <w:rFonts w:ascii="Times New Roman" w:hAnsi="Times New Roman" w:cs="Times New Roman"/>
                <w:lang w:val="uk-UA"/>
              </w:rPr>
              <w:t>2, У</w:t>
            </w:r>
            <w:r w:rsidR="0053173F">
              <w:rPr>
                <w:rFonts w:ascii="Times New Roman" w:hAnsi="Times New Roman" w:cs="Times New Roman"/>
                <w:lang w:val="uk-UA"/>
              </w:rPr>
              <w:t>М</w:t>
            </w:r>
            <w:r>
              <w:rPr>
                <w:rFonts w:ascii="Times New Roman" w:hAnsi="Times New Roman" w:cs="Times New Roman"/>
                <w:lang w:val="uk-UA"/>
              </w:rPr>
              <w:t>3</w:t>
            </w:r>
          </w:p>
        </w:tc>
        <w:tc>
          <w:tcPr>
            <w:tcW w:w="3450" w:type="dxa"/>
          </w:tcPr>
          <w:p w:rsidR="006738F6" w:rsidRPr="0020110F"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 xml:space="preserve">К1, </w:t>
            </w:r>
            <w:r w:rsidRPr="0020110F">
              <w:rPr>
                <w:rFonts w:ascii="Times New Roman" w:hAnsi="Times New Roman" w:cs="Times New Roman"/>
                <w:lang w:val="uk-UA"/>
              </w:rPr>
              <w:t>К</w:t>
            </w:r>
            <w:r>
              <w:rPr>
                <w:rFonts w:ascii="Times New Roman" w:hAnsi="Times New Roman" w:cs="Times New Roman"/>
                <w:lang w:val="uk-UA"/>
              </w:rPr>
              <w:t>2</w:t>
            </w:r>
          </w:p>
        </w:tc>
        <w:tc>
          <w:tcPr>
            <w:tcW w:w="2688" w:type="dxa"/>
          </w:tcPr>
          <w:p w:rsidR="006738F6" w:rsidRPr="0020110F" w:rsidRDefault="006738F6" w:rsidP="00853524">
            <w:pPr>
              <w:spacing w:after="0" w:line="240" w:lineRule="auto"/>
              <w:rPr>
                <w:rFonts w:ascii="Times New Roman" w:hAnsi="Times New Roman" w:cs="Times New Roman"/>
                <w:lang w:val="uk-UA"/>
              </w:rPr>
            </w:pPr>
            <w:r>
              <w:rPr>
                <w:rFonts w:ascii="Times New Roman" w:hAnsi="Times New Roman" w:cs="Times New Roman"/>
                <w:lang w:val="uk-UA"/>
              </w:rPr>
              <w:t>ВА</w:t>
            </w:r>
            <w:r w:rsidRPr="0020110F">
              <w:rPr>
                <w:rFonts w:ascii="Times New Roman" w:hAnsi="Times New Roman" w:cs="Times New Roman"/>
                <w:lang w:val="uk-UA"/>
              </w:rPr>
              <w:t>1</w:t>
            </w:r>
          </w:p>
        </w:tc>
      </w:tr>
    </w:tbl>
    <w:p w:rsidR="006738F6" w:rsidRPr="0020110F" w:rsidRDefault="006738F6" w:rsidP="00853524">
      <w:pPr>
        <w:spacing w:after="0" w:line="240" w:lineRule="auto"/>
        <w:rPr>
          <w:rFonts w:ascii="Times New Roman" w:hAnsi="Times New Roman" w:cs="Times New Roman"/>
          <w:lang w:val="uk-UA"/>
        </w:rPr>
      </w:pPr>
    </w:p>
    <w:p w:rsidR="006738F6" w:rsidRPr="0020110F" w:rsidRDefault="006738F6"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p w:rsidR="00B17B7E" w:rsidRDefault="00B17B7E"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9339EC" w:rsidRDefault="009339EC"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120999" w:rsidRDefault="00120999" w:rsidP="00853524">
      <w:pPr>
        <w:spacing w:after="0" w:line="240" w:lineRule="auto"/>
        <w:rPr>
          <w:rFonts w:ascii="Times New Roman" w:hAnsi="Times New Roman" w:cs="Times New Roman"/>
          <w:lang w:val="uk-UA"/>
        </w:rPr>
      </w:pPr>
    </w:p>
    <w:p w:rsidR="008E398A" w:rsidRDefault="008E398A" w:rsidP="00853524">
      <w:pPr>
        <w:spacing w:after="0" w:line="240" w:lineRule="auto"/>
        <w:rPr>
          <w:rFonts w:ascii="Times New Roman" w:hAnsi="Times New Roman" w:cs="Times New Roman"/>
          <w:lang w:val="uk-UA"/>
        </w:rPr>
      </w:pPr>
    </w:p>
    <w:p w:rsidR="008E398A" w:rsidRDefault="008E398A" w:rsidP="00853524">
      <w:pPr>
        <w:spacing w:after="0" w:line="240" w:lineRule="auto"/>
        <w:rPr>
          <w:rFonts w:ascii="Times New Roman" w:hAnsi="Times New Roman" w:cs="Times New Roman"/>
          <w:lang w:val="uk-UA"/>
        </w:rPr>
      </w:pPr>
    </w:p>
    <w:p w:rsidR="007E64E9" w:rsidRDefault="007E64E9" w:rsidP="00853524">
      <w:pPr>
        <w:spacing w:after="0" w:line="240" w:lineRule="auto"/>
        <w:rPr>
          <w:rFonts w:ascii="Times New Roman" w:hAnsi="Times New Roman" w:cs="Times New Roman"/>
          <w:lang w:val="uk-UA"/>
        </w:rPr>
      </w:pPr>
    </w:p>
    <w:p w:rsidR="00120999" w:rsidRPr="0053173F" w:rsidRDefault="00120999" w:rsidP="00853524">
      <w:pPr>
        <w:spacing w:after="0" w:line="240" w:lineRule="auto"/>
        <w:jc w:val="right"/>
        <w:rPr>
          <w:rFonts w:ascii="Times New Roman" w:hAnsi="Times New Roman" w:cs="Times New Roman"/>
          <w:b/>
          <w:bCs/>
          <w:sz w:val="24"/>
          <w:szCs w:val="20"/>
          <w:lang w:val="uk-UA"/>
        </w:rPr>
      </w:pPr>
      <w:r w:rsidRPr="0053173F">
        <w:rPr>
          <w:rFonts w:ascii="Times New Roman" w:hAnsi="Times New Roman" w:cs="Times New Roman"/>
          <w:b/>
          <w:bCs/>
          <w:sz w:val="24"/>
          <w:szCs w:val="20"/>
          <w:lang w:val="uk-UA"/>
        </w:rPr>
        <w:lastRenderedPageBreak/>
        <w:t>Таблиця 2</w:t>
      </w:r>
    </w:p>
    <w:p w:rsidR="00120999" w:rsidRPr="0053173F" w:rsidRDefault="00120999" w:rsidP="00853524">
      <w:pPr>
        <w:spacing w:after="0" w:line="240" w:lineRule="auto"/>
        <w:jc w:val="center"/>
        <w:rPr>
          <w:rFonts w:ascii="Times New Roman" w:hAnsi="Times New Roman" w:cs="Times New Roman"/>
          <w:b/>
          <w:bCs/>
          <w:sz w:val="24"/>
          <w:szCs w:val="20"/>
          <w:lang w:val="uk-UA"/>
        </w:rPr>
      </w:pPr>
      <w:r w:rsidRPr="0053173F">
        <w:rPr>
          <w:rFonts w:ascii="Times New Roman" w:hAnsi="Times New Roman" w:cs="Times New Roman"/>
          <w:b/>
          <w:bCs/>
          <w:sz w:val="24"/>
          <w:szCs w:val="20"/>
          <w:lang w:val="uk-UA"/>
        </w:rPr>
        <w:t>Матриця відповідності визначених Стандартом результатів навчання та компетентностей</w:t>
      </w:r>
    </w:p>
    <w:p w:rsidR="00120999" w:rsidRPr="00DA6991" w:rsidRDefault="00120999" w:rsidP="00853524">
      <w:pPr>
        <w:spacing w:after="0" w:line="240" w:lineRule="auto"/>
        <w:jc w:val="center"/>
        <w:rPr>
          <w:rFonts w:ascii="Times New Roman" w:hAnsi="Times New Roman" w:cs="Times New Roman"/>
          <w:b/>
          <w:sz w:val="24"/>
          <w:szCs w:val="20"/>
          <w:lang w:val="uk-UA"/>
        </w:rPr>
      </w:pPr>
    </w:p>
    <w:tbl>
      <w:tblPr>
        <w:tblStyle w:val="a3"/>
        <w:tblW w:w="14964" w:type="dxa"/>
        <w:tblInd w:w="-318" w:type="dxa"/>
        <w:tblLayout w:type="fixed"/>
        <w:tblLook w:val="04A0" w:firstRow="1" w:lastRow="0" w:firstColumn="1" w:lastColumn="0" w:noHBand="0" w:noVBand="1"/>
      </w:tblPr>
      <w:tblGrid>
        <w:gridCol w:w="1269"/>
        <w:gridCol w:w="506"/>
        <w:gridCol w:w="506"/>
        <w:gridCol w:w="506"/>
        <w:gridCol w:w="506"/>
        <w:gridCol w:w="506"/>
        <w:gridCol w:w="506"/>
        <w:gridCol w:w="508"/>
        <w:gridCol w:w="633"/>
        <w:gridCol w:w="7"/>
        <w:gridCol w:w="626"/>
        <w:gridCol w:w="634"/>
        <w:gridCol w:w="634"/>
        <w:gridCol w:w="634"/>
        <w:gridCol w:w="633"/>
        <w:gridCol w:w="634"/>
        <w:gridCol w:w="634"/>
        <w:gridCol w:w="634"/>
        <w:gridCol w:w="633"/>
        <w:gridCol w:w="634"/>
        <w:gridCol w:w="634"/>
        <w:gridCol w:w="634"/>
        <w:gridCol w:w="633"/>
        <w:gridCol w:w="634"/>
        <w:gridCol w:w="636"/>
        <w:gridCol w:w="10"/>
      </w:tblGrid>
      <w:tr w:rsidR="00624612" w:rsidRPr="00DA6991" w:rsidTr="0003555B">
        <w:trPr>
          <w:trHeight w:val="312"/>
        </w:trPr>
        <w:tc>
          <w:tcPr>
            <w:tcW w:w="1269" w:type="dxa"/>
            <w:vMerge w:val="restart"/>
          </w:tcPr>
          <w:p w:rsidR="00624612" w:rsidRPr="00DA6991" w:rsidRDefault="00624612" w:rsidP="00853524">
            <w:pPr>
              <w:spacing w:after="0" w:line="240" w:lineRule="auto"/>
              <w:rPr>
                <w:rFonts w:ascii="Times New Roman" w:hAnsi="Times New Roman" w:cs="Times New Roman"/>
                <w:sz w:val="24"/>
                <w:szCs w:val="20"/>
                <w:lang w:val="uk-UA"/>
              </w:rPr>
            </w:pPr>
            <w:r w:rsidRPr="00DA6991">
              <w:rPr>
                <w:rFonts w:ascii="Times New Roman" w:hAnsi="Times New Roman" w:cs="Times New Roman"/>
                <w:sz w:val="24"/>
                <w:szCs w:val="20"/>
                <w:lang w:val="uk-UA"/>
              </w:rPr>
              <w:t>Результати навчання</w:t>
            </w:r>
          </w:p>
        </w:tc>
        <w:tc>
          <w:tcPr>
            <w:tcW w:w="13695" w:type="dxa"/>
            <w:gridSpan w:val="25"/>
          </w:tcPr>
          <w:p w:rsidR="00624612" w:rsidRPr="00DA6991" w:rsidRDefault="00624612" w:rsidP="00853524">
            <w:pPr>
              <w:spacing w:after="0" w:line="240" w:lineRule="auto"/>
              <w:rPr>
                <w:rFonts w:ascii="Times New Roman" w:hAnsi="Times New Roman" w:cs="Times New Roman"/>
                <w:sz w:val="24"/>
                <w:szCs w:val="20"/>
              </w:rPr>
            </w:pPr>
            <w:r w:rsidRPr="00DA6991">
              <w:rPr>
                <w:rFonts w:ascii="Times New Roman" w:hAnsi="Times New Roman" w:cs="Times New Roman"/>
                <w:sz w:val="24"/>
                <w:szCs w:val="20"/>
                <w:lang w:val="uk-UA"/>
              </w:rPr>
              <w:t>Компетентності</w:t>
            </w:r>
          </w:p>
        </w:tc>
      </w:tr>
      <w:tr w:rsidR="00404F85" w:rsidRPr="00DA6991" w:rsidTr="00D37C93">
        <w:trPr>
          <w:trHeight w:val="329"/>
        </w:trPr>
        <w:tc>
          <w:tcPr>
            <w:tcW w:w="1269" w:type="dxa"/>
            <w:vMerge/>
          </w:tcPr>
          <w:p w:rsidR="00404F85" w:rsidRPr="00DA6991" w:rsidRDefault="00404F85" w:rsidP="00853524">
            <w:pPr>
              <w:spacing w:after="0" w:line="240" w:lineRule="auto"/>
              <w:rPr>
                <w:rFonts w:ascii="Times New Roman" w:hAnsi="Times New Roman" w:cs="Times New Roman"/>
                <w:sz w:val="24"/>
                <w:szCs w:val="20"/>
              </w:rPr>
            </w:pPr>
          </w:p>
        </w:tc>
        <w:tc>
          <w:tcPr>
            <w:tcW w:w="4184" w:type="dxa"/>
            <w:gridSpan w:val="9"/>
          </w:tcPr>
          <w:p w:rsidR="00404F85" w:rsidRPr="00DA6991" w:rsidRDefault="00404F85" w:rsidP="00853524">
            <w:pPr>
              <w:spacing w:after="0" w:line="240" w:lineRule="auto"/>
              <w:rPr>
                <w:rFonts w:ascii="Times New Roman" w:hAnsi="Times New Roman" w:cs="Times New Roman"/>
                <w:sz w:val="24"/>
                <w:szCs w:val="20"/>
                <w:lang w:val="uk-UA"/>
              </w:rPr>
            </w:pPr>
            <w:r w:rsidRPr="00DA6991">
              <w:rPr>
                <w:rFonts w:ascii="Times New Roman" w:hAnsi="Times New Roman" w:cs="Times New Roman"/>
                <w:sz w:val="24"/>
                <w:szCs w:val="20"/>
                <w:lang w:val="uk-UA"/>
              </w:rPr>
              <w:t>Загальні компетентності</w:t>
            </w:r>
          </w:p>
        </w:tc>
        <w:tc>
          <w:tcPr>
            <w:tcW w:w="9511" w:type="dxa"/>
            <w:gridSpan w:val="16"/>
          </w:tcPr>
          <w:p w:rsidR="00404F85" w:rsidRPr="00DA6991" w:rsidRDefault="00624612" w:rsidP="00853524">
            <w:pPr>
              <w:spacing w:after="0" w:line="240" w:lineRule="auto"/>
              <w:rPr>
                <w:rFonts w:ascii="Times New Roman" w:hAnsi="Times New Roman" w:cs="Times New Roman"/>
                <w:sz w:val="24"/>
                <w:szCs w:val="20"/>
              </w:rPr>
            </w:pPr>
            <w:r>
              <w:rPr>
                <w:rFonts w:ascii="Times New Roman" w:hAnsi="Times New Roman" w:cs="Times New Roman"/>
                <w:sz w:val="24"/>
                <w:szCs w:val="20"/>
                <w:lang w:val="uk-UA"/>
              </w:rPr>
              <w:t>Спеціальні</w:t>
            </w:r>
            <w:r w:rsidR="00404F85" w:rsidRPr="00DA6991">
              <w:rPr>
                <w:rFonts w:ascii="Times New Roman" w:hAnsi="Times New Roman" w:cs="Times New Roman"/>
                <w:sz w:val="24"/>
                <w:szCs w:val="20"/>
                <w:lang w:val="uk-UA"/>
              </w:rPr>
              <w:t xml:space="preserve"> компетентності</w:t>
            </w:r>
          </w:p>
        </w:tc>
      </w:tr>
      <w:tr w:rsidR="00F2196C" w:rsidRPr="00DA6991" w:rsidTr="00D37C93">
        <w:trPr>
          <w:gridAfter w:val="1"/>
          <w:wAfter w:w="10" w:type="dxa"/>
          <w:trHeight w:val="225"/>
        </w:trPr>
        <w:tc>
          <w:tcPr>
            <w:tcW w:w="1269" w:type="dxa"/>
            <w:vMerge/>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ЗК1</w:t>
            </w:r>
          </w:p>
        </w:tc>
        <w:tc>
          <w:tcPr>
            <w:tcW w:w="506"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ЗК2</w:t>
            </w:r>
          </w:p>
        </w:tc>
        <w:tc>
          <w:tcPr>
            <w:tcW w:w="506"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ЗК3</w:t>
            </w:r>
          </w:p>
        </w:tc>
        <w:tc>
          <w:tcPr>
            <w:tcW w:w="506"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ЗК4</w:t>
            </w:r>
          </w:p>
        </w:tc>
        <w:tc>
          <w:tcPr>
            <w:tcW w:w="506"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ЗК5</w:t>
            </w:r>
          </w:p>
        </w:tc>
        <w:tc>
          <w:tcPr>
            <w:tcW w:w="506"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ЗК6</w:t>
            </w:r>
          </w:p>
        </w:tc>
        <w:tc>
          <w:tcPr>
            <w:tcW w:w="508" w:type="dxa"/>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ЗК7</w:t>
            </w:r>
          </w:p>
        </w:tc>
        <w:tc>
          <w:tcPr>
            <w:tcW w:w="633" w:type="dxa"/>
          </w:tcPr>
          <w:p w:rsidR="00F2196C" w:rsidRPr="00DA6991" w:rsidRDefault="00F2196C" w:rsidP="00853524">
            <w:pPr>
              <w:spacing w:after="0" w:line="240" w:lineRule="auto"/>
              <w:rPr>
                <w:rFonts w:ascii="Times New Roman" w:hAnsi="Times New Roman" w:cs="Times New Roman"/>
                <w:b/>
                <w:sz w:val="16"/>
                <w:szCs w:val="20"/>
                <w:lang w:val="uk-UA"/>
              </w:rPr>
            </w:pPr>
            <w:r>
              <w:rPr>
                <w:rFonts w:ascii="Times New Roman" w:hAnsi="Times New Roman" w:cs="Times New Roman"/>
                <w:b/>
                <w:sz w:val="16"/>
                <w:szCs w:val="20"/>
                <w:lang w:val="uk-UA"/>
              </w:rPr>
              <w:t>ЗК8</w:t>
            </w:r>
          </w:p>
        </w:tc>
        <w:tc>
          <w:tcPr>
            <w:tcW w:w="633" w:type="dxa"/>
            <w:gridSpan w:val="2"/>
          </w:tcPr>
          <w:p w:rsidR="00F2196C" w:rsidRPr="00DA6991" w:rsidRDefault="00F2196C" w:rsidP="00853524">
            <w:pPr>
              <w:spacing w:after="0" w:line="240" w:lineRule="auto"/>
              <w:rPr>
                <w:rFonts w:ascii="Times New Roman" w:hAnsi="Times New Roman" w:cs="Times New Roman"/>
                <w:b/>
                <w:sz w:val="16"/>
                <w:szCs w:val="20"/>
                <w:lang w:val="uk-UA"/>
              </w:rPr>
            </w:pPr>
            <w:r w:rsidRPr="00DA6991">
              <w:rPr>
                <w:rFonts w:ascii="Times New Roman" w:hAnsi="Times New Roman" w:cs="Times New Roman"/>
                <w:b/>
                <w:sz w:val="16"/>
                <w:szCs w:val="20"/>
                <w:lang w:val="uk-UA"/>
              </w:rPr>
              <w:t>СК1</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СК2</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СК3</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СК4</w:t>
            </w:r>
          </w:p>
        </w:tc>
        <w:tc>
          <w:tcPr>
            <w:tcW w:w="633"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СК5</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СК6</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СК7</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СК8</w:t>
            </w:r>
          </w:p>
        </w:tc>
        <w:tc>
          <w:tcPr>
            <w:tcW w:w="633"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СК9</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СК10</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СК11</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СК12</w:t>
            </w:r>
          </w:p>
        </w:tc>
        <w:tc>
          <w:tcPr>
            <w:tcW w:w="633"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СК13</w:t>
            </w:r>
          </w:p>
        </w:tc>
        <w:tc>
          <w:tcPr>
            <w:tcW w:w="634"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СК14</w:t>
            </w:r>
          </w:p>
        </w:tc>
        <w:tc>
          <w:tcPr>
            <w:tcW w:w="636" w:type="dxa"/>
          </w:tcPr>
          <w:p w:rsidR="00F2196C" w:rsidRPr="00DA6991" w:rsidRDefault="00F2196C" w:rsidP="00853524">
            <w:pPr>
              <w:spacing w:after="0" w:line="240" w:lineRule="auto"/>
              <w:rPr>
                <w:rFonts w:ascii="Times New Roman" w:hAnsi="Times New Roman" w:cs="Times New Roman"/>
                <w:b/>
                <w:sz w:val="16"/>
                <w:szCs w:val="20"/>
              </w:rPr>
            </w:pPr>
            <w:r w:rsidRPr="00DA6991">
              <w:rPr>
                <w:rFonts w:ascii="Times New Roman" w:hAnsi="Times New Roman" w:cs="Times New Roman"/>
                <w:b/>
                <w:sz w:val="16"/>
                <w:szCs w:val="20"/>
                <w:lang w:val="uk-UA"/>
              </w:rPr>
              <w:t>СК15</w:t>
            </w:r>
          </w:p>
        </w:tc>
      </w:tr>
      <w:tr w:rsidR="00F2196C" w:rsidRPr="00DA6991" w:rsidTr="00D37C93">
        <w:trPr>
          <w:gridAfter w:val="1"/>
          <w:wAfter w:w="10" w:type="dxa"/>
          <w:trHeight w:val="366"/>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РН</w:t>
            </w:r>
            <w:r w:rsidR="00F2196C" w:rsidRPr="00DA6991">
              <w:rPr>
                <w:rFonts w:ascii="Times New Roman" w:hAnsi="Times New Roman" w:cs="Times New Roman"/>
                <w:b/>
                <w:sz w:val="20"/>
                <w:szCs w:val="20"/>
                <w:lang w:val="uk-UA"/>
              </w:rPr>
              <w:t>1</w:t>
            </w: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2</w:t>
            </w: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404F85" w:rsidRDefault="00404F85" w:rsidP="00853524">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3</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4</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lang w:val="uk-UA"/>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5</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404F85" w:rsidRDefault="00404F85" w:rsidP="00853524">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6</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7</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404F85" w:rsidRDefault="00404F85" w:rsidP="00853524">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8</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9</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lang w:val="uk-UA"/>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10</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sidRPr="00DA6991">
              <w:rPr>
                <w:rFonts w:ascii="Times New Roman" w:hAnsi="Times New Roman" w:cs="Times New Roman"/>
                <w:b/>
                <w:sz w:val="20"/>
                <w:szCs w:val="20"/>
                <w:lang w:val="uk-UA"/>
              </w:rPr>
              <w:t>1</w:t>
            </w:r>
            <w:r w:rsidR="00F2196C">
              <w:rPr>
                <w:rFonts w:ascii="Times New Roman" w:hAnsi="Times New Roman" w:cs="Times New Roman"/>
                <w:b/>
                <w:sz w:val="20"/>
                <w:szCs w:val="20"/>
                <w:lang w:val="uk-UA"/>
              </w:rPr>
              <w:t>1</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sidRPr="00DA6991">
              <w:rPr>
                <w:rFonts w:ascii="Times New Roman" w:hAnsi="Times New Roman" w:cs="Times New Roman"/>
                <w:b/>
                <w:sz w:val="20"/>
                <w:szCs w:val="20"/>
                <w:lang w:val="uk-UA"/>
              </w:rPr>
              <w:t>1</w:t>
            </w:r>
            <w:r w:rsidR="00F2196C">
              <w:rPr>
                <w:rFonts w:ascii="Times New Roman" w:hAnsi="Times New Roman" w:cs="Times New Roman"/>
                <w:b/>
                <w:sz w:val="20"/>
                <w:szCs w:val="20"/>
                <w:lang w:val="uk-UA"/>
              </w:rPr>
              <w:t>2</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lang w:val="uk-UA"/>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13</w:t>
            </w:r>
          </w:p>
        </w:tc>
        <w:tc>
          <w:tcPr>
            <w:tcW w:w="506" w:type="dxa"/>
          </w:tcPr>
          <w:p w:rsidR="00F2196C" w:rsidRPr="00DA6991" w:rsidRDefault="00F2196C" w:rsidP="00853524">
            <w:pPr>
              <w:spacing w:after="0" w:line="240" w:lineRule="auto"/>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14</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c>
          <w:tcPr>
            <w:tcW w:w="636" w:type="dxa"/>
          </w:tcPr>
          <w:p w:rsidR="00F2196C" w:rsidRPr="00DA6991" w:rsidRDefault="00F2196C" w:rsidP="00853524">
            <w:pPr>
              <w:spacing w:after="0" w:line="240" w:lineRule="auto"/>
              <w:jc w:val="center"/>
              <w:rPr>
                <w:rFonts w:ascii="Times New Roman" w:hAnsi="Times New Roman" w:cs="Times New Roman"/>
                <w:sz w:val="20"/>
                <w:szCs w:val="20"/>
              </w:rPr>
            </w:pPr>
          </w:p>
        </w:tc>
      </w:tr>
      <w:tr w:rsidR="00F2196C" w:rsidRPr="00DA6991" w:rsidTr="00D37C93">
        <w:trPr>
          <w:gridAfter w:val="1"/>
          <w:wAfter w:w="10" w:type="dxa"/>
          <w:trHeight w:val="260"/>
        </w:trPr>
        <w:tc>
          <w:tcPr>
            <w:tcW w:w="1269" w:type="dxa"/>
          </w:tcPr>
          <w:p w:rsidR="00F2196C" w:rsidRPr="00DA6991" w:rsidRDefault="00624612" w:rsidP="008535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uk-UA"/>
              </w:rPr>
              <w:t>РН</w:t>
            </w:r>
            <w:r w:rsidR="00F2196C">
              <w:rPr>
                <w:rFonts w:ascii="Times New Roman" w:hAnsi="Times New Roman" w:cs="Times New Roman"/>
                <w:b/>
                <w:sz w:val="20"/>
                <w:szCs w:val="20"/>
                <w:lang w:val="uk-UA"/>
              </w:rPr>
              <w:t>15</w:t>
            </w:r>
          </w:p>
        </w:tc>
        <w:tc>
          <w:tcPr>
            <w:tcW w:w="506" w:type="dxa"/>
          </w:tcPr>
          <w:p w:rsidR="00F2196C" w:rsidRPr="00DA6991" w:rsidRDefault="00F2196C" w:rsidP="00853524">
            <w:pPr>
              <w:spacing w:after="0" w:line="240" w:lineRule="auto"/>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506"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508"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gridSpan w:val="2"/>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3" w:type="dxa"/>
          </w:tcPr>
          <w:p w:rsidR="00F2196C" w:rsidRPr="00DA6991" w:rsidRDefault="00F2196C" w:rsidP="00853524">
            <w:pPr>
              <w:spacing w:after="0" w:line="240" w:lineRule="auto"/>
              <w:jc w:val="center"/>
              <w:rPr>
                <w:rFonts w:ascii="Times New Roman" w:hAnsi="Times New Roman" w:cs="Times New Roman"/>
                <w:sz w:val="20"/>
                <w:szCs w:val="20"/>
              </w:rPr>
            </w:pPr>
            <w:r w:rsidRPr="00DA6991">
              <w:rPr>
                <w:rFonts w:ascii="Times New Roman" w:hAnsi="Times New Roman" w:cs="Times New Roman"/>
                <w:sz w:val="20"/>
                <w:szCs w:val="20"/>
              </w:rPr>
              <w:t>+</w:t>
            </w:r>
          </w:p>
        </w:tc>
        <w:tc>
          <w:tcPr>
            <w:tcW w:w="634" w:type="dxa"/>
          </w:tcPr>
          <w:p w:rsidR="00F2196C" w:rsidRPr="00DA6991" w:rsidRDefault="00F2196C" w:rsidP="00853524">
            <w:pPr>
              <w:spacing w:after="0" w:line="240" w:lineRule="auto"/>
              <w:jc w:val="center"/>
              <w:rPr>
                <w:rFonts w:ascii="Times New Roman" w:hAnsi="Times New Roman" w:cs="Times New Roman"/>
                <w:sz w:val="20"/>
                <w:szCs w:val="20"/>
              </w:rPr>
            </w:pPr>
          </w:p>
        </w:tc>
        <w:tc>
          <w:tcPr>
            <w:tcW w:w="636" w:type="dxa"/>
          </w:tcPr>
          <w:p w:rsidR="00F2196C" w:rsidRPr="00DA6991" w:rsidRDefault="00F2196C" w:rsidP="00853524">
            <w:pPr>
              <w:spacing w:after="0" w:line="240" w:lineRule="auto"/>
              <w:jc w:val="center"/>
              <w:rPr>
                <w:rFonts w:ascii="Times New Roman" w:hAnsi="Times New Roman" w:cs="Times New Roman"/>
                <w:sz w:val="20"/>
                <w:szCs w:val="20"/>
                <w:lang w:val="uk-UA"/>
              </w:rPr>
            </w:pPr>
            <w:r w:rsidRPr="00DA6991">
              <w:rPr>
                <w:rFonts w:ascii="Times New Roman" w:hAnsi="Times New Roman" w:cs="Times New Roman"/>
                <w:sz w:val="20"/>
                <w:szCs w:val="20"/>
                <w:lang w:val="uk-UA"/>
              </w:rPr>
              <w:t>+</w:t>
            </w:r>
          </w:p>
        </w:tc>
      </w:tr>
    </w:tbl>
    <w:p w:rsidR="00120999" w:rsidRPr="00DA6991" w:rsidRDefault="00120999" w:rsidP="00853524">
      <w:pPr>
        <w:spacing w:after="0" w:line="240" w:lineRule="auto"/>
        <w:rPr>
          <w:rFonts w:ascii="Times New Roman" w:hAnsi="Times New Roman" w:cs="Times New Roman"/>
          <w:sz w:val="20"/>
          <w:szCs w:val="20"/>
          <w:lang w:val="uk-UA"/>
        </w:rPr>
      </w:pPr>
    </w:p>
    <w:p w:rsidR="00120999" w:rsidRPr="0020110F" w:rsidRDefault="00120999"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p w:rsidR="00B17B7E" w:rsidRPr="0020110F" w:rsidRDefault="00B17B7E" w:rsidP="00853524">
      <w:pPr>
        <w:spacing w:after="0" w:line="240" w:lineRule="auto"/>
        <w:rPr>
          <w:rFonts w:ascii="Times New Roman" w:hAnsi="Times New Roman" w:cs="Times New Roman"/>
          <w:lang w:val="uk-UA"/>
        </w:rPr>
      </w:pPr>
    </w:p>
    <w:sectPr w:rsidR="00B17B7E" w:rsidRPr="0020110F" w:rsidSect="008E398A">
      <w:pgSz w:w="16838" w:h="11906" w:orient="landscape"/>
      <w:pgMar w:top="567" w:right="1134" w:bottom="85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08" w:rsidRDefault="00F81108" w:rsidP="00B76A25">
      <w:pPr>
        <w:spacing w:after="0" w:line="240" w:lineRule="auto"/>
      </w:pPr>
      <w:r>
        <w:separator/>
      </w:r>
    </w:p>
  </w:endnote>
  <w:endnote w:type="continuationSeparator" w:id="0">
    <w:p w:rsidR="00F81108" w:rsidRDefault="00F81108" w:rsidP="00B7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08" w:rsidRDefault="00F81108" w:rsidP="00B76A25">
      <w:pPr>
        <w:spacing w:after="0" w:line="240" w:lineRule="auto"/>
      </w:pPr>
      <w:r>
        <w:separator/>
      </w:r>
    </w:p>
  </w:footnote>
  <w:footnote w:type="continuationSeparator" w:id="0">
    <w:p w:rsidR="00F81108" w:rsidRDefault="00F81108" w:rsidP="00B7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673140"/>
      <w:docPartObj>
        <w:docPartGallery w:val="Page Numbers (Top of Page)"/>
        <w:docPartUnique/>
      </w:docPartObj>
    </w:sdtPr>
    <w:sdtEndPr/>
    <w:sdtContent>
      <w:p w:rsidR="00B40353" w:rsidRDefault="00066F18">
        <w:pPr>
          <w:pStyle w:val="aa"/>
          <w:jc w:val="center"/>
        </w:pPr>
        <w:r>
          <w:fldChar w:fldCharType="begin"/>
        </w:r>
        <w:r w:rsidR="00B40353">
          <w:instrText>PAGE   \* MERGEFORMAT</w:instrText>
        </w:r>
        <w:r>
          <w:fldChar w:fldCharType="separate"/>
        </w:r>
        <w:r w:rsidR="00B16E52">
          <w:rPr>
            <w:noProof/>
          </w:rPr>
          <w:t>2</w:t>
        </w:r>
        <w:r>
          <w:rPr>
            <w:noProof/>
          </w:rPr>
          <w:fldChar w:fldCharType="end"/>
        </w:r>
      </w:p>
    </w:sdtContent>
  </w:sdt>
  <w:p w:rsidR="00B40353" w:rsidRDefault="00B403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93476"/>
    <w:multiLevelType w:val="hybridMultilevel"/>
    <w:tmpl w:val="82743D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7B6179F"/>
    <w:multiLevelType w:val="hybridMultilevel"/>
    <w:tmpl w:val="BB60D868"/>
    <w:lvl w:ilvl="0" w:tplc="0422000F">
      <w:start w:val="1"/>
      <w:numFmt w:val="decimal"/>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2" w15:restartNumberingAfterBreak="0">
    <w:nsid w:val="7F041477"/>
    <w:multiLevelType w:val="hybridMultilevel"/>
    <w:tmpl w:val="48787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5573"/>
    <w:rsid w:val="000123CA"/>
    <w:rsid w:val="0001776D"/>
    <w:rsid w:val="0002486B"/>
    <w:rsid w:val="000264B6"/>
    <w:rsid w:val="00026B9E"/>
    <w:rsid w:val="0003555B"/>
    <w:rsid w:val="00063F20"/>
    <w:rsid w:val="00066E56"/>
    <w:rsid w:val="00066F18"/>
    <w:rsid w:val="00067A92"/>
    <w:rsid w:val="0007338F"/>
    <w:rsid w:val="00083EAE"/>
    <w:rsid w:val="00085A2D"/>
    <w:rsid w:val="000A1FCE"/>
    <w:rsid w:val="000B520E"/>
    <w:rsid w:val="000E1F38"/>
    <w:rsid w:val="001012D2"/>
    <w:rsid w:val="00103A35"/>
    <w:rsid w:val="00103BBA"/>
    <w:rsid w:val="001160A5"/>
    <w:rsid w:val="00120999"/>
    <w:rsid w:val="00123F50"/>
    <w:rsid w:val="0014311A"/>
    <w:rsid w:val="00153DC5"/>
    <w:rsid w:val="001661FD"/>
    <w:rsid w:val="00172B77"/>
    <w:rsid w:val="0017789D"/>
    <w:rsid w:val="00193888"/>
    <w:rsid w:val="001A46AD"/>
    <w:rsid w:val="001A4B55"/>
    <w:rsid w:val="001B2061"/>
    <w:rsid w:val="001B3168"/>
    <w:rsid w:val="001D2AB0"/>
    <w:rsid w:val="002047B2"/>
    <w:rsid w:val="002168C5"/>
    <w:rsid w:val="00221593"/>
    <w:rsid w:val="00237E18"/>
    <w:rsid w:val="00242E4F"/>
    <w:rsid w:val="00270DCB"/>
    <w:rsid w:val="00281E78"/>
    <w:rsid w:val="002859E7"/>
    <w:rsid w:val="002A3C73"/>
    <w:rsid w:val="002C13A4"/>
    <w:rsid w:val="002C4F99"/>
    <w:rsid w:val="002E50BD"/>
    <w:rsid w:val="002F3A53"/>
    <w:rsid w:val="003112A8"/>
    <w:rsid w:val="00311532"/>
    <w:rsid w:val="00323FA9"/>
    <w:rsid w:val="00351C59"/>
    <w:rsid w:val="00366B92"/>
    <w:rsid w:val="003733AD"/>
    <w:rsid w:val="00381652"/>
    <w:rsid w:val="0038166F"/>
    <w:rsid w:val="00383CE6"/>
    <w:rsid w:val="003A2B5A"/>
    <w:rsid w:val="003B61CB"/>
    <w:rsid w:val="003D68AD"/>
    <w:rsid w:val="003F67DE"/>
    <w:rsid w:val="004012E7"/>
    <w:rsid w:val="00404F85"/>
    <w:rsid w:val="0040549F"/>
    <w:rsid w:val="0040571B"/>
    <w:rsid w:val="00406CD2"/>
    <w:rsid w:val="0040745B"/>
    <w:rsid w:val="00417BD6"/>
    <w:rsid w:val="00446129"/>
    <w:rsid w:val="004515AF"/>
    <w:rsid w:val="0045458A"/>
    <w:rsid w:val="0045762D"/>
    <w:rsid w:val="004670B8"/>
    <w:rsid w:val="004677DD"/>
    <w:rsid w:val="00467B8F"/>
    <w:rsid w:val="00485D68"/>
    <w:rsid w:val="004B20BF"/>
    <w:rsid w:val="004B5D5D"/>
    <w:rsid w:val="004C0A6B"/>
    <w:rsid w:val="004C1684"/>
    <w:rsid w:val="004C5DED"/>
    <w:rsid w:val="004D7C5D"/>
    <w:rsid w:val="004E3FCC"/>
    <w:rsid w:val="004E4B3B"/>
    <w:rsid w:val="004E5BB7"/>
    <w:rsid w:val="004E6248"/>
    <w:rsid w:val="004F353C"/>
    <w:rsid w:val="0053173F"/>
    <w:rsid w:val="00534708"/>
    <w:rsid w:val="00540383"/>
    <w:rsid w:val="0055298C"/>
    <w:rsid w:val="0056435D"/>
    <w:rsid w:val="00567260"/>
    <w:rsid w:val="00582670"/>
    <w:rsid w:val="0059187D"/>
    <w:rsid w:val="0059381D"/>
    <w:rsid w:val="005A4C88"/>
    <w:rsid w:val="005D1629"/>
    <w:rsid w:val="005D2A26"/>
    <w:rsid w:val="005D6FB1"/>
    <w:rsid w:val="005F70C1"/>
    <w:rsid w:val="006206CB"/>
    <w:rsid w:val="0062224D"/>
    <w:rsid w:val="00624612"/>
    <w:rsid w:val="006247F8"/>
    <w:rsid w:val="0064675C"/>
    <w:rsid w:val="00663956"/>
    <w:rsid w:val="00664180"/>
    <w:rsid w:val="00665573"/>
    <w:rsid w:val="00671691"/>
    <w:rsid w:val="006735A6"/>
    <w:rsid w:val="006738F6"/>
    <w:rsid w:val="006767EB"/>
    <w:rsid w:val="00677096"/>
    <w:rsid w:val="00681925"/>
    <w:rsid w:val="0069200B"/>
    <w:rsid w:val="006934A4"/>
    <w:rsid w:val="006A30D7"/>
    <w:rsid w:val="006A5924"/>
    <w:rsid w:val="006D457F"/>
    <w:rsid w:val="006E08D7"/>
    <w:rsid w:val="006E799C"/>
    <w:rsid w:val="007001C2"/>
    <w:rsid w:val="00717786"/>
    <w:rsid w:val="00720451"/>
    <w:rsid w:val="0073258F"/>
    <w:rsid w:val="00744402"/>
    <w:rsid w:val="007511C9"/>
    <w:rsid w:val="00752C9A"/>
    <w:rsid w:val="0075413E"/>
    <w:rsid w:val="00764560"/>
    <w:rsid w:val="00764B05"/>
    <w:rsid w:val="00766DBB"/>
    <w:rsid w:val="00774FCD"/>
    <w:rsid w:val="00784F47"/>
    <w:rsid w:val="00791519"/>
    <w:rsid w:val="007A73F4"/>
    <w:rsid w:val="007B4DFE"/>
    <w:rsid w:val="007B70F1"/>
    <w:rsid w:val="007D46AD"/>
    <w:rsid w:val="007E1298"/>
    <w:rsid w:val="007E64E9"/>
    <w:rsid w:val="00813570"/>
    <w:rsid w:val="00825396"/>
    <w:rsid w:val="008334CA"/>
    <w:rsid w:val="00853524"/>
    <w:rsid w:val="008556A3"/>
    <w:rsid w:val="00861524"/>
    <w:rsid w:val="00864F30"/>
    <w:rsid w:val="00890D3C"/>
    <w:rsid w:val="00895DE9"/>
    <w:rsid w:val="008A128C"/>
    <w:rsid w:val="008B6792"/>
    <w:rsid w:val="008B6871"/>
    <w:rsid w:val="008E398A"/>
    <w:rsid w:val="008F01F6"/>
    <w:rsid w:val="008F331A"/>
    <w:rsid w:val="00910B05"/>
    <w:rsid w:val="009339EC"/>
    <w:rsid w:val="009366D0"/>
    <w:rsid w:val="00960D6F"/>
    <w:rsid w:val="00970778"/>
    <w:rsid w:val="009747B1"/>
    <w:rsid w:val="0099583A"/>
    <w:rsid w:val="009B61A9"/>
    <w:rsid w:val="009C340C"/>
    <w:rsid w:val="009C6A4A"/>
    <w:rsid w:val="009E6686"/>
    <w:rsid w:val="00A03F8F"/>
    <w:rsid w:val="00A13ACE"/>
    <w:rsid w:val="00A22EBE"/>
    <w:rsid w:val="00A255F8"/>
    <w:rsid w:val="00A36B49"/>
    <w:rsid w:val="00A37FE7"/>
    <w:rsid w:val="00A41FFB"/>
    <w:rsid w:val="00A5477A"/>
    <w:rsid w:val="00A82CEC"/>
    <w:rsid w:val="00A8526D"/>
    <w:rsid w:val="00A97693"/>
    <w:rsid w:val="00AA66AB"/>
    <w:rsid w:val="00AB217D"/>
    <w:rsid w:val="00AB5BB7"/>
    <w:rsid w:val="00AE110B"/>
    <w:rsid w:val="00AE2930"/>
    <w:rsid w:val="00AF361B"/>
    <w:rsid w:val="00B01EF1"/>
    <w:rsid w:val="00B02E26"/>
    <w:rsid w:val="00B035D3"/>
    <w:rsid w:val="00B049D1"/>
    <w:rsid w:val="00B05EF0"/>
    <w:rsid w:val="00B16E52"/>
    <w:rsid w:val="00B17B7E"/>
    <w:rsid w:val="00B40353"/>
    <w:rsid w:val="00B52FD3"/>
    <w:rsid w:val="00B66B16"/>
    <w:rsid w:val="00B7207E"/>
    <w:rsid w:val="00B76A25"/>
    <w:rsid w:val="00B81FF6"/>
    <w:rsid w:val="00B840DA"/>
    <w:rsid w:val="00BA18E6"/>
    <w:rsid w:val="00BA4CF8"/>
    <w:rsid w:val="00BA4E41"/>
    <w:rsid w:val="00BE6A57"/>
    <w:rsid w:val="00BF2B5C"/>
    <w:rsid w:val="00C23359"/>
    <w:rsid w:val="00C23C01"/>
    <w:rsid w:val="00C34E32"/>
    <w:rsid w:val="00C57C5C"/>
    <w:rsid w:val="00C6185D"/>
    <w:rsid w:val="00C64F49"/>
    <w:rsid w:val="00C7224F"/>
    <w:rsid w:val="00C761AE"/>
    <w:rsid w:val="00C771D2"/>
    <w:rsid w:val="00C85166"/>
    <w:rsid w:val="00C8763F"/>
    <w:rsid w:val="00C955DC"/>
    <w:rsid w:val="00CA3344"/>
    <w:rsid w:val="00CA5469"/>
    <w:rsid w:val="00CB7FE2"/>
    <w:rsid w:val="00CC1080"/>
    <w:rsid w:val="00D00138"/>
    <w:rsid w:val="00D0269A"/>
    <w:rsid w:val="00D272A2"/>
    <w:rsid w:val="00D273F7"/>
    <w:rsid w:val="00D37C93"/>
    <w:rsid w:val="00D456D6"/>
    <w:rsid w:val="00D521BF"/>
    <w:rsid w:val="00D601B9"/>
    <w:rsid w:val="00D6777B"/>
    <w:rsid w:val="00D83F16"/>
    <w:rsid w:val="00DA463E"/>
    <w:rsid w:val="00DB025B"/>
    <w:rsid w:val="00DB1AC5"/>
    <w:rsid w:val="00DC226C"/>
    <w:rsid w:val="00DC23BD"/>
    <w:rsid w:val="00DD119A"/>
    <w:rsid w:val="00DD63CE"/>
    <w:rsid w:val="00DF49B4"/>
    <w:rsid w:val="00DF66D7"/>
    <w:rsid w:val="00DF7370"/>
    <w:rsid w:val="00E04F44"/>
    <w:rsid w:val="00E21F8B"/>
    <w:rsid w:val="00E313CE"/>
    <w:rsid w:val="00E410AD"/>
    <w:rsid w:val="00E44F69"/>
    <w:rsid w:val="00E53E88"/>
    <w:rsid w:val="00E649E3"/>
    <w:rsid w:val="00E75D0F"/>
    <w:rsid w:val="00EA05B6"/>
    <w:rsid w:val="00EB0444"/>
    <w:rsid w:val="00EE6D44"/>
    <w:rsid w:val="00EF60FC"/>
    <w:rsid w:val="00F21515"/>
    <w:rsid w:val="00F2196C"/>
    <w:rsid w:val="00F251E5"/>
    <w:rsid w:val="00F27E77"/>
    <w:rsid w:val="00F313C8"/>
    <w:rsid w:val="00F62CB4"/>
    <w:rsid w:val="00F81108"/>
    <w:rsid w:val="00F84198"/>
    <w:rsid w:val="00FA0B13"/>
    <w:rsid w:val="00FC1753"/>
    <w:rsid w:val="00FC7C7F"/>
    <w:rsid w:val="00FD4B88"/>
    <w:rsid w:val="00FE027C"/>
    <w:rsid w:val="00FE370D"/>
    <w:rsid w:val="00FE7238"/>
    <w:rsid w:val="00FF10B5"/>
    <w:rsid w:val="00FF4412"/>
    <w:rsid w:val="00FF5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4200"/>
  <w15:docId w15:val="{214462BB-0CFC-447A-BED3-9C8FD55B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3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F01F6"/>
    <w:rPr>
      <w:color w:val="0563C1"/>
      <w:u w:val="single"/>
    </w:rPr>
  </w:style>
  <w:style w:type="paragraph" w:styleId="a5">
    <w:name w:val="List Paragraph"/>
    <w:basedOn w:val="a"/>
    <w:uiPriority w:val="34"/>
    <w:qFormat/>
    <w:rsid w:val="008F01F6"/>
    <w:pPr>
      <w:ind w:left="720"/>
      <w:contextualSpacing/>
    </w:pPr>
    <w:rPr>
      <w:rFonts w:ascii="Calibri" w:eastAsia="Calibri" w:hAnsi="Calibri" w:cs="Times New Roman"/>
      <w:lang w:val="uk-UA"/>
    </w:rPr>
  </w:style>
  <w:style w:type="paragraph" w:customStyle="1" w:styleId="Default">
    <w:name w:val="Default"/>
    <w:rsid w:val="001160A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66395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63956"/>
    <w:rPr>
      <w:rFonts w:ascii="Segoe UI" w:hAnsi="Segoe UI" w:cs="Segoe UI"/>
      <w:sz w:val="18"/>
      <w:szCs w:val="18"/>
    </w:rPr>
  </w:style>
  <w:style w:type="paragraph" w:styleId="a8">
    <w:name w:val="No Spacing"/>
    <w:uiPriority w:val="1"/>
    <w:qFormat/>
    <w:rsid w:val="006934A4"/>
    <w:pPr>
      <w:spacing w:after="0" w:line="240" w:lineRule="auto"/>
    </w:pPr>
    <w:rPr>
      <w:rFonts w:ascii="Times New Roman" w:eastAsia="Times New Roman" w:hAnsi="Times New Roman" w:cs="Times New Roman"/>
      <w:sz w:val="24"/>
      <w:szCs w:val="24"/>
      <w:lang w:eastAsia="ru-RU"/>
    </w:rPr>
  </w:style>
  <w:style w:type="paragraph" w:customStyle="1" w:styleId="1">
    <w:name w:val="Без інтервалів1"/>
    <w:qFormat/>
    <w:rsid w:val="003112A8"/>
    <w:pPr>
      <w:spacing w:after="0" w:line="240" w:lineRule="auto"/>
    </w:pPr>
    <w:rPr>
      <w:rFonts w:ascii="Calibri" w:eastAsia="Times New Roman" w:hAnsi="Calibri" w:cs="Times New Roman"/>
    </w:rPr>
  </w:style>
  <w:style w:type="character" w:customStyle="1" w:styleId="rvts23">
    <w:name w:val="rvts23"/>
    <w:basedOn w:val="a0"/>
    <w:rsid w:val="003112A8"/>
  </w:style>
  <w:style w:type="character" w:styleId="a9">
    <w:name w:val="Placeholder Text"/>
    <w:basedOn w:val="a0"/>
    <w:uiPriority w:val="99"/>
    <w:semiHidden/>
    <w:rsid w:val="00FF10B5"/>
    <w:rPr>
      <w:color w:val="808080"/>
    </w:rPr>
  </w:style>
  <w:style w:type="paragraph" w:customStyle="1" w:styleId="rvps2">
    <w:name w:val="rvps2"/>
    <w:basedOn w:val="a"/>
    <w:rsid w:val="00A82CEC"/>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styleId="aa">
    <w:name w:val="header"/>
    <w:basedOn w:val="a"/>
    <w:link w:val="ab"/>
    <w:uiPriority w:val="99"/>
    <w:unhideWhenUsed/>
    <w:rsid w:val="00B76A25"/>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B76A25"/>
  </w:style>
  <w:style w:type="paragraph" w:styleId="ac">
    <w:name w:val="footer"/>
    <w:basedOn w:val="a"/>
    <w:link w:val="ad"/>
    <w:uiPriority w:val="99"/>
    <w:unhideWhenUsed/>
    <w:rsid w:val="00B76A25"/>
    <w:pPr>
      <w:tabs>
        <w:tab w:val="center" w:pos="4677"/>
        <w:tab w:val="right" w:pos="9355"/>
      </w:tabs>
      <w:spacing w:after="0" w:line="240" w:lineRule="auto"/>
    </w:pPr>
  </w:style>
  <w:style w:type="character" w:customStyle="1" w:styleId="ad">
    <w:name w:val="Нижній колонтитул Знак"/>
    <w:basedOn w:val="a0"/>
    <w:link w:val="ac"/>
    <w:uiPriority w:val="99"/>
    <w:rsid w:val="00B7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My%20documents\AKREDIT\2021\%2013.07.2020%20&#8470;%209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341-2011-%D0%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45-19" TargetMode="External"/><Relationship Id="rId5" Type="http://schemas.openxmlformats.org/officeDocument/2006/relationships/webSettings" Target="webSettings.xml"/><Relationship Id="rId15" Type="http://schemas.openxmlformats.org/officeDocument/2006/relationships/hyperlink" Target="https://osvita.ua/legislation/Ser_osv/78704/" TargetMode="External"/><Relationship Id="rId10" Type="http://schemas.openxmlformats.org/officeDocument/2006/relationships/hyperlink" Target="https://zakon.rada.gov.ua/laws/show/2145-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341-2011-%D0%BF" TargetMode="External"/><Relationship Id="rId14" Type="http://schemas.openxmlformats.org/officeDocument/2006/relationships/hyperlink" Target="URL:%20https://mon.gov.ua/ua/npa/pro-zatverdzhennya-metodichnih-rekomendacij%20-shodo-rozroblennya-standartiv-fahovoyi-peredvish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C6AF-F5FE-4104-9FCE-874685CC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16675</Words>
  <Characters>9505</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Didusenko S.</cp:lastModifiedBy>
  <cp:revision>18</cp:revision>
  <cp:lastPrinted>2021-09-17T07:23:00Z</cp:lastPrinted>
  <dcterms:created xsi:type="dcterms:W3CDTF">2021-09-05T19:45:00Z</dcterms:created>
  <dcterms:modified xsi:type="dcterms:W3CDTF">2021-09-21T13:22:00Z</dcterms:modified>
</cp:coreProperties>
</file>