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95" w:rsidRDefault="000E2AAD">
      <w:pPr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CCE9397" wp14:editId="3C00C8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D3182" w:rsidRDefault="005D3182">
      <w:pPr>
        <w:ind w:right="-104"/>
        <w:jc w:val="both"/>
        <w:rPr>
          <w:sz w:val="20"/>
        </w:rPr>
      </w:pPr>
    </w:p>
    <w:p w:rsidR="005D3182" w:rsidRDefault="00C4477C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D3182" w:rsidRDefault="005D3182">
      <w:pPr>
        <w:jc w:val="right"/>
        <w:rPr>
          <w:sz w:val="20"/>
        </w:rPr>
      </w:pPr>
    </w:p>
    <w:p w:rsidR="005D3182" w:rsidRDefault="005D3182">
      <w:pPr>
        <w:jc w:val="right"/>
        <w:rPr>
          <w:sz w:val="20"/>
        </w:rPr>
      </w:pPr>
    </w:p>
    <w:p w:rsidR="005D3182" w:rsidRDefault="005D3182">
      <w:pPr>
        <w:jc w:val="right"/>
        <w:rPr>
          <w:sz w:val="20"/>
        </w:rPr>
      </w:pPr>
    </w:p>
    <w:p w:rsidR="005D3182" w:rsidRDefault="005D3182">
      <w:pPr>
        <w:jc w:val="right"/>
        <w:rPr>
          <w:sz w:val="20"/>
        </w:rPr>
      </w:pPr>
    </w:p>
    <w:p w:rsidR="005D3182" w:rsidRDefault="005D3182">
      <w:pPr>
        <w:jc w:val="right"/>
        <w:rPr>
          <w:szCs w:val="28"/>
        </w:rPr>
      </w:pPr>
    </w:p>
    <w:p w:rsidR="005D3182" w:rsidRDefault="005D3182">
      <w:pPr>
        <w:jc w:val="right"/>
        <w:rPr>
          <w:szCs w:val="28"/>
        </w:rPr>
      </w:pPr>
    </w:p>
    <w:p w:rsidR="005D3182" w:rsidRDefault="005D3182">
      <w:pPr>
        <w:tabs>
          <w:tab w:val="left" w:pos="8364"/>
        </w:tabs>
        <w:ind w:right="-1"/>
        <w:jc w:val="both"/>
        <w:rPr>
          <w:b/>
          <w:szCs w:val="28"/>
        </w:rPr>
      </w:pPr>
    </w:p>
    <w:p w:rsidR="000C5395" w:rsidRDefault="000C5395" w:rsidP="00E41393">
      <w:pPr>
        <w:tabs>
          <w:tab w:val="left" w:pos="8364"/>
        </w:tabs>
        <w:ind w:right="-1"/>
        <w:jc w:val="both"/>
        <w:rPr>
          <w:b/>
          <w:szCs w:val="28"/>
        </w:rPr>
      </w:pPr>
    </w:p>
    <w:p w:rsidR="00100400" w:rsidRDefault="00100400" w:rsidP="00E41393">
      <w:pPr>
        <w:tabs>
          <w:tab w:val="left" w:pos="8364"/>
        </w:tabs>
        <w:ind w:right="-1"/>
        <w:jc w:val="both"/>
        <w:rPr>
          <w:b/>
          <w:szCs w:val="28"/>
        </w:rPr>
      </w:pPr>
    </w:p>
    <w:p w:rsidR="00D400DB" w:rsidRDefault="00C4477C" w:rsidP="00E41393">
      <w:pPr>
        <w:tabs>
          <w:tab w:val="left" w:pos="8364"/>
        </w:tabs>
        <w:ind w:right="-1"/>
        <w:jc w:val="both"/>
        <w:rPr>
          <w:b/>
          <w:szCs w:val="28"/>
        </w:rPr>
      </w:pPr>
      <w:r>
        <w:rPr>
          <w:b/>
          <w:szCs w:val="28"/>
        </w:rPr>
        <w:t xml:space="preserve">Про внесення змін </w:t>
      </w:r>
      <w:r w:rsidR="00E41393" w:rsidRPr="00E41393">
        <w:rPr>
          <w:b/>
          <w:szCs w:val="28"/>
        </w:rPr>
        <w:t xml:space="preserve">до </w:t>
      </w:r>
    </w:p>
    <w:p w:rsidR="00D400DB" w:rsidRDefault="00E41393" w:rsidP="00E41393">
      <w:pPr>
        <w:tabs>
          <w:tab w:val="left" w:pos="8364"/>
        </w:tabs>
        <w:ind w:right="-1"/>
        <w:jc w:val="both"/>
        <w:rPr>
          <w:b/>
          <w:szCs w:val="28"/>
        </w:rPr>
      </w:pPr>
      <w:r w:rsidRPr="00E41393">
        <w:rPr>
          <w:b/>
          <w:szCs w:val="28"/>
        </w:rPr>
        <w:t xml:space="preserve">Антикорупційної програми </w:t>
      </w:r>
    </w:p>
    <w:p w:rsidR="00D400DB" w:rsidRDefault="00E41393" w:rsidP="00E41393">
      <w:pPr>
        <w:tabs>
          <w:tab w:val="left" w:pos="8364"/>
        </w:tabs>
        <w:ind w:right="-1"/>
        <w:jc w:val="both"/>
        <w:rPr>
          <w:b/>
          <w:szCs w:val="28"/>
        </w:rPr>
      </w:pPr>
      <w:r w:rsidRPr="00E41393">
        <w:rPr>
          <w:b/>
          <w:szCs w:val="28"/>
        </w:rPr>
        <w:t xml:space="preserve">Міністерства освіти і науки </w:t>
      </w:r>
    </w:p>
    <w:p w:rsidR="00E41393" w:rsidRDefault="00E41393" w:rsidP="00E41393">
      <w:pPr>
        <w:tabs>
          <w:tab w:val="left" w:pos="8364"/>
        </w:tabs>
        <w:ind w:right="-1"/>
        <w:jc w:val="both"/>
        <w:rPr>
          <w:b/>
          <w:szCs w:val="28"/>
        </w:rPr>
      </w:pPr>
      <w:r w:rsidRPr="00E41393">
        <w:rPr>
          <w:b/>
          <w:szCs w:val="28"/>
        </w:rPr>
        <w:t>України на 2024-2026 роки</w:t>
      </w:r>
    </w:p>
    <w:p w:rsidR="00856229" w:rsidRPr="000F12D3" w:rsidRDefault="00856229" w:rsidP="00E41393">
      <w:pPr>
        <w:tabs>
          <w:tab w:val="left" w:pos="8364"/>
        </w:tabs>
        <w:ind w:right="-1"/>
        <w:jc w:val="both"/>
        <w:rPr>
          <w:b/>
          <w:szCs w:val="28"/>
        </w:rPr>
      </w:pPr>
    </w:p>
    <w:p w:rsidR="005D3182" w:rsidRDefault="00E41393" w:rsidP="00E41393">
      <w:pPr>
        <w:ind w:right="-1"/>
        <w:jc w:val="both"/>
        <w:rPr>
          <w:szCs w:val="28"/>
        </w:rPr>
      </w:pPr>
      <w:r>
        <w:rPr>
          <w:szCs w:val="28"/>
        </w:rPr>
        <w:tab/>
      </w:r>
      <w:r w:rsidR="00C4477C">
        <w:rPr>
          <w:szCs w:val="28"/>
        </w:rPr>
        <w:t xml:space="preserve">Відповідно </w:t>
      </w:r>
      <w:r w:rsidR="00C4477C">
        <w:rPr>
          <w:szCs w:val="28"/>
          <w:lang w:eastAsia="uk-UA"/>
        </w:rPr>
        <w:t xml:space="preserve">до </w:t>
      </w:r>
      <w:r>
        <w:rPr>
          <w:color w:val="000000"/>
          <w:szCs w:val="28"/>
        </w:rPr>
        <w:t>статті 19 Закону України «Про запобігання корупції», пункту 8 Положення про Міністерство освіти і науки України, затвердженого постановою Кабінету Міністрів України від 16 жовтня 2014 року № 630</w:t>
      </w:r>
      <w:r>
        <w:rPr>
          <w:color w:val="000000"/>
        </w:rPr>
        <w:t xml:space="preserve"> (із змінами)</w:t>
      </w:r>
      <w:r>
        <w:rPr>
          <w:color w:val="000000"/>
          <w:szCs w:val="28"/>
        </w:rPr>
        <w:t xml:space="preserve">, </w:t>
      </w:r>
      <w:r>
        <w:rPr>
          <w:bCs/>
          <w:szCs w:val="28"/>
          <w:shd w:val="clear" w:color="auto" w:fill="FFFFFF"/>
        </w:rPr>
        <w:t>Методології управління корупційними ризиками</w:t>
      </w:r>
      <w:r>
        <w:rPr>
          <w:rStyle w:val="apple-converted-space"/>
          <w:szCs w:val="28"/>
        </w:rPr>
        <w:t>, затвердженої</w:t>
      </w:r>
      <w:r>
        <w:rPr>
          <w:szCs w:val="28"/>
        </w:rPr>
        <w:t xml:space="preserve"> наказом Національного агентства з питань запобігання корупції від 28 грудня </w:t>
      </w:r>
      <w:r>
        <w:rPr>
          <w:szCs w:val="28"/>
        </w:rPr>
        <w:br/>
        <w:t>2021 року № 830/21, зареєстрованим в Міністерстві юстиції України 17 лю</w:t>
      </w:r>
      <w:r w:rsidR="00100400">
        <w:rPr>
          <w:szCs w:val="28"/>
        </w:rPr>
        <w:t>того 2022 року за № 1718/29848</w:t>
      </w:r>
      <w:r w:rsidR="00C17F27">
        <w:t>,</w:t>
      </w:r>
      <w:r w:rsidR="008F0F6F">
        <w:t xml:space="preserve"> ураховуючи лист Національного </w:t>
      </w:r>
      <w:r w:rsidR="008F0F6F" w:rsidRPr="004C7E91">
        <w:t xml:space="preserve">агентства з питань запобігання корупції </w:t>
      </w:r>
      <w:r w:rsidR="008F0F6F">
        <w:t xml:space="preserve">від 02 грудня 2025 року № </w:t>
      </w:r>
      <w:r w:rsidR="008F0F6F" w:rsidRPr="008F0F6F">
        <w:t>231-01/97452-25</w:t>
      </w:r>
      <w:r w:rsidR="008F0F6F">
        <w:t xml:space="preserve">, </w:t>
      </w:r>
    </w:p>
    <w:p w:rsidR="005D3182" w:rsidRPr="000C5395" w:rsidRDefault="005D3182">
      <w:pPr>
        <w:ind w:firstLine="709"/>
        <w:jc w:val="both"/>
        <w:rPr>
          <w:sz w:val="24"/>
          <w:szCs w:val="28"/>
        </w:rPr>
      </w:pPr>
    </w:p>
    <w:p w:rsidR="005D3182" w:rsidRDefault="00C4477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НАКАЗУЮ:</w:t>
      </w:r>
    </w:p>
    <w:p w:rsidR="005D3182" w:rsidRPr="000C5395" w:rsidRDefault="005D3182">
      <w:pPr>
        <w:ind w:firstLine="709"/>
        <w:jc w:val="both"/>
        <w:rPr>
          <w:sz w:val="20"/>
          <w:szCs w:val="28"/>
        </w:rPr>
      </w:pPr>
    </w:p>
    <w:p w:rsidR="00856229" w:rsidRDefault="00C4477C" w:rsidP="00856229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proofErr w:type="spellStart"/>
      <w:r w:rsidRPr="00E41393">
        <w:t>Внести</w:t>
      </w:r>
      <w:proofErr w:type="spellEnd"/>
      <w:r w:rsidRPr="00E41393">
        <w:t xml:space="preserve"> </w:t>
      </w:r>
      <w:r w:rsidR="00E41393" w:rsidRPr="00E41393">
        <w:t>до Антикорупційної програми Міністерства освіти і науки України на 2024-2026 роки, затвердженої наказом Міністерства освіти і  науки України від 28 березня 2024 р</w:t>
      </w:r>
      <w:r w:rsidR="00E41393">
        <w:t xml:space="preserve">оку </w:t>
      </w:r>
      <w:r w:rsidR="00E41393" w:rsidRPr="00E41393">
        <w:t>№ 408</w:t>
      </w:r>
      <w:r w:rsidR="00FB2F99">
        <w:t xml:space="preserve"> (</w:t>
      </w:r>
      <w:r w:rsidR="003D70C4">
        <w:t>зі змінами</w:t>
      </w:r>
      <w:r w:rsidR="00FB2F99">
        <w:t>)</w:t>
      </w:r>
      <w:r w:rsidRPr="00E41393">
        <w:t xml:space="preserve">, </w:t>
      </w:r>
      <w:r w:rsidR="00856229">
        <w:t>такі зміни:</w:t>
      </w:r>
    </w:p>
    <w:p w:rsidR="005D3182" w:rsidRPr="00E41393" w:rsidRDefault="0086253B" w:rsidP="00856229">
      <w:pPr>
        <w:tabs>
          <w:tab w:val="left" w:pos="851"/>
        </w:tabs>
        <w:ind w:left="567"/>
        <w:jc w:val="both"/>
      </w:pPr>
      <w:r>
        <w:t xml:space="preserve">ризики </w:t>
      </w:r>
      <w:r w:rsidR="00FB2F99">
        <w:t>№ 18, 20-22</w:t>
      </w:r>
      <w:r w:rsidR="003D70C4">
        <w:t xml:space="preserve"> Додатку 3</w:t>
      </w:r>
      <w:r w:rsidR="00FB2F99">
        <w:t xml:space="preserve"> </w:t>
      </w:r>
      <w:r w:rsidR="00856229">
        <w:t xml:space="preserve">викласти у новій </w:t>
      </w:r>
      <w:r w:rsidR="00512918" w:rsidRPr="00E41393">
        <w:t>редакції, що додається.</w:t>
      </w:r>
    </w:p>
    <w:p w:rsidR="00512918" w:rsidRPr="000C5395" w:rsidRDefault="00512918" w:rsidP="00512918">
      <w:pPr>
        <w:tabs>
          <w:tab w:val="left" w:pos="851"/>
        </w:tabs>
        <w:ind w:left="567"/>
        <w:jc w:val="both"/>
        <w:rPr>
          <w:sz w:val="18"/>
          <w:szCs w:val="28"/>
        </w:rPr>
      </w:pPr>
    </w:p>
    <w:p w:rsidR="005D3182" w:rsidRDefault="003B55AE" w:rsidP="003B55AE">
      <w:pPr>
        <w:ind w:firstLine="567"/>
        <w:jc w:val="both"/>
      </w:pPr>
      <w:r>
        <w:rPr>
          <w:szCs w:val="28"/>
          <w:lang w:eastAsia="uk-UA"/>
        </w:rPr>
        <w:t xml:space="preserve">2. </w:t>
      </w:r>
      <w:r w:rsidR="00C4477C">
        <w:t>Департаменту забезпечення документообігу, контролю та інформаційних технологій (</w:t>
      </w:r>
      <w:proofErr w:type="spellStart"/>
      <w:r w:rsidR="00E41393">
        <w:t>Єрко</w:t>
      </w:r>
      <w:proofErr w:type="spellEnd"/>
      <w:r w:rsidR="00E41393">
        <w:t xml:space="preserve"> Інна</w:t>
      </w:r>
      <w:r w:rsidR="00C4477C">
        <w:t>) в установленому порядку зробити  відмітку у справі архіву.</w:t>
      </w:r>
    </w:p>
    <w:p w:rsidR="005D3182" w:rsidRPr="000C5395" w:rsidRDefault="005D3182">
      <w:pPr>
        <w:ind w:firstLine="708"/>
        <w:jc w:val="both"/>
        <w:rPr>
          <w:sz w:val="18"/>
          <w:szCs w:val="28"/>
          <w:lang w:eastAsia="uk-UA"/>
        </w:rPr>
      </w:pPr>
    </w:p>
    <w:p w:rsidR="005B0192" w:rsidRDefault="003B55AE" w:rsidP="005B0192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3</w:t>
      </w:r>
      <w:r w:rsidR="00C4477C">
        <w:rPr>
          <w:szCs w:val="28"/>
          <w:lang w:eastAsia="uk-UA"/>
        </w:rPr>
        <w:t xml:space="preserve">. </w:t>
      </w:r>
      <w:r w:rsidR="00C4477C">
        <w:rPr>
          <w:szCs w:val="28"/>
        </w:rPr>
        <w:t>Контроль за виконанням цього наказу залишаю за собою.</w:t>
      </w:r>
    </w:p>
    <w:p w:rsidR="005B0192" w:rsidRDefault="005B0192" w:rsidP="005B0192">
      <w:pPr>
        <w:jc w:val="both"/>
        <w:rPr>
          <w:szCs w:val="28"/>
          <w:lang w:eastAsia="uk-UA"/>
        </w:rPr>
      </w:pPr>
    </w:p>
    <w:p w:rsidR="005B0192" w:rsidRDefault="005B0192" w:rsidP="005B0192">
      <w:pPr>
        <w:jc w:val="both"/>
        <w:rPr>
          <w:szCs w:val="28"/>
          <w:lang w:eastAsia="uk-UA"/>
        </w:rPr>
      </w:pPr>
    </w:p>
    <w:p w:rsidR="005B0192" w:rsidRDefault="005B0192" w:rsidP="005B0192">
      <w:pPr>
        <w:jc w:val="both"/>
        <w:rPr>
          <w:szCs w:val="28"/>
          <w:lang w:eastAsia="uk-UA"/>
        </w:rPr>
      </w:pPr>
    </w:p>
    <w:p w:rsidR="005D3182" w:rsidRPr="005B0192" w:rsidRDefault="005B0192" w:rsidP="005B0192">
      <w:pPr>
        <w:jc w:val="both"/>
        <w:rPr>
          <w:szCs w:val="28"/>
          <w:lang w:eastAsia="uk-UA"/>
        </w:rPr>
      </w:pPr>
      <w:r>
        <w:rPr>
          <w:b/>
          <w:bCs/>
          <w:szCs w:val="28"/>
        </w:rPr>
        <w:t xml:space="preserve">Міністр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bookmarkStart w:id="0" w:name="_GoBack"/>
      <w:bookmarkEnd w:id="0"/>
      <w:r w:rsidR="00C4477C">
        <w:rPr>
          <w:b/>
          <w:bCs/>
          <w:szCs w:val="28"/>
        </w:rPr>
        <w:tab/>
      </w:r>
      <w:r w:rsidR="00C4477C">
        <w:rPr>
          <w:b/>
          <w:bCs/>
          <w:szCs w:val="28"/>
        </w:rPr>
        <w:tab/>
      </w:r>
      <w:r w:rsidR="00C4477C">
        <w:rPr>
          <w:b/>
          <w:bCs/>
          <w:szCs w:val="28"/>
        </w:rPr>
        <w:tab/>
        <w:t xml:space="preserve">                                        </w:t>
      </w:r>
      <w:r w:rsidR="00C4477C">
        <w:rPr>
          <w:b/>
        </w:rPr>
        <w:t>Оксен ЛІСОВИЙ</w:t>
      </w:r>
    </w:p>
    <w:sectPr w:rsidR="005D3182" w:rsidRPr="005B0192" w:rsidSect="000C5395">
      <w:pgSz w:w="11907" w:h="16839" w:code="9"/>
      <w:pgMar w:top="1134" w:right="851" w:bottom="68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E51"/>
    <w:multiLevelType w:val="hybridMultilevel"/>
    <w:tmpl w:val="0B7255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F42686"/>
    <w:multiLevelType w:val="hybridMultilevel"/>
    <w:tmpl w:val="A59A9188"/>
    <w:lvl w:ilvl="0" w:tplc="8230F54E">
      <w:start w:val="1"/>
      <w:numFmt w:val="decimal"/>
      <w:lvlText w:val="%1)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82"/>
    <w:rsid w:val="00092AC3"/>
    <w:rsid w:val="000C5395"/>
    <w:rsid w:val="000E2AAD"/>
    <w:rsid w:val="000F12D3"/>
    <w:rsid w:val="00100400"/>
    <w:rsid w:val="003B55AE"/>
    <w:rsid w:val="003D70C4"/>
    <w:rsid w:val="00512918"/>
    <w:rsid w:val="005B0192"/>
    <w:rsid w:val="005D3182"/>
    <w:rsid w:val="007F670D"/>
    <w:rsid w:val="00856229"/>
    <w:rsid w:val="0086253B"/>
    <w:rsid w:val="008635C0"/>
    <w:rsid w:val="008F0F6F"/>
    <w:rsid w:val="009F1555"/>
    <w:rsid w:val="00B963ED"/>
    <w:rsid w:val="00BA1C1A"/>
    <w:rsid w:val="00BB3D03"/>
    <w:rsid w:val="00C17F27"/>
    <w:rsid w:val="00C4477C"/>
    <w:rsid w:val="00C5131F"/>
    <w:rsid w:val="00D400DB"/>
    <w:rsid w:val="00D41F23"/>
    <w:rsid w:val="00D725AF"/>
    <w:rsid w:val="00E41393"/>
    <w:rsid w:val="00F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B65D"/>
  <w15:docId w15:val="{BAAB88E8-818D-423B-A566-09240BDF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  <w:lang w:val="ru-RU" w:eastAsia="en-US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a6">
    <w:name w:val="Верхній колонтитул Знак"/>
    <w:link w:val="a5"/>
    <w:rPr>
      <w:sz w:val="28"/>
      <w:lang w:eastAsia="ru-RU"/>
    </w:rPr>
  </w:style>
  <w:style w:type="character" w:customStyle="1" w:styleId="a8">
    <w:name w:val="Нижній колонтитул Знак"/>
    <w:link w:val="a7"/>
    <w:rPr>
      <w:sz w:val="28"/>
      <w:lang w:eastAsia="ru-RU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  <w:lang w:eastAsia="ru-RU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4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МОНУ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Куліченко Анастасія Олегівна</cp:lastModifiedBy>
  <cp:revision>228</cp:revision>
  <cp:lastPrinted>2025-10-29T10:51:00Z</cp:lastPrinted>
  <dcterms:created xsi:type="dcterms:W3CDTF">2019-02-14T14:21:00Z</dcterms:created>
  <dcterms:modified xsi:type="dcterms:W3CDTF">2025-12-23T10:29:00Z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