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3" w:rsidRDefault="007663B3" w:rsidP="007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uk-UA"/>
        </w:rPr>
      </w:pPr>
    </w:p>
    <w:p w:rsidR="009138B0" w:rsidRDefault="009138B0" w:rsidP="007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  <w:r>
        <w:rPr>
          <w:rFonts w:ascii="Times New Roman" w:hAnsi="Times New Roman" w:cs="Times New Roman"/>
          <w:bCs/>
          <w:sz w:val="36"/>
          <w:szCs w:val="48"/>
          <w:lang w:val="uk-UA"/>
        </w:rPr>
        <w:t xml:space="preserve">                                                                   проект</w:t>
      </w: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  <w:r>
        <w:rPr>
          <w:rFonts w:ascii="Times New Roman" w:hAnsi="Times New Roman" w:cs="Times New Roman"/>
          <w:bCs/>
          <w:sz w:val="36"/>
          <w:szCs w:val="48"/>
          <w:lang w:val="uk-UA"/>
        </w:rPr>
        <w:t>Міністерство освіти і науки України</w:t>
      </w:r>
    </w:p>
    <w:p w:rsidR="009138B0" w:rsidRDefault="009138B0" w:rsidP="009138B0">
      <w:pPr>
        <w:pStyle w:val="XHeadB"/>
        <w:rPr>
          <w:b/>
          <w:bCs/>
          <w:sz w:val="36"/>
          <w:szCs w:val="48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szCs w:val="48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Словацька   мова</w:t>
      </w:r>
    </w:p>
    <w:p w:rsidR="009138B0" w:rsidRDefault="009138B0" w:rsidP="009138B0">
      <w:pPr>
        <w:pStyle w:val="XHeadB"/>
        <w:rPr>
          <w:rFonts w:ascii="Times New Roman" w:hAnsi="Times New Roman" w:cs="Times New Roman"/>
          <w:bCs/>
          <w:sz w:val="36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bCs/>
          <w:sz w:val="36"/>
          <w:szCs w:val="32"/>
          <w:lang w:val="uk-UA"/>
        </w:rPr>
        <w:t>10–11 класи</w:t>
      </w: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HeadB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Програма</w:t>
      </w:r>
    </w:p>
    <w:p w:rsidR="009138B0" w:rsidRDefault="009138B0" w:rsidP="009138B0">
      <w:pPr>
        <w:pStyle w:val="XHeadB"/>
        <w:rPr>
          <w:rFonts w:ascii="Times New Roman" w:hAnsi="Times New Roman" w:cs="Times New Roman"/>
          <w:sz w:val="36"/>
          <w:szCs w:val="26"/>
          <w:lang w:val="uk-UA"/>
        </w:rPr>
      </w:pPr>
      <w:r>
        <w:rPr>
          <w:rFonts w:ascii="Times New Roman" w:hAnsi="Times New Roman" w:cs="Times New Roman"/>
          <w:sz w:val="36"/>
          <w:szCs w:val="26"/>
          <w:lang w:val="uk-UA"/>
        </w:rPr>
        <w:t>для загальноосвітніх навчальних закладів</w:t>
      </w:r>
    </w:p>
    <w:p w:rsidR="009138B0" w:rsidRDefault="009138B0" w:rsidP="009138B0">
      <w:pPr>
        <w:pStyle w:val="XHeadB"/>
        <w:rPr>
          <w:rFonts w:ascii="Times New Roman" w:hAnsi="Times New Roman" w:cs="Times New Roman"/>
          <w:sz w:val="36"/>
          <w:szCs w:val="26"/>
          <w:lang w:val="uk-UA"/>
        </w:rPr>
      </w:pPr>
      <w:r>
        <w:rPr>
          <w:rFonts w:ascii="Times New Roman" w:hAnsi="Times New Roman" w:cs="Times New Roman"/>
          <w:sz w:val="36"/>
          <w:szCs w:val="26"/>
          <w:lang w:val="uk-UA"/>
        </w:rPr>
        <w:t>з українською мовою навчання</w:t>
      </w:r>
    </w:p>
    <w:p w:rsidR="009138B0" w:rsidRDefault="009138B0" w:rsidP="009138B0">
      <w:pPr>
        <w:pStyle w:val="XHeadB"/>
        <w:rPr>
          <w:rFonts w:ascii="Times New Roman" w:hAnsi="Times New Roman" w:cs="Times New Roman"/>
          <w:sz w:val="36"/>
          <w:szCs w:val="26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sz w:val="36"/>
          <w:szCs w:val="40"/>
          <w:lang w:val="uk-UA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Body"/>
        <w:spacing w:line="240" w:lineRule="exact"/>
        <w:jc w:val="center"/>
        <w:rPr>
          <w:rFonts w:ascii="Times New Roman" w:hAnsi="Times New Roman" w:cs="Times New Roman"/>
          <w:sz w:val="36"/>
          <w:szCs w:val="36"/>
          <w:lang w:val="uk-UA" w:bidi="he-IL"/>
        </w:rPr>
      </w:pPr>
    </w:p>
    <w:p w:rsidR="009138B0" w:rsidRDefault="009138B0" w:rsidP="009138B0">
      <w:pPr>
        <w:pStyle w:val="XHeadB"/>
        <w:rPr>
          <w:sz w:val="36"/>
          <w:lang w:val="uk-UA"/>
        </w:rPr>
      </w:pPr>
    </w:p>
    <w:p w:rsidR="009138B0" w:rsidRDefault="009138B0" w:rsidP="009138B0">
      <w:pPr>
        <w:pStyle w:val="XHeadB"/>
        <w:rPr>
          <w:sz w:val="36"/>
          <w:lang w:val="uk-UA"/>
        </w:rPr>
      </w:pPr>
    </w:p>
    <w:p w:rsidR="009138B0" w:rsidRDefault="009138B0" w:rsidP="009138B0">
      <w:pPr>
        <w:pStyle w:val="XHeadB"/>
        <w:rPr>
          <w:lang w:val="uk-UA"/>
        </w:rPr>
      </w:pPr>
    </w:p>
    <w:p w:rsidR="009138B0" w:rsidRDefault="009138B0" w:rsidP="009138B0">
      <w:pPr>
        <w:pStyle w:val="XHeadB"/>
        <w:rPr>
          <w:lang w:val="uk-UA"/>
        </w:rPr>
      </w:pPr>
    </w:p>
    <w:p w:rsidR="009138B0" w:rsidRDefault="009138B0" w:rsidP="009138B0">
      <w:pPr>
        <w:pStyle w:val="XHeadB"/>
        <w:rPr>
          <w:lang w:val="uk-UA"/>
        </w:rPr>
      </w:pPr>
    </w:p>
    <w:p w:rsidR="009138B0" w:rsidRDefault="009138B0" w:rsidP="009138B0">
      <w:pPr>
        <w:pStyle w:val="XHeadB"/>
        <w:rPr>
          <w:lang w:val="uk-UA"/>
        </w:rPr>
      </w:pPr>
      <w:r>
        <w:rPr>
          <w:lang w:val="uk-UA"/>
        </w:rPr>
        <w:t>2017</w:t>
      </w:r>
    </w:p>
    <w:p w:rsidR="009138B0" w:rsidRDefault="009138B0" w:rsidP="009138B0">
      <w:pPr>
        <w:pStyle w:val="XHeadB"/>
        <w:rPr>
          <w:lang w:val="uk-UA"/>
        </w:rPr>
      </w:pPr>
    </w:p>
    <w:p w:rsidR="009138B0" w:rsidRDefault="009138B0" w:rsidP="00913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B0" w:rsidRDefault="009138B0" w:rsidP="007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uk-UA"/>
        </w:rPr>
      </w:pPr>
    </w:p>
    <w:p w:rsidR="007663B3" w:rsidRPr="007663B3" w:rsidRDefault="007663B3" w:rsidP="007663B3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uk-UA"/>
        </w:rPr>
      </w:pPr>
    </w:p>
    <w:p w:rsidR="007663B3" w:rsidRPr="007663B3" w:rsidRDefault="0055791D" w:rsidP="007663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Авторський колектив</w:t>
      </w:r>
      <w:r w:rsidR="007663B3"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663B3" w:rsidRPr="007663B3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1BD6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С.М. Пахомова</w:t>
      </w:r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завідувач кафедри словацької мови та літератури української мови Ужгородського національного університету  </w:t>
      </w:r>
    </w:p>
    <w:p w:rsidR="007663B3" w:rsidRPr="007663B3" w:rsidRDefault="00721BD6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О.В. </w:t>
      </w:r>
      <w:proofErr w:type="spellStart"/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Огар-Товт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методист обласного методичного центру при </w:t>
      </w:r>
      <w:proofErr w:type="spellStart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департаметні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і науки Закарпатської облдержадміністрації</w:t>
      </w:r>
    </w:p>
    <w:p w:rsidR="007663B3" w:rsidRPr="007663B3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Ю.П. </w:t>
      </w:r>
      <w:proofErr w:type="spellStart"/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Сергійчук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методист </w:t>
      </w:r>
      <w:proofErr w:type="spellStart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>Берегівської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філії Закарпатського інституту післядипломної педагогічної освіти </w:t>
      </w:r>
    </w:p>
    <w:p w:rsidR="007663B3" w:rsidRPr="007663B3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Н.М. </w:t>
      </w:r>
      <w:proofErr w:type="spellStart"/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Огразанскі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учитель словацької мови та літератури спеціалізованої загальноосвітньої школи І – ІІІ ступенів № 4 із поглибленим вивченням словацької мови Ужгородської міської ради  </w:t>
      </w:r>
    </w:p>
    <w:p w:rsidR="007663B3" w:rsidRPr="007663B3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Н.І. </w:t>
      </w:r>
      <w:proofErr w:type="spellStart"/>
      <w:r w:rsidRPr="007663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Касинець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учитель словацької мови та літератури спеціалізованої загальноосвітньої школи І – ІІІ ступенів № 4 із поглибленим вивченням словацької мови Ужгородської міської ради  </w:t>
      </w:r>
    </w:p>
    <w:p w:rsidR="007663B3" w:rsidRPr="007663B3" w:rsidRDefault="007663B3" w:rsidP="00766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3B3" w:rsidRPr="007663B3" w:rsidRDefault="007663B3" w:rsidP="0076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3B3" w:rsidRPr="007663B3" w:rsidRDefault="007663B3" w:rsidP="00766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u-HU" w:eastAsia="ru-RU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hu-HU"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uk-UA"/>
        </w:rPr>
      </w:pPr>
    </w:p>
    <w:p w:rsidR="007663B3" w:rsidRPr="007663B3" w:rsidRDefault="007663B3" w:rsidP="007663B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663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ПОЯСНЮВАЛЬНА ЗАПИСКА</w:t>
      </w:r>
    </w:p>
    <w:p w:rsidR="007663B3" w:rsidRPr="007663B3" w:rsidRDefault="007663B3" w:rsidP="007663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Відповідно до Конституції України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державною мовою України є українська мова.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одночас, Конституція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надає можливість вільному розвитку та використанню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мов національних меншин,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які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мешкають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території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держав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</w:t>
      </w:r>
    </w:p>
    <w:p w:rsidR="007663B3" w:rsidRPr="007663B3" w:rsidRDefault="007663B3" w:rsidP="007663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мов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національних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меншин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важливим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фактором </w:t>
      </w:r>
      <w:proofErr w:type="gram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культурного</w:t>
      </w:r>
      <w:proofErr w:type="gram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взаємозбагачення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консолідації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мовам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національних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меншин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взаєморозуміння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толера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нтності</w:t>
      </w:r>
      <w:proofErr w:type="spellEnd"/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полікультурної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663B3" w:rsidRPr="007663B3" w:rsidRDefault="007663B3" w:rsidP="00766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Словацька мова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це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мов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національної меншини, тому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вивчення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її в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загальноосвітніх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школ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є дуже актуальним.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Адже воно спрямоване на розвиток в учнів мовних, інтелектуальних і пізнавальних здібностей; формування гуманістичного світогляду, моральних й естетичних переконань, національних і загальнолюдських цінностей.</w:t>
      </w:r>
      <w:r w:rsidRPr="0076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B3" w:rsidRPr="007663B3" w:rsidRDefault="007663B3" w:rsidP="00766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B3">
        <w:rPr>
          <w:rFonts w:ascii="Times New Roman" w:hAnsi="Times New Roman" w:cs="Times New Roman"/>
          <w:sz w:val="28"/>
          <w:szCs w:val="28"/>
        </w:rPr>
        <w:t>Випускник школи є патріотом України, поважає її історію, культуру і культуру інших народів, вільно володіє державно</w:t>
      </w:r>
      <w:r w:rsidR="009138B0">
        <w:rPr>
          <w:rFonts w:ascii="Times New Roman" w:hAnsi="Times New Roman" w:cs="Times New Roman"/>
          <w:sz w:val="28"/>
          <w:szCs w:val="28"/>
        </w:rPr>
        <w:t>ю (та рідною – словацькою) мовами</w:t>
      </w:r>
      <w:r w:rsidRPr="007663B3">
        <w:rPr>
          <w:rFonts w:ascii="Times New Roman" w:hAnsi="Times New Roman" w:cs="Times New Roman"/>
          <w:sz w:val="28"/>
          <w:szCs w:val="28"/>
        </w:rPr>
        <w:t>, спілкується мінімум однією іноземною мовою, має бажання і здатність до самоосвіти, активний і відповідальний в суспільному та особистому житті, заповзятливий і ініціативний, має уявлення про устрій світу, береже природу, безпечно використовує досягнення науки і техніки, дотримується здорового способу життя.</w:t>
      </w:r>
    </w:p>
    <w:p w:rsidR="007663B3" w:rsidRPr="007663B3" w:rsidRDefault="007663B3" w:rsidP="007663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авчальн</w:t>
      </w:r>
      <w:r w:rsidR="00E4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програм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зі словацької мови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для учнів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класів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розроблена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відповідно до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Державного стандарту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базової і повної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загальної середньої освіти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затвердженого постановою Кабінету Міністр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ів України від 23 листопада 2011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року № 1392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 урахуванням положень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нцепції 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українська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”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(2016</w:t>
      </w:r>
      <w:r w:rsidR="009138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р.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7663B3" w:rsidRPr="007663B3" w:rsidRDefault="007663B3" w:rsidP="007663B3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Основне завдання даної </w:t>
      </w:r>
      <w:r w:rsidR="009138B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оволодіння учнями умінь та навичок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вільно</w:t>
      </w:r>
      <w:r w:rsidR="009138B0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спілкува</w:t>
      </w:r>
      <w:r w:rsidR="009138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усній і писемній формах відповідно до мотивів, цілей і соціальних норм мовленнєвої поведінки у типових сферах і ситуаціях. </w:t>
      </w:r>
    </w:p>
    <w:p w:rsidR="009138B0" w:rsidRDefault="007663B3" w:rsidP="0072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B3">
        <w:rPr>
          <w:rFonts w:ascii="Times New Roman" w:hAnsi="Times New Roman" w:cs="Times New Roman"/>
          <w:sz w:val="28"/>
          <w:szCs w:val="28"/>
        </w:rPr>
        <w:t xml:space="preserve">Основною характеристикою </w:t>
      </w:r>
      <w:r w:rsidR="009138B0">
        <w:rPr>
          <w:rFonts w:ascii="Times New Roman" w:hAnsi="Times New Roman" w:cs="Times New Roman"/>
          <w:sz w:val="28"/>
          <w:szCs w:val="28"/>
        </w:rPr>
        <w:t xml:space="preserve"> навчальної </w:t>
      </w:r>
      <w:r w:rsidRPr="007663B3">
        <w:rPr>
          <w:rFonts w:ascii="Times New Roman" w:hAnsi="Times New Roman" w:cs="Times New Roman"/>
          <w:sz w:val="28"/>
          <w:szCs w:val="28"/>
        </w:rPr>
        <w:t>програми</w:t>
      </w:r>
      <w:r w:rsidR="009138B0">
        <w:rPr>
          <w:rFonts w:ascii="Times New Roman" w:hAnsi="Times New Roman" w:cs="Times New Roman"/>
          <w:sz w:val="28"/>
          <w:szCs w:val="28"/>
        </w:rPr>
        <w:t xml:space="preserve"> зі  словацької  мови</w:t>
      </w:r>
      <w:r w:rsidRPr="007663B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10 – 11</w:t>
      </w:r>
      <w:r w:rsidRPr="007663B3">
        <w:rPr>
          <w:rFonts w:ascii="Times New Roman" w:hAnsi="Times New Roman" w:cs="Times New Roman"/>
          <w:sz w:val="28"/>
          <w:szCs w:val="28"/>
        </w:rPr>
        <w:t xml:space="preserve"> класів є практична спрямованість на розвиток як предметних, так і ключових </w:t>
      </w:r>
      <w:proofErr w:type="spellStart"/>
      <w:r w:rsidRPr="007663B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663B3">
        <w:rPr>
          <w:rFonts w:ascii="Times New Roman" w:hAnsi="Times New Roman" w:cs="Times New Roman"/>
          <w:sz w:val="28"/>
          <w:szCs w:val="28"/>
        </w:rPr>
        <w:t>, які сприятимуть активні</w:t>
      </w:r>
      <w:r w:rsidR="009138B0">
        <w:rPr>
          <w:rFonts w:ascii="Times New Roman" w:hAnsi="Times New Roman" w:cs="Times New Roman"/>
          <w:sz w:val="28"/>
          <w:szCs w:val="28"/>
        </w:rPr>
        <w:t>й соціалізації учнів, формуванню</w:t>
      </w:r>
      <w:r w:rsidRPr="007663B3">
        <w:rPr>
          <w:rFonts w:ascii="Times New Roman" w:hAnsi="Times New Roman" w:cs="Times New Roman"/>
          <w:sz w:val="28"/>
          <w:szCs w:val="28"/>
        </w:rPr>
        <w:t xml:space="preserve"> умінь самостійно здобувати знання, розвиватися і вдосконалюватися протягом усього життя.</w:t>
      </w:r>
    </w:p>
    <w:p w:rsidR="00721BD6" w:rsidRPr="00721BD6" w:rsidRDefault="00721BD6" w:rsidP="00721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Ключові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(загальноосвітні) </w:t>
      </w: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компетентності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 здатності, яких потребує кожен учень як суб’єкт навчально-виховного процесу для самовизначення, загального розвитку й самореалізації.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Перелік і зміст ключових </w:t>
      </w:r>
      <w:proofErr w:type="spellStart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Спілкування державною мовою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готовність (здатність) учнів засобами української мови успішно взаємодіяти у процесі розв’язання типових для віку життєвих проблем.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Уміння вчитися впродовж життя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здатність і внутрішня потреба самостійно здобувати знання і формувати вміння відповідно до поставлених цілей з метою самовдосконалення й самореалізації.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Математична компетентність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спроможність особистості застосовувати математичні обчислення і методи в реальному житті, працювати з числовою інформацією.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у природничих науках і технологіях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готовність орієнтуватися в інформаційному просторі, володіти й оперувати інформацією відповідно до потреб, застосовувати ІКТ у навчанні і повсякденному житті, знаходити, опрацьовувати й систематиз</w:t>
      </w:r>
      <w:r w:rsidR="0083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 інформацію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; здатність бути відкритими до інновацій, реалізовувати себе в мінливому технологічному, життєвому, навчальному й трудовому середовищі.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Інформаційно-комунікаційна компетентність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здатність розуміти навколишнє інформаційне середовище, самостійно шукати, добирати й критично аналізувати потрібну інформацію, трансформувати, зберігати та транслювати її й діяти відповідно до своїх цілей і прийнятої в суспільстві комунікаційної етики.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Підприємницька компетентність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 інтегрована якість особистості, що базується на креативності, творчості, </w:t>
      </w:r>
      <w:proofErr w:type="spellStart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інноваційності</w:t>
      </w:r>
      <w:proofErr w:type="spellEnd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здатності до ризику, спроможності планувати, </w:t>
      </w:r>
      <w:proofErr w:type="spellStart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самоорганізовуватися</w:t>
      </w:r>
      <w:proofErr w:type="spellEnd"/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організовувати підприємницьку діяльність, втілювати ідеї у сферу економічного життя, розв’язувати конфліктні ситуації, приймати рішення, брати на себе відповідальність, формувати моделі поведінки, необхідні для успішного розв’язання нагальних життєвих проблем.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Здоров’язбережувальна</w:t>
      </w:r>
      <w:proofErr w:type="spellEnd"/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7B8F"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компетентність</w:t>
      </w:r>
      <w:r w:rsidR="00837B8F"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здатність виявляти активну життєву позицію в питаннях захисту довкілля; готовність додержувати</w:t>
      </w:r>
      <w:r w:rsidR="0083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життя і пропагувати його.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Соціальна і громадянська компетентності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усвідомлення громадянської повинності й відповідальності, здатність до реалізації громадянських прав і обов’язків.</w:t>
      </w:r>
    </w:p>
    <w:p w:rsidR="00721BD6" w:rsidRPr="00721BD6" w:rsidRDefault="00721BD6" w:rsidP="00721BD6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Загальнокультурна</w:t>
      </w:r>
      <w:r w:rsidR="008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7B8F" w:rsidRPr="0072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компетентність</w:t>
      </w:r>
      <w:r w:rsidR="0045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здатність учня усвідомлено сприймати надбання культури як цінність, аналізувати й оцінювати досягнення національної та світової культури, орієнтуватися в культурному та духовному контексті сучасного суспільства, застосовувати традиційні для культури українського народу методи самовиховання.</w:t>
      </w:r>
    </w:p>
    <w:p w:rsidR="00721BD6" w:rsidRPr="007663B3" w:rsidRDefault="00721BD6" w:rsidP="00766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3B3" w:rsidRPr="007663B3" w:rsidRDefault="007663B3" w:rsidP="007663B3">
      <w:pPr>
        <w:ind w:left="737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B3" w:rsidRPr="007663B3" w:rsidRDefault="007663B3" w:rsidP="007663B3">
      <w:pPr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Дана програма орієнтована </w:t>
      </w:r>
      <w:r w:rsidRPr="007663B3">
        <w:rPr>
          <w:rFonts w:ascii="Times New Roman" w:eastAsia="Calibri" w:hAnsi="Times New Roman" w:cs="Times New Roman"/>
          <w:sz w:val="28"/>
          <w:szCs w:val="28"/>
        </w:rPr>
        <w:t>на розвиток освіченої особистості, яка поєднує в собі творчий потенціал до навчання, ініціативність 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7663B3" w:rsidRPr="007663B3" w:rsidRDefault="007663B3" w:rsidP="007663B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>Провідним  чинником розвитку такої особистості є формування в учнів умінь застосовувати знання у реальних життєвих умовах, під час розв'язку практичних завдань та  здатності визначати і обґрунтовувати власну життєву позицію.</w:t>
      </w:r>
    </w:p>
    <w:p w:rsidR="007663B3" w:rsidRPr="007663B3" w:rsidRDefault="007663B3" w:rsidP="007663B3">
      <w:pPr>
        <w:tabs>
          <w:tab w:val="left" w:pos="0"/>
        </w:tabs>
        <w:ind w:right="-14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Провідним засобом реалізації вказаної мети є запровадження </w:t>
      </w:r>
      <w:proofErr w:type="spellStart"/>
      <w:r w:rsidRPr="007663B3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підходу у навчальний процес загальноосвітньої школи, на основі ключових </w:t>
      </w:r>
      <w:proofErr w:type="spellStart"/>
      <w:r w:rsidRPr="007663B3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як результату навчання.  </w:t>
      </w:r>
    </w:p>
    <w:p w:rsidR="007663B3" w:rsidRPr="007663B3" w:rsidRDefault="007663B3" w:rsidP="007663B3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Такі ключові компетентності, як вміння вчитися, 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ініціативність і підприємливість, </w:t>
      </w:r>
      <w:r w:rsidR="00837B8F">
        <w:rPr>
          <w:rFonts w:ascii="Times New Roman" w:eastAsia="Calibri" w:hAnsi="Times New Roman" w:cs="Times New Roman"/>
          <w:sz w:val="28"/>
          <w:szCs w:val="28"/>
        </w:rPr>
        <w:t xml:space="preserve">екологічна грамотність і здоровий спосіб 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життя,</w:t>
      </w:r>
      <w:r w:rsidRPr="007663B3">
        <w:rPr>
          <w:rFonts w:ascii="Calibri" w:eastAsia="Calibri" w:hAnsi="Calibri" w:cs="Times New Roman"/>
        </w:rPr>
        <w:t xml:space="preserve"> 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соціальна та громадянська компетентності можуть формуватися відразу засобами усіх навчальних предметів і є </w:t>
      </w:r>
      <w:proofErr w:type="spellStart"/>
      <w:r w:rsidRPr="007663B3">
        <w:rPr>
          <w:rFonts w:ascii="Times New Roman" w:eastAsia="Calibri" w:hAnsi="Times New Roman" w:cs="Times New Roman"/>
          <w:sz w:val="28"/>
          <w:szCs w:val="28"/>
        </w:rPr>
        <w:t>метапредметними</w:t>
      </w:r>
      <w:proofErr w:type="spellEnd"/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. Виокремлення в навчальних програмах таких інтегрованих змістових ліній як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 xml:space="preserve">"Екологічна безпека та сталий розвиток", "Громадянська відповідальність", "Здоров'я і безпека", </w:t>
      </w:r>
      <w:r w:rsidRPr="007663B3">
        <w:rPr>
          <w:rFonts w:ascii="Times New Roman" w:eastAsia="Calibri" w:hAnsi="Times New Roman" w:cs="Times New Roman"/>
          <w:sz w:val="28"/>
          <w:szCs w:val="28"/>
        </w:rPr>
        <w:t>"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 xml:space="preserve">Підприємливість та фінансова грамотність" </w:t>
      </w:r>
      <w:r w:rsidRPr="007663B3">
        <w:rPr>
          <w:rFonts w:ascii="Times New Roman" w:eastAsia="Calibri" w:hAnsi="Times New Roman" w:cs="Times New Roman"/>
          <w:sz w:val="28"/>
          <w:szCs w:val="28"/>
        </w:rPr>
        <w:t>спрямоване на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формування в учнів здатності застосовувати знання й уміння з різних предметів у реальних життєвих ситуаціях. </w:t>
      </w:r>
    </w:p>
    <w:p w:rsidR="007663B3" w:rsidRPr="007663B3" w:rsidRDefault="007663B3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Змістова лінія  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>"Екологічна безпека та сталий розвиток"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націлена на формування в учнів 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</w:r>
    </w:p>
    <w:p w:rsidR="007663B3" w:rsidRPr="007663B3" w:rsidRDefault="007663B3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цієї змістової лінії передбачає, що в процесі вивчення словацької мови учні: </w:t>
      </w:r>
    </w:p>
    <w:p w:rsidR="007663B3" w:rsidRPr="007663B3" w:rsidRDefault="00837B8F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обмірковують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природи для людини та необхідність дбайливого ставлення людини  до природних ресурсів;</w:t>
      </w:r>
    </w:p>
    <w:p w:rsidR="007663B3" w:rsidRPr="007663B3" w:rsidRDefault="007663B3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розкривають взаємозв'язок людини з природою, вплив людини на навколишнє середовище;</w:t>
      </w:r>
    </w:p>
    <w:p w:rsidR="007663B3" w:rsidRPr="007663B3" w:rsidRDefault="007663B3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критично оцінюють наслідки людської діяльності на природу;</w:t>
      </w:r>
    </w:p>
    <w:p w:rsidR="007663B3" w:rsidRPr="007663B3" w:rsidRDefault="00837B8F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передають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допомогою засобів мови красу природи;</w:t>
      </w:r>
    </w:p>
    <w:p w:rsidR="007663B3" w:rsidRPr="007663B3" w:rsidRDefault="00837B8F" w:rsidP="0076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працюють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реалізацією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кологічних проектів, популяризують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їх, залучаючи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сім'ї, друзі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і широку</w:t>
      </w:r>
      <w:r w:rsidR="007663B3"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громадськість до природоохоронних заходів.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Реалізація змістової лінії 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>"Громадянська відповідальність"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сприяє формуванню відповідального члена громади і суспільства, що розуміє принципи і механізми функціонування суспільства.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>Ця змістовна лінія передбачає, що учні в процесі вивче</w:t>
      </w:r>
      <w:r w:rsidR="00E44915">
        <w:rPr>
          <w:rFonts w:ascii="Times New Roman" w:eastAsia="Calibri" w:hAnsi="Times New Roman" w:cs="Times New Roman"/>
          <w:sz w:val="28"/>
          <w:szCs w:val="28"/>
        </w:rPr>
        <w:t>н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ня словацької мови аналізують </w:t>
      </w:r>
      <w:r w:rsidR="00E44915">
        <w:rPr>
          <w:rFonts w:ascii="Times New Roman" w:eastAsia="Calibri" w:hAnsi="Times New Roman" w:cs="Times New Roman"/>
          <w:sz w:val="28"/>
          <w:szCs w:val="28"/>
        </w:rPr>
        <w:t>т</w:t>
      </w:r>
      <w:r w:rsidRPr="007663B3">
        <w:rPr>
          <w:rFonts w:ascii="Times New Roman" w:eastAsia="Calibri" w:hAnsi="Times New Roman" w:cs="Times New Roman"/>
          <w:sz w:val="28"/>
          <w:szCs w:val="28"/>
        </w:rPr>
        <w:t>а обговорюють різні теми, такі як: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-  місце і роль </w:t>
      </w:r>
      <w:r w:rsidR="00837B8F">
        <w:rPr>
          <w:rFonts w:ascii="Times New Roman" w:eastAsia="Calibri" w:hAnsi="Times New Roman" w:cs="Times New Roman"/>
          <w:sz w:val="28"/>
          <w:szCs w:val="28"/>
        </w:rPr>
        <w:t>особистості у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навколишньому світі, сім'ї та державі;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>- діяльність відомих діячів культури;</w:t>
      </w:r>
    </w:p>
    <w:p w:rsidR="007663B3" w:rsidRPr="007663B3" w:rsidRDefault="00837B8F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важливі суспільні проблеми.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змістової лінії «Здоров'я та безпека» полягає в тому, щоб сприяти формуванню учнів як духовно, емоційно, соціально і фізично повноцінних членів суспільства, здатних вести здоровий спосіб життя і формувати безпечне життєве середовище.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Ця змістовна лінія реалізується тим, що в процесі роботи над навчальним матеріалом учні: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встановлюють причинно-наслідкові зв'язки між своїми звичками, поведінкою і здоров'ям, безпекою;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осмислюють переваги здорового способу життя і безпечної поведінки;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обговорюють основні принципи здорового способу життя;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формують ціннісне ставлення до власного здоров'я та здоров'я інших людей, до навколишнього середовища як до потенційного джерела здоров'я, благополуччя і безпеки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</w:rPr>
        <w:t>Змістова лінія "</w:t>
      </w:r>
      <w:r w:rsidRPr="007663B3">
        <w:rPr>
          <w:rFonts w:ascii="Times New Roman" w:eastAsia="Calibri" w:hAnsi="Times New Roman" w:cs="Times New Roman"/>
          <w:b/>
          <w:sz w:val="28"/>
          <w:szCs w:val="28"/>
        </w:rPr>
        <w:t>Підприємливість та фінансова грамотність"</w:t>
      </w:r>
      <w:r w:rsidRPr="00766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.</w:t>
      </w:r>
      <w:r w:rsidRPr="007663B3">
        <w:t xml:space="preserve"> </w:t>
      </w: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Передбачається, що в процесі реалізації змістовної лінії учні: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презентують власні ідеї та ініціативи зрозуміло, грамотно; 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оцінюють економічну ініціативу та економічну діяльність.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аналізують вплив гуманітарних наук на розвиток суспільства;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оціню</w:t>
      </w:r>
      <w:r w:rsidR="00E44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ють</w:t>
      </w: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значення комунікативної компетентності особистості для майбутньої професійної діяльності, для ефективного вирішення повсякденних проблем;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оцінюють свої здібності в контексті вибору майбутньої професії;</w:t>
      </w:r>
    </w:p>
    <w:p w:rsidR="007663B3" w:rsidRPr="007663B3" w:rsidRDefault="007663B3" w:rsidP="007663B3">
      <w:pPr>
        <w:spacing w:after="0"/>
        <w:ind w:firstLine="709"/>
        <w:jc w:val="both"/>
        <w:rPr>
          <w:rFonts w:ascii="Times New Roman" w:eastAsia="Calibri" w:hAnsi="Times New Roman" w:cs="Times New Roman"/>
          <w:color w:val="222222"/>
          <w:sz w:val="21"/>
          <w:szCs w:val="21"/>
          <w:shd w:val="clear" w:color="auto" w:fill="FFFFFF"/>
        </w:rPr>
      </w:pPr>
      <w:r w:rsidRPr="0076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аналізують стратегії, використовувані в рекламному та інформаційному просторі, з метою запобігання маніпуляцій в сфері соціальних послуг.</w:t>
      </w:r>
    </w:p>
    <w:p w:rsidR="007663B3" w:rsidRPr="007663B3" w:rsidRDefault="007663B3" w:rsidP="007663B3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3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r w:rsidRPr="007663B3">
        <w:rPr>
          <w:rFonts w:ascii="Times New Roman" w:eastAsia="Times New Roman" w:hAnsi="Times New Roman" w:cs="Times New Roman"/>
          <w:b/>
          <w:bCs/>
          <w:spacing w:val="-2"/>
          <w:kern w:val="20"/>
          <w:sz w:val="28"/>
          <w:szCs w:val="28"/>
          <w:lang w:eastAsia="uk-UA"/>
        </w:rPr>
        <w:t>оловна мета</w:t>
      </w:r>
      <w:r w:rsidRPr="007663B3">
        <w:rPr>
          <w:rFonts w:ascii="Times New Roman" w:eastAsia="Times New Roman" w:hAnsi="Times New Roman" w:cs="Times New Roman"/>
          <w:spacing w:val="-2"/>
          <w:kern w:val="20"/>
          <w:sz w:val="28"/>
          <w:szCs w:val="28"/>
          <w:lang w:eastAsia="uk-UA"/>
        </w:rPr>
        <w:t xml:space="preserve"> навчання словацької мови у спеціалізованому загальноосвітньому навчальному закладі 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полягає у формуванні в учнів комунікативної компетенції, базою для якої є комунікативні уміння, сформовані на основі мовних знань і навичок. Розвиток комунікативної компетенції залежить від соціокультурних і соціолінгвістичних знань, умінь і навичок, які забезпечують входження особистості в інший соціум і сприяють її 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соціалізації в новому для неї суспільстві.</w:t>
      </w:r>
    </w:p>
    <w:p w:rsidR="007663B3" w:rsidRPr="007663B3" w:rsidRDefault="007663B3" w:rsidP="007663B3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навчання словацької мови у спеціалізованій загальноосвітній залежить від соціального замовлення суспільства. Програмою для спеціалізованої загальноосвітньої школи з вивченням словацької мови визначено той обсяг, яким мають оволодіти учні на кожному етапі навчання (у початковій школі, в основній школі, у старшій школі) і у кожному класі. Етапи навчання характеризується різною тематикою для спілкування, різним обсягом навчального матеріалу, різними методами, формами і видами навчальної діяльності відповідно до рівня розвитку учнів, їхніх інтересів і досвіду. У зв’язку з цим етапи мають свої </w:t>
      </w:r>
      <w:r w:rsidRPr="007663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цілі і завдання</w:t>
      </w: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663B3" w:rsidRPr="007663B3" w:rsidRDefault="007663B3" w:rsidP="007663B3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Тематика для спілкування охоплює різноманітні галузі знань, серед них і ті, які були об’єктом вивчення на уроках з інших навчальних предметів (міжпредметні зв’язки), і з власного життєвого досвіду. Зростає доля самостійної роботи учнів, урізноманітнюються види навчальної діяльності, активно використовуються мовленнєві ситуації, що наближають навчальне спілкування до реальних умов. Учні оволодівають уміннями читати різножанрову літературу, розуміти </w:t>
      </w:r>
      <w:proofErr w:type="spellStart"/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радіо-</w:t>
      </w:r>
      <w:proofErr w:type="spellEnd"/>
      <w:r w:rsidRPr="00766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телепрограми доступного рівня складності.</w:t>
      </w:r>
    </w:p>
    <w:p w:rsidR="007663B3" w:rsidRPr="007663B3" w:rsidRDefault="007663B3" w:rsidP="007663B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Відповідно до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вимог Державного стандарту</w:t>
      </w:r>
      <w:r w:rsidR="00837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загальної середньої освіти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основ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ною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метою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вивчення словацької мови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11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класах є досягнення таких результатів,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 учні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вільно володі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літературн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варіантом цієї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мов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,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самі є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духовно багат</w:t>
      </w:r>
      <w:proofErr w:type="spellStart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ими</w:t>
      </w:r>
      <w:proofErr w:type="spellEnd"/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особист</w:t>
      </w:r>
      <w:r w:rsidR="00837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ями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.</w:t>
      </w:r>
    </w:p>
    <w:p w:rsidR="007663B3" w:rsidRPr="007663B3" w:rsidRDefault="007663B3" w:rsidP="007663B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Завданнями курсу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словацької мови у загальноосвітніх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навчальних закладах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є: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в учнів  стійкої мотивації до вивчення словацької мови та виховання поваги до неї;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та активізація словникового запасу учнів;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учнів із мовною системою словацької мови та формування на її основі лексичних, граматичних, стилістичних, орфоепічних правописних умінь і навичок;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вироблення вмінь і навичок у всіх сферах мовленнєвої діяльності – аудіюванні, читанні, говорінні, письмі – та у різних сферах спілкування;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та розвиток комунікативної компетенції особистості;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через мову гуманістичного світогляду, духовного світу учнів, їх моральних та естетичних цінностей, особистісних рис громадянина України.</w:t>
      </w:r>
    </w:p>
    <w:p w:rsidR="007663B3" w:rsidRPr="007663B3" w:rsidRDefault="007663B3" w:rsidP="007663B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програмі а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кцентується увага на міжпредметних зв’язках (вплив художнього мистецтва, історії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тощо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на розвиток учня, на реалізацію навчально-виховних цілей).</w:t>
      </w:r>
    </w:p>
    <w:p w:rsidR="007663B3" w:rsidRPr="007663B3" w:rsidRDefault="007663B3" w:rsidP="007663B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Розподіл годин між темами в кожному класі орієнтовний. Учитель має 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  <w:t xml:space="preserve">право змінювати 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певну 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  <w:t xml:space="preserve">кількість годин на вивчення тієї чи іншої теми залежно від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конкретних місцевих умов, не скорочуючи при цьому загальної кількості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lastRenderedPageBreak/>
        <w:t>від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>ведених годин з розвитку мовлення. Години резервного часу учитель вико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ристовує на свій розсуд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663B3" w:rsidRPr="007663B3" w:rsidRDefault="007663B3" w:rsidP="007663B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Матеріал, що збігається в словацькій та українській мовах, варто подавати </w:t>
      </w:r>
      <w:r w:rsidRPr="007663B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hu-HU" w:eastAsia="ru-RU"/>
        </w:rPr>
        <w:t>стисліше. Однак явища, влас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тиві лише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рідній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мові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>що вивчається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або ті, що мають істотні розбіжності з аналогами в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українській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, потребують належної уваги, відповідного пояснення з використанням 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>зіставлення, систематичного повторення,</w:t>
      </w:r>
      <w:r w:rsidR="00ED3C7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відведення більшої кількості годин на їх вивчення.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 </w:t>
      </w:r>
    </w:p>
    <w:p w:rsidR="007663B3" w:rsidRPr="007663B3" w:rsidRDefault="007663B3" w:rsidP="007663B3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Вивчення в загальноосвітніх навчальних закладах словацької мови, як і інших мов народів України, сприяє збагаченню активного словникового запасу учнів, пізнанню та усвідомленню особливостей життєвого досвіду народів, мови яких вивчаються, важливості оволодіння мовами та задоволенню потреби в користуванні ними як засобом спілкування в різних сферах життєдіяльності, розвиває мовні, інтелектуальні та пізнавальні здібності; формує гуманістичний світогляд, моральні переконання та естетичні смаки, слугує засвоєнню національних і загальнолюдських цінно</w:t>
      </w:r>
      <w:r w:rsidR="00ED3C78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стей, використанню інформаційних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і комунікаційних технологій, виховує в учнів потребу в удосконаленні власної мовленнєвої культури упродовж всього життя.</w:t>
      </w:r>
    </w:p>
    <w:p w:rsidR="007663B3" w:rsidRPr="007663B3" w:rsidRDefault="007663B3" w:rsidP="007663B3">
      <w:pPr>
        <w:shd w:val="clear" w:color="auto" w:fill="FFFFFF"/>
        <w:spacing w:before="5" w:after="0"/>
        <w:ind w:left="708" w:firstLine="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>Програма ґрунтується на таких принципах:</w:t>
      </w:r>
    </w:p>
    <w:p w:rsidR="007663B3" w:rsidRPr="007663B3" w:rsidRDefault="007663B3" w:rsidP="007663B3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практична спрямованість та комунікативна орієнтація навчання;</w:t>
      </w:r>
    </w:p>
    <w:p w:rsidR="007663B3" w:rsidRPr="007663B3" w:rsidRDefault="007663B3" w:rsidP="007663B3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взаємозв'язок у розв'язанні комунікативних, освітніх і виховних завдань;</w:t>
      </w:r>
    </w:p>
    <w:p w:rsidR="007663B3" w:rsidRPr="007663B3" w:rsidRDefault="007663B3" w:rsidP="007663B3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взаємопов'язаний розвиток усіх видів мовленнєвої діяльності;</w:t>
      </w:r>
    </w:p>
    <w:p w:rsidR="007663B3" w:rsidRPr="007663B3" w:rsidRDefault="007663B3" w:rsidP="007663B3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after="0"/>
        <w:ind w:left="0" w:right="-5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відбір і організація навчального матеріалу відповідно до вимог мово</w:t>
      </w: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t>знавства з урахуванням специфіки володіння українською та рідною мо</w:t>
      </w:r>
      <w:r w:rsidRPr="007663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663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вами</w:t>
      </w:r>
      <w:r w:rsidRPr="007663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7663B3" w:rsidRPr="007663B3" w:rsidRDefault="007663B3" w:rsidP="007663B3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/>
        <w:ind w:left="0" w:right="-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3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наступність між основною та старшою ланка</w:t>
      </w:r>
      <w:r w:rsidRPr="007663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ми, а також між класами в середині основної і старшої школи.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Структурування програми здійснюється за чотирма взаємопов’язаними змістовими лініями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– </w:t>
      </w:r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  <w:t>мовленнєв</w:t>
      </w:r>
      <w:proofErr w:type="spellStart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ою</w:t>
      </w:r>
      <w:proofErr w:type="spellEnd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  <w:t>, мовн</w:t>
      </w:r>
      <w:proofErr w:type="spellStart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ою</w:t>
      </w:r>
      <w:proofErr w:type="spellEnd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  <w:t>, соціокультурн</w:t>
      </w:r>
      <w:proofErr w:type="spellStart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ою</w:t>
      </w:r>
      <w:proofErr w:type="spellEnd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  <w:t xml:space="preserve"> та діяльнісн</w:t>
      </w:r>
      <w:proofErr w:type="spellStart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ою</w:t>
      </w:r>
      <w:proofErr w:type="spellEnd"/>
      <w:r w:rsidRPr="007663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val="hu-HU" w:eastAsia="ru-RU"/>
        </w:rPr>
        <w:t>Мовленнєв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val="hu-HU" w:eastAsia="ru-RU"/>
        </w:rPr>
        <w:t xml:space="preserve"> 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лінія 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>спрямован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 xml:space="preserve"> на вироблення й удосконалення 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  <w:t>умінь і навичок в усіх видах мовленнєвої діяльності на основі базових мов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  <w:softHyphen/>
        <w:t xml:space="preserve">леннєвих понять (текст, типи, стилі, жанри мовлення тощо). 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val="hu-HU" w:eastAsia="ru-RU"/>
        </w:rPr>
        <w:t>Мовн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val="hu-HU" w:eastAsia="ru-RU"/>
        </w:rPr>
        <w:t xml:space="preserve"> змістов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val="hu-HU" w:eastAsia="ru-RU"/>
        </w:rPr>
        <w:t xml:space="preserve"> 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лінія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 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забезпечує 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засвоєння учнями знань про мову та її систему. 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hu-HU" w:eastAsia="ru-RU"/>
        </w:rPr>
        <w:t>Соціокультурн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 – регламентує 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тематико-змістову основу для засвоєння культурних і </w:t>
      </w:r>
      <w:r w:rsidRPr="007663B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hu-HU" w:eastAsia="ru-RU"/>
        </w:rPr>
        <w:t xml:space="preserve">духовних цінностей </w:t>
      </w:r>
      <w:r w:rsidRPr="007663B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українського і </w:t>
      </w:r>
      <w:r w:rsidRPr="007663B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hu-HU" w:eastAsia="ru-RU"/>
        </w:rPr>
        <w:t>словацького народ</w:t>
      </w:r>
      <w:proofErr w:type="spellStart"/>
      <w:r w:rsidRPr="007663B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ів</w:t>
      </w:r>
      <w:proofErr w:type="spellEnd"/>
      <w:r w:rsidRPr="007663B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hu-HU" w:eastAsia="ru-RU"/>
        </w:rPr>
        <w:t>, естетичного і морально-етичного виховання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 xml:space="preserve"> учнів, розвитку і вдосконалення їх мовлення. </w:t>
      </w:r>
    </w:p>
    <w:p w:rsidR="007663B3" w:rsidRPr="007663B3" w:rsidRDefault="007663B3" w:rsidP="007663B3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hu-HU" w:eastAsia="ru-RU"/>
        </w:rPr>
      </w:pP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hu-HU" w:eastAsia="ru-RU"/>
        </w:rPr>
        <w:lastRenderedPageBreak/>
        <w:t>Діяльнісн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а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hu-HU" w:eastAsia="ru-RU"/>
        </w:rPr>
        <w:t xml:space="preserve"> </w:t>
      </w:r>
      <w:r w:rsidRPr="007663B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лінія </w:t>
      </w:r>
      <w:r w:rsidRPr="007663B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hu-HU" w:eastAsia="ru-RU"/>
        </w:rPr>
        <w:t>передбачає ф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>ормування загальнонавчальних умінь, навичок учнів (аналізувати,</w:t>
      </w:r>
      <w:r w:rsidRPr="007663B3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hu-HU" w:eastAsia="ru-RU"/>
        </w:rPr>
        <w:t xml:space="preserve"> порівнювати, зіставляти факти, наводити аргументи, робити висновки узагальнен</w:t>
      </w:r>
      <w:r w:rsidRPr="007663B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hu-HU" w:eastAsia="ru-RU"/>
        </w:rPr>
        <w:t>ня тощо), опанування стратегій, які визначають мовленнєву діяльність. З</w:t>
      </w:r>
      <w:r w:rsidRPr="007663B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hu-HU" w:eastAsia="ru-RU"/>
        </w:rPr>
        <w:t>азначені змістові лінії загалом формують комунікативну компетенцію</w:t>
      </w:r>
      <w:r w:rsidRPr="007663B3">
        <w:rPr>
          <w:rFonts w:ascii="Times New Roman" w:eastAsia="Calibri" w:hAnsi="Times New Roman" w:cs="Times New Roman"/>
          <w:color w:val="000000"/>
          <w:sz w:val="28"/>
          <w:szCs w:val="28"/>
          <w:lang w:val="hu-HU" w:eastAsia="ru-RU"/>
        </w:rPr>
        <w:t xml:space="preserve"> особистості.</w:t>
      </w:r>
    </w:p>
    <w:p w:rsidR="007663B3" w:rsidRPr="007663B3" w:rsidRDefault="007663B3" w:rsidP="007663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63B3" w:rsidRDefault="007663B3" w:rsidP="004533F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</w:p>
    <w:p w:rsidR="00956490" w:rsidRDefault="00956490" w:rsidP="004533F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</w:p>
    <w:p w:rsidR="00956490" w:rsidRDefault="00956490" w:rsidP="004533F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</w:p>
    <w:p w:rsidR="00956490" w:rsidRDefault="00956490" w:rsidP="004533F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</w:p>
    <w:p w:rsidR="00956490" w:rsidRPr="00956490" w:rsidRDefault="00956490" w:rsidP="004533F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  <w:bookmarkStart w:id="0" w:name="_GoBack"/>
      <w:bookmarkEnd w:id="0"/>
    </w:p>
    <w:p w:rsidR="007663B3" w:rsidRDefault="007663B3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521FC" w:rsidRDefault="002521FC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6361A" w:rsidRPr="00A6361A" w:rsidRDefault="00A6361A" w:rsidP="00C910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</w:pPr>
      <w:r w:rsidRPr="00A6361A">
        <w:rPr>
          <w:rFonts w:ascii="Times New Roman" w:eastAsia="Calibri" w:hAnsi="Times New Roman" w:cs="Times New Roman"/>
          <w:b/>
          <w:sz w:val="32"/>
          <w:szCs w:val="32"/>
          <w:lang w:val="sk-SK" w:eastAsia="ru-RU"/>
        </w:rPr>
        <w:lastRenderedPageBreak/>
        <w:t>10. trieda</w:t>
      </w:r>
    </w:p>
    <w:p w:rsidR="00A6361A" w:rsidRPr="00A6361A" w:rsidRDefault="00A6361A" w:rsidP="00C910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6361A">
        <w:rPr>
          <w:rFonts w:ascii="Times New Roman" w:eastAsia="Calibri" w:hAnsi="Times New Roman" w:cs="Times New Roman"/>
          <w:b/>
          <w:sz w:val="36"/>
          <w:szCs w:val="36"/>
          <w:lang w:val="sk-SK" w:eastAsia="ru-RU"/>
        </w:rPr>
        <w:t>Slohová výchova</w:t>
      </w:r>
    </w:p>
    <w:p w:rsidR="00A6361A" w:rsidRPr="00A6361A" w:rsidRDefault="00A6361A" w:rsidP="00C9104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389"/>
        <w:gridCol w:w="4678"/>
      </w:tblGrid>
      <w:tr w:rsidR="00A6361A" w:rsidRPr="00A6361A" w:rsidTr="00E44915">
        <w:tc>
          <w:tcPr>
            <w:tcW w:w="5353" w:type="dxa"/>
            <w:gridSpan w:val="2"/>
          </w:tcPr>
          <w:p w:rsidR="00A6361A" w:rsidRPr="00A6361A" w:rsidRDefault="00E44915" w:rsidP="00E449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  <w:p w:rsidR="00A6361A" w:rsidRPr="00A6361A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361A" w:rsidRPr="00A6361A" w:rsidTr="00E44915">
        <w:tc>
          <w:tcPr>
            <w:tcW w:w="5353" w:type="dxa"/>
            <w:gridSpan w:val="2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6361A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pozná, čo je to jazyková komunikácia, ústny a písomný prejav; typy jazykovej komunikácie; druhy čítania a počúvania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 pochopením; základné vedomostí o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texte; jazykové štýly a typy jazykovej komunikácie.</w:t>
            </w:r>
          </w:p>
        </w:tc>
        <w:tc>
          <w:tcPr>
            <w:tcW w:w="4678" w:type="dxa"/>
          </w:tcPr>
          <w:p w:rsidR="00A6361A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Upevňovanie vedomostí o komunikácii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zdokonaľovanie jazy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kovo-komunikačných zručností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žiakov</w:t>
            </w:r>
          </w:p>
        </w:tc>
      </w:tr>
      <w:tr w:rsidR="00A6361A" w:rsidRPr="00A6361A" w:rsidTr="00E44915">
        <w:tc>
          <w:tcPr>
            <w:tcW w:w="5353" w:type="dxa"/>
            <w:gridSpan w:val="2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vykonáva všetky typy jazykovej komunikácie;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pozorne počúva iných;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výrazne číta texty rôznych štýlov,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typov, žánrov, ktoré sú vekuprimera né žiakom;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interpretuje počuté a prečítané texty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ústne a písomne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prijíma ústne a písomne prejavy;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zúčasňuje sa dialógov;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zdokonaľuje napísané;</w:t>
            </w:r>
          </w:p>
          <w:p w:rsidR="00A6361A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dodržiava zásady správnej komunikácie.</w:t>
            </w: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Typy jazykovej komunikácie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počúvanie s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pochopením, čítanie,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ústny prejav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hovorené cvičenia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, písomné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prejavy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6361A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Typy čítania a počúvania s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pochope ním. Dodržiavanie  zásad správnej komunikácie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obsahovosť, logická nás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lednosť, presnosť, výraznosť, bohatstvo jazykových prostriedkov a iné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pozorne počúva cudzie jazykové prejavy;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prijíma a odovzdáva veku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primeranú informáciu;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 základe počutého rozlišuje žánre, typy a jazykové štýly;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 vypočutí textu vykonáva pokyny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učiteľa;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chápe zmysel prednášok, rôznych výstupov a iné, ktoré sú primerané veku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 schopnostiam žiakov;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rozumie obsahu textov, ktoré sledujú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rôzny komunikačný cieľ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televízne vysielania, rozhlasové vysielania, referáty, články v časopisoch, novinách a iné.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Počúvanie 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pochopením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počúvanie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pochopenie vypočutého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ochopenie cudzieho počutého pre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javu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rozumenie veku primeraných tex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tov.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in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terpretuje počuté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prečítané, vyjadruje vlastný postoj k deju, postavám, 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ich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skutkom a iné;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dáva vyčerpávajúce odpovede na vyučovacích hodinách;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vytvára vlastné monologické a dialogické prejavy;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 priebehu ústnych prejavov opravuje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vyskytujúce sa chyby;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vyjadruje vlastný postoj k dejom, hod notí ich;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pripravuje výstupy na zasadnutia, semináre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zhromažďovanie materiálov; téma, osnova výstupu, jazykový štýl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V priebehu ústnych prejavov dodr žiavať  zásady  správnej komunikácie.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 xml:space="preserve">Ústny prejav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ústne cvičenia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Ústna interpretácia obsahu počuté ho, videného, prečítaného.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Dialogické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monologické ústne prejavy.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číta nahlas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potichu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podľa noriem, ktoré sú stanovené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„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Normami hodnotenia učebných výsledkov žiakov...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učebnicové texty a texty, po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nuknuté učiteľom; </w:t>
            </w:r>
          </w:p>
          <w:p w:rsid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číta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 dostatočnou rýchlosťou, plynu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le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peknou výslovnosťou;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rôzne druhy čítania;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neznámy text číta so zodpovedajúcou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rýchlosťou; po jednora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zovom prečítaní textu rozumie a je schopný si zapa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mätať jeho hlavnú myšlienku;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vyjadruje vlastné dojmy o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prečítanom;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slovníky rôznych druhov a inú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pomocnú literatúru;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využívajúc slovníky prekladá vekuprimerané texty do rodného jazyka a z rodného jazyka do slovenského;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chápe obsah textov prečítanych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hodine, ktoré patria k osvojeným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samostatne alebo na vyučovacej literárnym žánrom, štýlom a jazykovým útvarom.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 xml:space="preserve"> 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Dodržiava zásady správneho čítania.</w:t>
            </w:r>
          </w:p>
        </w:tc>
        <w:tc>
          <w:tcPr>
            <w:tcW w:w="4678" w:type="dxa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Čítanie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 základe vyučovacej látky zdokonaľovanie techniky čítania nahlas a potichu, pochopenie samostatne prečítaných textov, ktoré patria k už osvojeným žiakmi literárnym žánrom, štýlom a jazykovým útvarom.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dodržiava zásady slovenského pravo pisu;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 vlastných prejavoch správne tvorí a využíva vety rôznych druhov;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slovníky rôznych druhov a inú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pomocnú literatúru;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prekladá a zapisuje preklady textov;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tvorí a zapisuje osnovu, tézy, poznámky, písomne interpretácie textov, preklady a iné;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vytvára vlastné postoje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recenzia, článok do novín a iné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Dodržiava zásady písomných prejavov, zdokonaľuje napísané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Písané prejavy</w:t>
            </w:r>
          </w:p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Zdokonaľovanie štylizácie písaných textov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osnova, tézy, poznámky, slohová práca, preklad, písomná interpretácia, článok do novín,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recenzia, a iné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44915" w:rsidRPr="00A6361A" w:rsidTr="00E44915">
        <w:tc>
          <w:tcPr>
            <w:tcW w:w="10031" w:type="dxa"/>
            <w:gridSpan w:val="3"/>
          </w:tcPr>
          <w:p w:rsidR="00E44915" w:rsidRPr="00A6361A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lastRenderedPageBreak/>
              <w:t>Medzipredmetové vzťahy</w:t>
            </w:r>
          </w:p>
          <w:p w:rsidR="00E44915" w:rsidRPr="003B589E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Úvahy o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skutkoch hrdinov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snova, poznámky, tézy článkov a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tematických celkov učebníc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dejepis, zemepis, ekológia, ekonomika, informatika a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iné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E44915" w:rsidRPr="00A6361A" w:rsidTr="00E44915">
        <w:tc>
          <w:tcPr>
            <w:tcW w:w="10031" w:type="dxa"/>
            <w:gridSpan w:val="3"/>
            <w:vAlign w:val="center"/>
          </w:tcPr>
          <w:p w:rsidR="00E44915" w:rsidRPr="003B589E" w:rsidRDefault="00E44915" w:rsidP="003B5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Jazyková zložka</w:t>
            </w:r>
          </w:p>
        </w:tc>
      </w:tr>
      <w:tr w:rsidR="00E44915" w:rsidRPr="00A6361A" w:rsidTr="00E44915">
        <w:tc>
          <w:tcPr>
            <w:tcW w:w="964" w:type="dxa"/>
            <w:vAlign w:val="center"/>
          </w:tcPr>
          <w:p w:rsidR="00E44915" w:rsidRPr="00A6361A" w:rsidRDefault="00E44915" w:rsidP="003B5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Počet hodín</w:t>
            </w:r>
          </w:p>
        </w:tc>
        <w:tc>
          <w:tcPr>
            <w:tcW w:w="4389" w:type="dxa"/>
            <w:vAlign w:val="center"/>
          </w:tcPr>
          <w:p w:rsidR="00E44915" w:rsidRPr="00A6361A" w:rsidRDefault="00E44915" w:rsidP="003B5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678" w:type="dxa"/>
            <w:vAlign w:val="center"/>
          </w:tcPr>
          <w:p w:rsidR="00E44915" w:rsidRPr="00A6361A" w:rsidRDefault="00E44915" w:rsidP="003B5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3B58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Úvod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Slovenský jazyk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–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áklad formovania a uchovania du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chovného bohatstva národa.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. 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čo je predmetom fonetiky, orto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epie,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ortografie; pozná hláskové sku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piny, abecedu, osvojené ortografické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ortoepické pravidlá; </w:t>
            </w:r>
          </w:p>
          <w:p w:rsid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deliť slovo na slabiky;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slovovať slová so správnym príz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vukom;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rozozn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ať krátke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dlhé samohlásky, tvrdé, mäkké,obojaké, znelé a neznelé spoluhlásky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Upevňovanie a systematizácia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vedomostí z fonetiky, lexikológie, frazeológie, tvaroslovia, gramatiky, pravopisu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275A7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správne vyslovuje a zapisuje hlásky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Zvuková a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grafická stránka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jazyka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Vzťah zvukovej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grafickej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stránky jazyka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hláska, fonéma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graféma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je to rytmické krátenie, znelostná asimilácia;</w:t>
            </w:r>
          </w:p>
          <w:p w:rsidR="00E44915" w:rsidRPr="00C23A7F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správne vyslovovať spoluhláskové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skupiny;</w:t>
            </w:r>
          </w:p>
          <w:p w:rsidR="00E44915" w:rsidRPr="00C23A7F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správne vyslovovať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de, te,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ne,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le,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di,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ti,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ni,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 xml:space="preserve">li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 domácich  a cudzích slovách.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Hlavné zásady spisovnej výslovností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rytmické krátenie, znelostná asimilácia, výslovnosť spoluhláskových skupín, vý slovnosť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de, te,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ne,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le,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di,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ti,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>ni,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k-SK" w:eastAsia="ru-RU"/>
              </w:rPr>
              <w:t xml:space="preserve">li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domácich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cudzích slovách.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89" w:type="dxa"/>
          </w:tcPr>
          <w:p w:rsidR="00E44915" w:rsidRPr="003B589E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Hlavné zásady slovenského pravopisu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najmä so zreteľom na zvukovú stránku jazyka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 Zvuková stránka jazykových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prejavov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intonácia, melódia, vetný prízvuk, dôraz, pauzy.</w:t>
            </w: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pozná hlavné zásady slovenského pravopisu;</w:t>
            </w:r>
          </w:p>
          <w:p w:rsidR="00E44915" w:rsidRPr="00C23A7F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vie, čo je to intonácia, melódia, vetný prízvuk, dôraz, pauzy, vie ich nájsť a vyznačíť vo vete.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je predmetom lexikológie a frazeológie;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má vedomostí o lexikálnom význame slova, o priamom a  prenesenom význame slova;</w:t>
            </w:r>
          </w:p>
          <w:p w:rsidR="00E44915" w:rsidRPr="00C23A7F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vie, čo sú to synonymá, antonymá, homonymá.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Lexikálny význam slova</w:t>
            </w:r>
          </w:p>
          <w:p w:rsidR="00E44915" w:rsidRPr="00C23A7F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Jednovýznamové a viacvýzna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mové slová. Využívanie viacvýzna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movýc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h slov 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prenese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nom význame. Synonymá, antonymá, homonymá.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vysvetľuje lexikálny význam všeobecne používaných slov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používa výkladové a prekladateľské slovníky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 textoch využíva slová 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priamom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prenesenom význame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synonymá, an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tonymá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vysvetľuje význam frazeologických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jednotiek pomocou frazeologického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slovníka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rôzne typy slovníkov.</w:t>
            </w:r>
          </w:p>
        </w:tc>
        <w:tc>
          <w:tcPr>
            <w:tcW w:w="4678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Výkladové, prekladateľské slovníky, synonymický slovník, slovník antoným, frazeologický slovník.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rozoznáva jednokoreňové slová, správne ich využíva vo svojich pre javoch;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 správne vyznačiť koreň slova,  predponu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príponu</w:t>
            </w:r>
            <w:r w:rsidRPr="003B58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podľa osvojených pravidiel správne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 písomných prejavoch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Stavba slová</w:t>
            </w:r>
          </w:p>
          <w:p w:rsid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Jednokoreňové slová. Koreň, prípona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predpona slova.</w:t>
            </w:r>
          </w:p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pozná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r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lišuje jednotlivé spôsoby tvorenia slov;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určuje spôsob tvorenia známych slov;</w:t>
            </w:r>
          </w:p>
          <w:p w:rsidR="00E44915" w:rsidRPr="00C23A7F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vie, čo sú to zložené slová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umelo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utvorené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slová, skratky a skratkové slo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vá, využíva ich vo svojích prejavoch.</w:t>
            </w:r>
          </w:p>
        </w:tc>
        <w:tc>
          <w:tcPr>
            <w:tcW w:w="4678" w:type="dxa"/>
          </w:tcPr>
          <w:p w:rsidR="00E44915" w:rsidRPr="00C23A7F" w:rsidRDefault="00E44915" w:rsidP="00275A7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Tvorenie slov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Tvorenie slov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–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odvodzovaním, skladaní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m, skracovaním. Zložené slová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umelo utvorené sl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ová, skrátky a skrátkové slová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pozná jednotlivé mor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fémy, vie ich ur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čiť v slove;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,čo je to univerbizácia a multi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verbizácia, správne využíva podo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bné slová vo svojich prejavoch.</w:t>
            </w:r>
          </w:p>
        </w:tc>
        <w:tc>
          <w:tcPr>
            <w:tcW w:w="4678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 xml:space="preserve">Morfematická stavba slova.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Univerbizácia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multiverbizácia.</w:t>
            </w:r>
          </w:p>
        </w:tc>
      </w:tr>
      <w:tr w:rsidR="00E44915" w:rsidRPr="00A6361A" w:rsidTr="00E44915">
        <w:tc>
          <w:tcPr>
            <w:tcW w:w="10031" w:type="dxa"/>
            <w:gridSpan w:val="3"/>
          </w:tcPr>
          <w:p w:rsidR="00E44915" w:rsidRPr="00C23A7F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C23A7F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lastRenderedPageBreak/>
              <w:t>Medzipredmetové vzťahy</w:t>
            </w:r>
          </w:p>
          <w:p w:rsidR="00E44915" w:rsidRPr="00C23A7F" w:rsidRDefault="00E44915" w:rsidP="00275A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Využívanie zdrobnenín v 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umeleckých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hudobných dielach 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literatúra, hudobná výchova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C23A7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Ž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iak</w:t>
            </w:r>
            <w:r w:rsidRPr="00E449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4915" w:rsidRPr="00E44915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určí si tému prejavu; vopred zbiera a triedi materiál;</w:t>
            </w:r>
          </w:p>
          <w:p w:rsidR="00E44915" w:rsidRPr="00C23A7F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určuje cieľ a adresáta prejavu.</w:t>
            </w:r>
          </w:p>
        </w:tc>
        <w:tc>
          <w:tcPr>
            <w:tcW w:w="4678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Základy rétoriky.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Rečnícke cvičenia.</w:t>
            </w:r>
          </w:p>
          <w:p w:rsidR="00E44915" w:rsidRPr="003B589E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Úvod. Predpoklady úspešného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rečníckeho prejavu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zbieranie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materiálu, výpisky.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tvorí osnovu prejavu, triedi informačý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materiál;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drží sa osnovy prejavu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úvod, jadro, záver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</w:p>
          <w:p w:rsidR="00E44915" w:rsidRPr="00C23A7F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využíva také jazykové prostriedky, ktoré sú vhodné pre daný štýl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 jazykový útvar.</w:t>
            </w:r>
          </w:p>
        </w:tc>
        <w:tc>
          <w:tcPr>
            <w:tcW w:w="4678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Štruktúra prejavu: téma, obsah prejavu 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objektívnosť, zrozu-miteľnosť, cieľa-vedomosť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kulminácia, opakovanie hlavných myšlienok, lakonizmus, irónia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E44915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humor.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</w:tcPr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píše celý text prejavu;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logicky a následne triedi fakty a závery.</w:t>
            </w:r>
          </w:p>
          <w:p w:rsidR="00E44915" w:rsidRPr="00A6361A" w:rsidRDefault="00E44915" w:rsidP="00E449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Je potrebné  dodržiavať melódiu viet, presnú intonác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i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u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 xml:space="preserve"> pre zaujímavý a vý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razný prednes.</w:t>
            </w:r>
          </w:p>
        </w:tc>
        <w:tc>
          <w:tcPr>
            <w:tcW w:w="4678" w:type="dxa"/>
          </w:tcPr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Osnova prejavu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jazykový štýl. Úvod a záver prejavu.</w:t>
            </w:r>
          </w:p>
          <w:p w:rsidR="00E44915" w:rsidRPr="00A6361A" w:rsidRDefault="00E44915" w:rsidP="00721B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Opakovanie vedomostí z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10. triedy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15" w:rsidRPr="00A6361A" w:rsidTr="00E44915">
        <w:tc>
          <w:tcPr>
            <w:tcW w:w="10031" w:type="dxa"/>
            <w:gridSpan w:val="3"/>
          </w:tcPr>
          <w:p w:rsidR="00E44915" w:rsidRPr="00A6361A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Sociokultúrny aspekt</w:t>
            </w:r>
          </w:p>
        </w:tc>
      </w:tr>
      <w:tr w:rsidR="00E44915" w:rsidRPr="00A6361A" w:rsidTr="00E44915">
        <w:tc>
          <w:tcPr>
            <w:tcW w:w="5353" w:type="dxa"/>
            <w:gridSpan w:val="2"/>
            <w:vAlign w:val="center"/>
          </w:tcPr>
          <w:p w:rsidR="00E44915" w:rsidRPr="00A6361A" w:rsidRDefault="00435C93" w:rsidP="00435C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vy žiakov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44915" w:rsidRPr="00C23A7F" w:rsidRDefault="00435C93" w:rsidP="008B2C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Ž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35C93" w:rsidRPr="00C23A7F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poz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ná zvláštností materiálnej a du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chovnej kultúry, ktoré sú charakterist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ické pre ukrajinský a slovenský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národ;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štátne symboly;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zvyky, obyčaje, tradície Ukrajincov a Slovákov;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známe osobnosti slovenských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svetových dejin a kultúry;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známe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architektonické pamiatky, múzeá, divadlá a iné;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onáva jazykové funkcie, využíva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júc os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vojený jazykový materiál a vedo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mostí z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dejín, kultúry, vedomostí o tra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díciac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 národa – nositeľa štátneho ja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zyka;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tole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ruje dejiny, kultúru, poklady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ideály vlastného národa;</w:t>
            </w:r>
          </w:p>
          <w:p w:rsidR="00435C93" w:rsidRPr="00C23A7F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vo svojích prejavoch odráža vlastné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sveta, kultúry ukrajinského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slovenského národa;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915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ržiava zásady správnej komunikácie.</w:t>
            </w:r>
          </w:p>
        </w:tc>
        <w:tc>
          <w:tcPr>
            <w:tcW w:w="4678" w:type="dxa"/>
          </w:tcPr>
          <w:p w:rsidR="00435C93" w:rsidRPr="00435C93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Prehlbovanie vedomostí o zvláštnostiach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národnej kultúry, zvykoch, obyčajoch, tradíciach, sviatkoch; o etnickej kultúre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slovenského národa; o štátnych symboloch; duchovné a materiálne dedičstvo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35C93" w:rsidRPr="00435C93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Známe osobností slovenských a svetových dejín a kultúry.</w:t>
            </w:r>
          </w:p>
          <w:p w:rsidR="00E44915" w:rsidRPr="00C23A7F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C9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Architektonické pamiatky, múzeá, divadlá a iné.</w:t>
            </w:r>
          </w:p>
        </w:tc>
      </w:tr>
      <w:tr w:rsidR="00E44915" w:rsidRPr="00A6361A" w:rsidTr="00E44915">
        <w:tc>
          <w:tcPr>
            <w:tcW w:w="10031" w:type="dxa"/>
            <w:gridSpan w:val="3"/>
            <w:vAlign w:val="center"/>
          </w:tcPr>
          <w:p w:rsidR="00E44915" w:rsidRPr="00A6361A" w:rsidRDefault="00E44915" w:rsidP="008B2C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Tematicko-obsahová osnova pre realizáciu sociokultúrneho aspektu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a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slohovej zložky</w:t>
            </w:r>
          </w:p>
        </w:tc>
      </w:tr>
      <w:tr w:rsidR="00E44915" w:rsidRPr="00A6361A" w:rsidTr="00E44915">
        <w:tc>
          <w:tcPr>
            <w:tcW w:w="5353" w:type="dxa"/>
            <w:gridSpan w:val="2"/>
            <w:vAlign w:val="center"/>
          </w:tcPr>
          <w:p w:rsidR="00E44915" w:rsidRPr="00C23A7F" w:rsidRDefault="00E44915" w:rsidP="008B2C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Tematika textov</w:t>
            </w:r>
          </w:p>
        </w:tc>
        <w:tc>
          <w:tcPr>
            <w:tcW w:w="4678" w:type="dxa"/>
            <w:vAlign w:val="center"/>
          </w:tcPr>
          <w:p w:rsidR="00E44915" w:rsidRPr="00C23A7F" w:rsidRDefault="00E44915" w:rsidP="008B2C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Orientačné témy ústn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ych a písomných prejavov žiakov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1.</w:t>
            </w:r>
          </w:p>
        </w:tc>
        <w:tc>
          <w:tcPr>
            <w:tcW w:w="4389" w:type="dxa"/>
          </w:tcPr>
          <w:p w:rsidR="00E44915" w:rsidRPr="00A6361A" w:rsidRDefault="00E44915" w:rsidP="008B2C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Slovenský jazyk – základ for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movania a uchovania duchov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ností národa.</w:t>
            </w:r>
          </w:p>
        </w:tc>
        <w:tc>
          <w:tcPr>
            <w:tcW w:w="4678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Prečo mám ovládať slovenský jazyk. Čo mám robiť, aby som zdokonalil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svoje jazykové schopností.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9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Najdôležitejšie hi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storické údalostí o Slovensku.</w:t>
            </w:r>
          </w:p>
        </w:tc>
        <w:tc>
          <w:tcPr>
            <w:tcW w:w="4678" w:type="dxa"/>
          </w:tcPr>
          <w:p w:rsidR="00E44915" w:rsidRPr="00C23A7F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Moja občanská povinnosť.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9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Zem – náš spoločný domov. Ochrana prírody.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Čo 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re mňa znamená Zem. Chrániť prí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rodu – je povinnosťou každého. Ako si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predstavujem svoje mesto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dedinu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9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Rodina. Rodičia. Vzťahy medzi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rodičmi a deťmi.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Čo zaručuje šťastný rodinný život. V budúcností aku rodinu by som chcel mať. Rodinné tradície. Vzťahy medzi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rodičmi a deťmi.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9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Záujmi žien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šitie, štrikovanie, vyšívanie...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. Záujmi mužov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stolárstvo, radiotechnika...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Moje záujmi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9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Vzťah človeka k prírode, rodnému národu, rodine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 samému sebe. Človek medzi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ľuďmi.</w:t>
            </w:r>
          </w:p>
        </w:tc>
        <w:tc>
          <w:tcPr>
            <w:tcW w:w="4678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Čo som si všimol vo vzťahu človeka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prírody. V čom je zmysel života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9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Ukrajinské a slovenské národné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byčaje.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Čím sú zaujimavé ukrajinské a slovenské národné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byčaje. Čo majú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spoločné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8.</w:t>
            </w:r>
          </w:p>
        </w:tc>
        <w:tc>
          <w:tcPr>
            <w:tcW w:w="4389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Známe osobností slovenskej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svetovej kult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úry.</w:t>
            </w:r>
          </w:p>
        </w:tc>
        <w:tc>
          <w:tcPr>
            <w:tcW w:w="4678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mi dáva oboznámenie sa so životom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dielom známych osobností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9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Etika komunikácie. Zásady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privítania návštevy. Pravidla správa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nia sa na návšteve. </w:t>
            </w:r>
          </w:p>
        </w:tc>
        <w:tc>
          <w:tcPr>
            <w:tcW w:w="4678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Mám problémy s etikou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E44915" w:rsidRPr="00A6361A" w:rsidTr="00E44915">
        <w:tc>
          <w:tcPr>
            <w:tcW w:w="964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9" w:type="dxa"/>
          </w:tcPr>
          <w:p w:rsidR="00E44915" w:rsidRPr="00A6361A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Zamestnanie a povaha. Kým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 akým byť.</w:t>
            </w:r>
          </w:p>
        </w:tc>
        <w:tc>
          <w:tcPr>
            <w:tcW w:w="4678" w:type="dxa"/>
          </w:tcPr>
          <w:p w:rsidR="00E44915" w:rsidRPr="00E27777" w:rsidRDefault="00E44915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Kým chcem byť a prečo.</w:t>
            </w:r>
          </w:p>
        </w:tc>
      </w:tr>
      <w:tr w:rsidR="00E44915" w:rsidRPr="00A6361A" w:rsidTr="00E44915">
        <w:tc>
          <w:tcPr>
            <w:tcW w:w="10031" w:type="dxa"/>
            <w:gridSpan w:val="3"/>
          </w:tcPr>
          <w:p w:rsidR="00E44915" w:rsidRPr="00E27777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E27777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Medzipredmetové vzťahy</w:t>
            </w:r>
          </w:p>
          <w:p w:rsidR="00E44915" w:rsidRPr="00E27777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 xml:space="preserve">Duchovné a materiálne dedičstvo </w:t>
            </w: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literatúra, výtvarna výchova, dejepis, zemepis,</w:t>
            </w: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kológia, ekonomika, informatika, hudobná výchova, národovedá</w:t>
            </w:r>
            <w:r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44915" w:rsidRPr="00A6361A" w:rsidTr="00E44915">
        <w:trPr>
          <w:trHeight w:val="341"/>
        </w:trPr>
        <w:tc>
          <w:tcPr>
            <w:tcW w:w="10031" w:type="dxa"/>
            <w:gridSpan w:val="3"/>
            <w:vAlign w:val="center"/>
          </w:tcPr>
          <w:p w:rsidR="00E44915" w:rsidRPr="00E27777" w:rsidRDefault="00E44915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Činnostná zložka</w:t>
            </w:r>
          </w:p>
        </w:tc>
      </w:tr>
      <w:tr w:rsidR="00E44915" w:rsidRPr="00A6361A" w:rsidTr="00E44915">
        <w:tc>
          <w:tcPr>
            <w:tcW w:w="5353" w:type="dxa"/>
            <w:gridSpan w:val="2"/>
            <w:vAlign w:val="center"/>
          </w:tcPr>
          <w:p w:rsidR="00E44915" w:rsidRPr="00E27777" w:rsidRDefault="00435C93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678" w:type="dxa"/>
            <w:vAlign w:val="center"/>
          </w:tcPr>
          <w:p w:rsidR="00E44915" w:rsidRPr="00E27777" w:rsidRDefault="00435C93" w:rsidP="00266A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vyučovania</w:t>
            </w:r>
          </w:p>
        </w:tc>
      </w:tr>
      <w:tr w:rsidR="00E44915" w:rsidRPr="00A6361A" w:rsidTr="00E44915">
        <w:tc>
          <w:tcPr>
            <w:tcW w:w="5353" w:type="dxa"/>
            <w:gridSpan w:val="2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uvedomuje si vlastnú poznávateľskú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činnosť;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 problémové otázky samostatne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tvori odpovede;</w:t>
            </w:r>
          </w:p>
          <w:p w:rsidR="00435C93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yužíva sformované všeobecnovzdelávacie a tvorivé návyky;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chápe a odovzdáva prijatú informáciu;</w:t>
            </w:r>
          </w:p>
          <w:p w:rsidR="00435C93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orovnáva, konkretizuje, zovšeo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becňuje;</w:t>
            </w:r>
          </w:p>
          <w:p w:rsidR="00E44915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nové technológie na riešenie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jednoduchých učebn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ých úloh a životných problémov.</w:t>
            </w:r>
          </w:p>
        </w:tc>
        <w:tc>
          <w:tcPr>
            <w:tcW w:w="4678" w:type="dxa"/>
          </w:tcPr>
          <w:p w:rsidR="00E44915" w:rsidRPr="00E27777" w:rsidRDefault="00435C93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Upevňovanie vedomostí a návykov u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žiakov,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osvojenie stratégii, ktoré cha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rakterizujú formy jazykového prejavu, orientované na dosiahnutie určitej úrovn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 ovládania slovenského jazyka.</w:t>
            </w:r>
          </w:p>
        </w:tc>
      </w:tr>
    </w:tbl>
    <w:p w:rsidR="00A6361A" w:rsidRDefault="00A6361A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k-SK" w:eastAsia="ru-RU"/>
        </w:rPr>
      </w:pPr>
    </w:p>
    <w:p w:rsidR="00A151E7" w:rsidRDefault="00A151E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C93" w:rsidRDefault="00435C93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C93" w:rsidRDefault="00435C93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C93" w:rsidRPr="00435C93" w:rsidRDefault="00435C93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E7" w:rsidRPr="00266A69" w:rsidRDefault="00A151E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k-SK" w:eastAsia="ru-RU"/>
        </w:rPr>
      </w:pPr>
    </w:p>
    <w:p w:rsidR="00E27777" w:rsidRDefault="00E27777" w:rsidP="00C910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777" w:rsidRPr="00E27777" w:rsidRDefault="00E27777" w:rsidP="00C910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1FC" w:rsidRDefault="002521FC" w:rsidP="00C910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6361A" w:rsidRPr="00E27777" w:rsidRDefault="00A6361A" w:rsidP="00C910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sk-SK" w:eastAsia="ru-RU"/>
        </w:rPr>
      </w:pPr>
      <w:r w:rsidRPr="00E27777">
        <w:rPr>
          <w:rFonts w:ascii="Times New Roman" w:eastAsia="Calibri" w:hAnsi="Times New Roman" w:cs="Times New Roman"/>
          <w:b/>
          <w:sz w:val="36"/>
          <w:szCs w:val="36"/>
          <w:lang w:val="sk-SK" w:eastAsia="ru-RU"/>
        </w:rPr>
        <w:lastRenderedPageBreak/>
        <w:t>11. trieda</w:t>
      </w:r>
    </w:p>
    <w:p w:rsidR="00A6361A" w:rsidRPr="00E27777" w:rsidRDefault="00E27777" w:rsidP="00C910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sk-SK" w:eastAsia="ru-RU"/>
        </w:rPr>
        <w:t>Komunikačný aspekt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3"/>
        <w:gridCol w:w="4345"/>
        <w:gridCol w:w="4218"/>
      </w:tblGrid>
      <w:tr w:rsidR="00A6361A" w:rsidRPr="00A6361A" w:rsidTr="00435C93">
        <w:tc>
          <w:tcPr>
            <w:tcW w:w="5353" w:type="dxa"/>
            <w:gridSpan w:val="3"/>
            <w:vAlign w:val="center"/>
          </w:tcPr>
          <w:p w:rsidR="00A6361A" w:rsidRPr="00E27777" w:rsidRDefault="00435C93" w:rsidP="00435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všeobecnovzdelávacej prípravy žiakov </w:t>
            </w:r>
          </w:p>
        </w:tc>
        <w:tc>
          <w:tcPr>
            <w:tcW w:w="4218" w:type="dxa"/>
            <w:vAlign w:val="center"/>
          </w:tcPr>
          <w:p w:rsidR="00A6361A" w:rsidRPr="00E27777" w:rsidRDefault="00435C93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má poz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natky o texte, štýloch a jazyko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vých typoch; 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vie, čo je to komunikačná situácia; 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zná požiadavky na ústne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písomné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prejavy; 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pozná druhy rečníckych výstupov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prednáška,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správa, prejav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pozná základné pravidlá komunikácie;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tvorí osnovu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 jej základe slohové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práce;</w:t>
            </w:r>
          </w:p>
          <w:p w:rsidR="00A6361A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rozumie ústne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písomné prejavy, využíva rôzne spôsoby zapamätania si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počutého a prečítaného.</w:t>
            </w:r>
          </w:p>
        </w:tc>
        <w:tc>
          <w:tcPr>
            <w:tcW w:w="4218" w:type="dxa"/>
          </w:tcPr>
          <w:p w:rsidR="00A6361A" w:rsidRPr="00E27777" w:rsidRDefault="00435C93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Prehlbovanie teoretických vedomostí 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jazyku; typy jazykovej komunikácie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počúvanie 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pochopením, čítanie, ústny prejav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ústne cvičenia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písané prejavy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 základné pravidlá komunikácie; rôznorodosť vyjadrovacích prostriedkov.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Zvlá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štnosti ústnych a písomných pre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javov,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hlavné požiadavký na ních. Šty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listika umeleckého prejavu.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Rozvoj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zdokonaľovanie návyko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 ústnych a písomných prejavov.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podľa komunikačnej situácie rep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rodukuje texty rôznych štýlov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žánrov;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 podľa komunikačnej situácie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adresáta prejavu samostatne tvoríť vlastné prejavy;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vyberá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analyzuje texty rôznych určuje ich charakteristické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štýlov, znaky;</w:t>
            </w:r>
          </w:p>
          <w:p w:rsidR="00A6361A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 urobiť jazyko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vo-štylistickú analýzu textu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Jazykové štýly, ich charakteristika,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funkcie a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sféry využitia</w:t>
            </w:r>
          </w:p>
          <w:p w:rsidR="00A6361A" w:rsidRPr="00E27777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Žánre ústnych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písomných prejavov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članok, referát, životopis, prednes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pripravený a nepripravený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bibliogra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fia, anotácie, reprodukcia-preklad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podľa komunikačnej úlohy využíva jazykové prostriedky, dodržiavajúc zásady spisovného jaz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yka, vhodne využíva lexikálne a gramatické bo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hatstvo jazyka;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interpretuje obsah materiálu logicky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následne;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dodrž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iavajúc zásady jazykových pravi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diel pripravuje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uskutočňuje diskusie;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analyzuje prejavy známych rečníkov;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samostatne 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rčuje témy vlastných prejavov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analyzuje prejavy pripravené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žiakmi;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analyzuje kompozíciu prejavov;</w:t>
            </w:r>
          </w:p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správne využíva zásoby aktivácie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pozornosti poslucháčov;</w:t>
            </w:r>
          </w:p>
          <w:p w:rsidR="00A6361A" w:rsidRPr="00266A69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dodržiava zásady správnej komunikácie.</w:t>
            </w:r>
          </w:p>
        </w:tc>
        <w:tc>
          <w:tcPr>
            <w:tcW w:w="4218" w:type="dxa"/>
          </w:tcPr>
          <w:p w:rsidR="00435C93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Základy rétoriky</w:t>
            </w:r>
          </w:p>
          <w:p w:rsidR="00A6361A" w:rsidRPr="00A6361A" w:rsidRDefault="00435C93" w:rsidP="00435C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Koncepcie súčasnej rétoriky. Základy rečníckeho umenia.</w:t>
            </w:r>
          </w:p>
        </w:tc>
      </w:tr>
      <w:tr w:rsidR="00A6361A" w:rsidRPr="00A6361A" w:rsidTr="00A6361A">
        <w:tc>
          <w:tcPr>
            <w:tcW w:w="9571" w:type="dxa"/>
            <w:gridSpan w:val="4"/>
          </w:tcPr>
          <w:p w:rsidR="00A6361A" w:rsidRPr="00E27777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E27777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lastRenderedPageBreak/>
              <w:t>Medzipredmetové vzťahy</w:t>
            </w:r>
          </w:p>
          <w:p w:rsidR="00A6361A" w:rsidRPr="00A6361A" w:rsidRDefault="00A151E7" w:rsidP="00A151E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Téma a 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hlavná myšlienka textu; hlavné časti textu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 Interpretácia textu</w:t>
            </w:r>
            <w:r w:rsid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náučného štýlu, referáty, články 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dejepis, zemepis,biológia, fyzika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A6361A" w:rsidRPr="00E27777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iné</w:t>
            </w:r>
            <w:r w:rsidR="00E27777" w:rsidRPr="00E27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Počúvanie s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pochopením</w:t>
            </w:r>
          </w:p>
          <w:p w:rsidR="00A6361A" w:rsidRPr="00266A69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Počúvanie, pochopenie obsahovo neznámych prejavov rôznych typov, štýlo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 a žánrov.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vyznačuje myšlienkové celky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texte;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predstavuje si obrazy prítomné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texte;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hodnotí počuté;</w:t>
            </w:r>
          </w:p>
          <w:p w:rsidR="00D01B9E" w:rsidRPr="00E27777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 vypočutí te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xtu rieši úlohy, dané učiteľom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61A" w:rsidRPr="00E27777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 jednom vypočutí chápe význam neznámych prejavov; hlavnú myšlienku; vyjadrovaci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e prostriedky vypočutého textu.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zúčasňuje sa besied prezentujúc úroveň jazykovej kultúry;</w:t>
            </w:r>
          </w:p>
          <w:p w:rsidR="00D01B9E" w:rsidRPr="00E27777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krátko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výstižne vyjadrí svoju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myšl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ienku;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vyberá presvedčivé argumenty pre obhajobu svojho stanoviska;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zohľadňuje možnosť iných spôsobov riešenia daných otázok;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vyjadruje sa s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využitím jazykových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prostriedkov, ktoré sledujú komunikačný cieľ;</w:t>
            </w:r>
          </w:p>
          <w:p w:rsidR="00D01B9E" w:rsidRPr="00E27777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prezentuje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určitú úroveň tvorivých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schopn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ostí;</w:t>
            </w:r>
          </w:p>
          <w:p w:rsidR="00D01B9E" w:rsidRPr="00E27777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tvorí zaujímavý text, zodpovedajúci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požiadavkám slohovej výchovy.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 xml:space="preserve">V 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priebehu rozprávania je potrebné dodržiavať zásady správnej komunikácie.</w:t>
            </w:r>
          </w:p>
        </w:tc>
        <w:tc>
          <w:tcPr>
            <w:tcW w:w="4218" w:type="dxa"/>
          </w:tcPr>
          <w:p w:rsidR="00D01B9E" w:rsidRP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Ústny prejav </w:t>
            </w:r>
            <w:r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hovorené cvičenia</w:t>
            </w:r>
            <w:r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1B9E" w:rsidRP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Vytváranie dialogických a monologických prejavov.</w:t>
            </w:r>
          </w:p>
          <w:p w:rsidR="00A6361A" w:rsidRPr="00D01B9E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číta nahlas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potichu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podľa noriem uvedených v Kritériach hodnotenia učebných výsledkov žiakov...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texty poskytnuté učiteľom;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vyja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druje vlastné postoje k prečíta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nému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 slovníky a inú pomocnú litera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túru;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chápe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obsah textov prečítaných samos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tatne alebo na vyučovacej hodine, ktoré patria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k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rôz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nym literárnym žánrom, štýlom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útvarom.</w:t>
            </w:r>
          </w:p>
        </w:tc>
        <w:tc>
          <w:tcPr>
            <w:tcW w:w="4218" w:type="dxa"/>
          </w:tcPr>
          <w:p w:rsidR="00D01B9E" w:rsidRP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Čítanie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Pochopenie samostatne prečítaných textov, ktoré patria k rôznym žánrom literatúry, štýlom a útvarom.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tvorí text, dodržiavajúc zásady písomných prejavov;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píše slohové práce na dané témy;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písomne interpretuje texty prečítané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učiteľom;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tvorí osnovu vlastných prejavov;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obí výpisky a poznámky o prečí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tanom;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samostatne pripravuje prednes, referát výstup na konferencii;</w:t>
            </w:r>
          </w:p>
          <w:p w:rsidR="00D01B9E" w:rsidRPr="00832D1B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vie napísať životopis, žiadosť,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splnomocnenie, protokol a iné.</w:t>
            </w:r>
          </w:p>
          <w:p w:rsidR="00A6361A" w:rsidRPr="00832D1B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Zdokonaľuje svoje vyjadrovacie schopn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osií; dodržiava základné pravid</w:t>
            </w:r>
            <w:r w:rsidRPr="00A6361A">
              <w:rPr>
                <w:rFonts w:ascii="Times New Roman" w:eastAsia="Calibri" w:hAnsi="Times New Roman" w:cs="Times New Roman"/>
                <w:i/>
                <w:sz w:val="28"/>
                <w:szCs w:val="28"/>
                <w:lang w:val="sk-SK" w:eastAsia="ru-RU"/>
              </w:rPr>
              <w:t>lá komunikácie.</w:t>
            </w:r>
          </w:p>
        </w:tc>
        <w:tc>
          <w:tcPr>
            <w:tcW w:w="4218" w:type="dxa"/>
          </w:tcPr>
          <w:p w:rsidR="00D01B9E" w:rsidRPr="00D01B9E" w:rsidRDefault="00A6361A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D01B9E" w:rsidRPr="00D01B9E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Písané prejavy</w:t>
            </w:r>
          </w:p>
          <w:p w:rsidR="00A6361A" w:rsidRP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Tvorba písomných textov</w:t>
            </w:r>
            <w:r w:rsidRPr="00D01B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6361A" w:rsidRPr="00A6361A" w:rsidTr="00832D1B">
        <w:tc>
          <w:tcPr>
            <w:tcW w:w="9571" w:type="dxa"/>
            <w:gridSpan w:val="4"/>
            <w:vAlign w:val="center"/>
          </w:tcPr>
          <w:p w:rsidR="00A6361A" w:rsidRPr="00832D1B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832D1B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Jazyková zložka</w:t>
            </w:r>
          </w:p>
        </w:tc>
      </w:tr>
      <w:tr w:rsidR="00A6361A" w:rsidRPr="00A6361A" w:rsidTr="00435C93">
        <w:tc>
          <w:tcPr>
            <w:tcW w:w="1008" w:type="dxa"/>
            <w:gridSpan w:val="2"/>
            <w:vAlign w:val="center"/>
          </w:tcPr>
          <w:p w:rsidR="00A6361A" w:rsidRPr="00320AD2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Počet hodín</w:t>
            </w:r>
          </w:p>
        </w:tc>
        <w:tc>
          <w:tcPr>
            <w:tcW w:w="4345" w:type="dxa"/>
            <w:vAlign w:val="center"/>
          </w:tcPr>
          <w:p w:rsidR="00A6361A" w:rsidRPr="00320AD2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218" w:type="dxa"/>
            <w:vAlign w:val="center"/>
          </w:tcPr>
          <w:p w:rsidR="00A6361A" w:rsidRPr="00A6361A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A6361A" w:rsidRPr="00320AD2" w:rsidRDefault="00A6361A" w:rsidP="00F10E0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</w:tc>
        <w:tc>
          <w:tcPr>
            <w:tcW w:w="4218" w:type="dxa"/>
          </w:tcPr>
          <w:p w:rsidR="00A6361A" w:rsidRPr="00A6361A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Ú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vod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Úloha jazyka vo formovaní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prejave osobnost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320AD2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ovláda ohybné slovné druhy, ich význam, morfologické kategórie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vetnočlenskú platnosť; neohybné slovné druhy, ich úlohy, morfologické kategórie; používanie spojok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jedno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duchej vete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súvetí.</w:t>
            </w:r>
          </w:p>
        </w:tc>
        <w:tc>
          <w:tcPr>
            <w:tcW w:w="4218" w:type="dxa"/>
          </w:tcPr>
          <w:p w:rsidR="00A6361A" w:rsidRPr="00A6361A" w:rsidRDefault="00D01B9E" w:rsidP="00A151E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Opakovanie vedomostí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z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t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riedy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. </w:t>
            </w:r>
            <w:r w:rsidRP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Prehlbovanie a upevňovanie základných vedomostí z morfológie a orfografie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C91044" w:rsidRDefault="00C91044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6361A" w:rsidRPr="00320AD2" w:rsidRDefault="00320AD2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hu-HU" w:eastAsia="ru-RU"/>
              </w:rPr>
              <w:t>1</w:t>
            </w: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hu-HU" w:eastAsia="ru-RU"/>
              </w:rPr>
            </w:pP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Ž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rozlišuje slovné druhy;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vo vlastných prejavoch využíva slová, ktoré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patria k rôznym slovným druhom.</w:t>
            </w:r>
          </w:p>
        </w:tc>
        <w:tc>
          <w:tcPr>
            <w:tcW w:w="4218" w:type="dxa"/>
          </w:tcPr>
          <w:p w:rsidR="00A6361A" w:rsidRPr="00320AD2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1044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Morfológia ako súčasť gramatiky</w:t>
            </w:r>
            <w:r w:rsidRP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, ktorá</w:t>
            </w:r>
            <w:r w:rsidRPr="00C91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sa zaoberá slovnými druhmi.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Princípy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triedenia slov v slovenskom jazyku na slovné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druhy.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rozoznáva rod, číslo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pád podstatných mien;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dodrži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ava pravopis vlastných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podstat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ných mien;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rozlišuje jednotlivé druhy prídavných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mien;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správne používá pády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stupne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prídavných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mien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Podstatné mená 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prídavné mená ako slovný druh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Tvorenie podstatných mien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prídavných mien.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rozoznáva druhy zámen;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zvláštnosti skloňovania a písa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nia zámen;</w:t>
            </w:r>
          </w:p>
          <w:p w:rsidR="00D01B9E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zámená vo vlastných prejavoch.</w:t>
            </w:r>
          </w:p>
          <w:p w:rsidR="00A6361A" w:rsidRPr="00320AD2" w:rsidRDefault="00A6361A" w:rsidP="005D11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Zámeno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Druhy zámen. Ich úloha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texte.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rozoznáva číslovky podľa významu;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ovláda pravopis čísloviek;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pozn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á osobitosti skloňovania jednotlivých druhov čísloviek.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Číslovka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Význam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druhy čísloviek. Skloňovanie čísloviek.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pozná gramatické kategórie a tvary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slovies;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správne tvorí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slovesné časy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spôsoby;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pozná funkcie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štylistické využitie slovies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ovláda rozdelenie slovies na triedy 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vzory;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sú to zložené slovesné tv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ry;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vie, čo sú to nepravide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lné slovesá.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Sloveso ako slovný druh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Gramatické kategórie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tvary 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lovies. Ich funkcia a štylistic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ké využitie. Rozdelenie slovies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 triedy a vzory. Zložené slo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vesn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é tváry. Nepra-videlné slovesá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yznačíť príslovky v texte a vys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vetliť ich pravopis; 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správne využíva pravidlá pravopisu prísloviek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spolu, zvlášť, s pomlčkou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tvorí vlastné prejavy využívajúc príslovky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A6361A" w:rsidRPr="00320AD2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Príslovka ako slovný druh</w:t>
            </w:r>
            <w:r w:rsidRP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Tvorenie prísloviek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320AD2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749AA" w:rsidRDefault="00D749A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  <w:p w:rsidR="00D749AA" w:rsidRPr="00C91044" w:rsidRDefault="00D749A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  <w:p w:rsidR="00D749AA" w:rsidRDefault="00D749A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749AA" w:rsidRDefault="00D749A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  <w:p w:rsidR="005D111F" w:rsidRPr="00C91044" w:rsidRDefault="005D111F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0619A8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Ž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rozoznáva predložky, spojky, častice vo vetách;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správne, podľa pravidiel pravopisu, píše predložky, spojky, častice;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rí vlastné prejavy využívajúc 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ních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predložky, spojky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častice;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dľa významu určuje druh citoslo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viec;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 citoslovciach správne využíva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interpunkčné znamienka;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neohybné slovné druhy prekladá do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rodného jazyka, porovnáva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určuje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ich spoločné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odlišné znaky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61A" w:rsidRPr="00C91044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robí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morfologický rozbor týchto slovných druhov.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lastRenderedPageBreak/>
              <w:t>Neohybné slovné druhy</w:t>
            </w:r>
          </w:p>
          <w:p w:rsid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Predložky, spojky, častice,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citoslovcia ako neohybné slov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né druhy.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Princípy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yužívania niekto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rých predložiek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320AD2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podľa, vedľa,</w:t>
            </w:r>
            <w:r w:rsidRPr="00320A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320AD2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pri, k, ku, do</w:t>
            </w:r>
            <w:r w:rsidRPr="00320A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Úloha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častíc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(</w:t>
            </w:r>
            <w:r w:rsidRPr="00320AD2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vedľa, pri, k, ku, do</w:t>
            </w:r>
            <w:r w:rsidRPr="00320A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jazyku. </w:t>
            </w:r>
          </w:p>
          <w:p w:rsidR="00A6361A" w:rsidRPr="00320AD2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Citoslovce.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0619A8" w:rsidRDefault="000619A8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má poznatky o výstavbe textu;</w:t>
            </w:r>
          </w:p>
          <w:p w:rsidR="00A6361A" w:rsidRPr="000619A8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zná, čo je to odsek a kapitola.</w:t>
            </w:r>
          </w:p>
        </w:tc>
        <w:tc>
          <w:tcPr>
            <w:tcW w:w="4218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Skladba</w:t>
            </w:r>
          </w:p>
          <w:p w:rsidR="00A6361A" w:rsidRPr="000619A8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Výstavba textu, nadvetné útvary: odsek, kapitola.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má poznatky o správnom poradí slov vo vete a viet v texte;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je to východisko a jadro výpovede;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sú to príklonky;</w:t>
            </w:r>
          </w:p>
          <w:p w:rsidR="00A6361A" w:rsidRPr="000619A8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vie, čo je to dôraz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vetný prízvuk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  <w:tc>
          <w:tcPr>
            <w:tcW w:w="4218" w:type="dxa"/>
          </w:tcPr>
          <w:p w:rsidR="00A6361A" w:rsidRPr="000619A8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Slovosled a vetosled.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vie, čo sú to polovetné konštrukcie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vo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svojich prejavoch ich využíva</w:t>
            </w:r>
          </w:p>
        </w:tc>
        <w:tc>
          <w:tcPr>
            <w:tcW w:w="4218" w:type="dxa"/>
          </w:tcPr>
          <w:p w:rsidR="00A6361A" w:rsidRPr="000619A8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Polovetné konštrukcie.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. 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 úradných papieroch správne tvorí vety 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viacnásobnými vetnými  členmi;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vo svojich prejavoch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využíva oslovenia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vsuvky;</w:t>
            </w:r>
          </w:p>
          <w:p w:rsidR="00A6361A" w:rsidRPr="00650763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vorí a analyzuje vety s viacná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sobn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ými vetnými členmi a vsúvkami.</w:t>
            </w:r>
          </w:p>
        </w:tc>
        <w:tc>
          <w:tcPr>
            <w:tcW w:w="4218" w:type="dxa"/>
          </w:tcPr>
          <w:p w:rsidR="00A6361A" w:rsidRPr="000619A8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Jednoduchá veta s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viacnásobným vetným členom.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Interpunkcia medzi viacnásobnými vetnými členmi.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Samostatné vložky.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vysvetľuje význam vytýčených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vetných členov;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využíva vytýčený vetný člen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rôznych jazykových štýloch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vie, čo je to elipsa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vie nájsť vo vete oslovenie;</w:t>
            </w:r>
          </w:p>
          <w:p w:rsidR="00A6361A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achádza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vysvetľuje osvojené interpunkčné znamienka; správne ich používa pri viacnásobných vetných členoch, vsuvkách,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osloveniach, skladoch, vetách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iné.</w:t>
            </w:r>
          </w:p>
        </w:tc>
        <w:tc>
          <w:tcPr>
            <w:tcW w:w="4218" w:type="dxa"/>
          </w:tcPr>
          <w:p w:rsidR="00A6361A" w:rsidRPr="000619A8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Využívanie vytýčených vetných členov. Elipsa.  Oslovenie, jeho úloha vo vete. Štylistické funkcie viet s oslovením.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45" w:type="dxa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A6361A" w:rsidRPr="000619A8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- podľa komunikačnej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situácie tvorí vlastné prejavy.</w:t>
            </w:r>
          </w:p>
        </w:tc>
        <w:tc>
          <w:tcPr>
            <w:tcW w:w="4218" w:type="dxa"/>
          </w:tcPr>
          <w:p w:rsidR="00A6361A" w:rsidRPr="000619A8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Text. Základná charakteristika textu. Kompozícia textu.</w:t>
            </w:r>
          </w:p>
        </w:tc>
      </w:tr>
      <w:tr w:rsidR="00A6361A" w:rsidRPr="00A6361A" w:rsidTr="00435C93">
        <w:tc>
          <w:tcPr>
            <w:tcW w:w="100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5" w:type="dxa"/>
          </w:tcPr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Opakovanie vedomostí za 11. triedu</w:t>
            </w:r>
          </w:p>
        </w:tc>
        <w:tc>
          <w:tcPr>
            <w:tcW w:w="4218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361A" w:rsidRPr="00A6361A" w:rsidTr="00650763">
        <w:tc>
          <w:tcPr>
            <w:tcW w:w="9571" w:type="dxa"/>
            <w:gridSpan w:val="4"/>
            <w:vAlign w:val="center"/>
          </w:tcPr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Medzipredmetové vzťahy</w:t>
            </w:r>
          </w:p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Rečnícke otázky v umeleckej literatúre. Epiteton a porovnanie ako vyjadrovacie prostriedky v umeleckých textoch 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. Analýza obsahu diel výtvarnej výchovy 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výtvarná výchova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. Správne využívanie pádovych foriem podstatných mien, prídavných mien, čísloviek v náučných textoch 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zemepis, biológia, dejepis</w:t>
            </w:r>
            <w:r w:rsidRPr="000619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0619A8" w:rsidRP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A6361A" w:rsidRPr="00A6361A" w:rsidTr="00650763">
        <w:tc>
          <w:tcPr>
            <w:tcW w:w="9571" w:type="dxa"/>
            <w:gridSpan w:val="4"/>
            <w:vAlign w:val="center"/>
          </w:tcPr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Sociokultúrny aspekt</w:t>
            </w:r>
          </w:p>
        </w:tc>
      </w:tr>
      <w:tr w:rsidR="00A6361A" w:rsidRPr="00A6361A" w:rsidTr="00435C93">
        <w:tc>
          <w:tcPr>
            <w:tcW w:w="5353" w:type="dxa"/>
            <w:gridSpan w:val="3"/>
            <w:vAlign w:val="center"/>
          </w:tcPr>
          <w:p w:rsidR="00A6361A" w:rsidRPr="00A6361A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218" w:type="dxa"/>
            <w:vAlign w:val="center"/>
          </w:tcPr>
          <w:p w:rsidR="00A6361A" w:rsidRPr="00A6361A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pozná osobitosti materiálnej a duchovnej kultúry Ukrajincov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Slovákov; úryvky textov ústnej ľudovej slovesnosti,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ktorých sa odráž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a ná rodná skúsenosť, obyčaje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tradície.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priebehu komuni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kácie využíva svoje vedomosti o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osobitostiach kultúry Ukrajincov;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uctieva tradície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, obyčaje, duchovné dedičstvo a ideály ukrajinského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slovenského národa;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obohacuje sa vedomosťami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o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duc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hovnom dedičstve ukrajinského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slovenského národov;</w:t>
            </w:r>
          </w:p>
          <w:p w:rsidR="00A6361A" w:rsidRPr="00D749A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dodržiava pravidlá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slušností a zásady komunikácie.</w:t>
            </w:r>
          </w:p>
        </w:tc>
        <w:tc>
          <w:tcPr>
            <w:tcW w:w="4218" w:type="dxa"/>
          </w:tcPr>
          <w:p w:rsidR="00A6361A" w:rsidRPr="000619A8" w:rsidRDefault="00D01B9E" w:rsidP="00D749A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Vedomosti o osobitostiach národnej kultúry, obyčajoch, tradíciách, oslavách; štátnych symboloch; duchovné a materiálne dedičstvo.</w:t>
            </w:r>
          </w:p>
        </w:tc>
      </w:tr>
      <w:tr w:rsidR="00A6361A" w:rsidRPr="00A6361A" w:rsidTr="00650763">
        <w:tc>
          <w:tcPr>
            <w:tcW w:w="9571" w:type="dxa"/>
            <w:gridSpan w:val="4"/>
            <w:vAlign w:val="center"/>
          </w:tcPr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Tematicko-obsahový základ realizácie sociokultúrneho aspektu</w:t>
            </w:r>
            <w:r w:rsidR="000619A8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 xml:space="preserve"> </w:t>
            </w:r>
            <w:r w:rsidRPr="000619A8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a slohovej výchovy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gridSpan w:val="2"/>
            <w:vAlign w:val="center"/>
          </w:tcPr>
          <w:p w:rsidR="00A6361A" w:rsidRPr="00650763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Systém textov</w:t>
            </w:r>
          </w:p>
        </w:tc>
        <w:tc>
          <w:tcPr>
            <w:tcW w:w="4218" w:type="dxa"/>
            <w:vAlign w:val="center"/>
          </w:tcPr>
          <w:p w:rsidR="00A6361A" w:rsidRPr="000619A8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0619A8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Orientačné témy žiacky</w:t>
            </w:r>
            <w:r w:rsidR="000619A8" w:rsidRPr="000619A8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ch písomných a ústných prejavov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1.</w:t>
            </w:r>
          </w:p>
        </w:tc>
        <w:tc>
          <w:tcPr>
            <w:tcW w:w="4678" w:type="dxa"/>
            <w:gridSpan w:val="2"/>
          </w:tcPr>
          <w:p w:rsidR="00A6361A" w:rsidRPr="000619A8" w:rsidRDefault="005D111F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Rozvoj a 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kodifikácia slovenského 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jazyka. Miesto slovenčiny vo svete.</w:t>
            </w:r>
          </w:p>
        </w:tc>
        <w:tc>
          <w:tcPr>
            <w:tcW w:w="4218" w:type="dxa"/>
          </w:tcPr>
          <w:p w:rsidR="00A6361A" w:rsidRPr="000619A8" w:rsidRDefault="005D111F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 xml:space="preserve">Poznanie a 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zachovanie š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tátneho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 xml:space="preserve">a materinského jazyka. 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gridSpan w:val="2"/>
          </w:tcPr>
          <w:p w:rsidR="00A6361A" w:rsidRPr="000619A8" w:rsidRDefault="00D749AA" w:rsidP="005D11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Národné obrodenie a 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získanie ukrajinskej a slovenskej štátnej nezávislosti. Štátne symboly</w:t>
            </w:r>
            <w:r w:rsidR="00A6361A"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Ukra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jiny a</w:t>
            </w:r>
            <w:r w:rsid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Slovenska.</w:t>
            </w:r>
          </w:p>
        </w:tc>
        <w:tc>
          <w:tcPr>
            <w:tcW w:w="4218" w:type="dxa"/>
          </w:tcPr>
          <w:p w:rsidR="00A6361A" w:rsidRPr="000619A8" w:rsidRDefault="00A6361A" w:rsidP="00D749A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Štátne symboly Slovenská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Ukrajiny. Stanovenie ukrajins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kej a slovenskej nezávislostí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národné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obrodenie.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3.</w:t>
            </w:r>
          </w:p>
        </w:tc>
        <w:tc>
          <w:tcPr>
            <w:tcW w:w="467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Ochrana životného prostredia. Ochrana prírody. Ekologická kultúra.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Zem – náš spoločný domov. Ako uchovať prírodu pre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naších potomkov.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gridSpan w:val="2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Rodina – základ štátu. Rodina, rod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. Vzťahy medzi rodičmi a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deťmi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Povinnosti jednotlivých členov r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odiny. Rodinné tradície. Úcta k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rodičom. </w:t>
            </w:r>
          </w:p>
        </w:tc>
      </w:tr>
      <w:tr w:rsidR="00A6361A" w:rsidRPr="00A6361A" w:rsidTr="00435C93">
        <w:trPr>
          <w:trHeight w:val="688"/>
        </w:trPr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Všeobecne používané normy etiky. Morálne zásady.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A6361A" w:rsidRPr="000619A8" w:rsidRDefault="00A6361A" w:rsidP="005D11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Morálno – etické vzťahy človeka </w:t>
            </w:r>
            <w:r w:rsid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v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kolektív</w:t>
            </w:r>
            <w:r w:rsid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e. Správanie sa k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iným ľuďom</w:t>
            </w:r>
            <w:r w:rsid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4678" w:type="dxa"/>
            <w:gridSpan w:val="2"/>
          </w:tcPr>
          <w:p w:rsidR="00A6361A" w:rsidRPr="00D749AA" w:rsidRDefault="00A6361A" w:rsidP="005D11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Štát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ne, národné a</w:t>
            </w:r>
            <w:r w:rsid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cirkevné sviatky.</w:t>
            </w:r>
          </w:p>
        </w:tc>
        <w:tc>
          <w:tcPr>
            <w:tcW w:w="4218" w:type="dxa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Najdôležitejšie sviatky na Ukrajine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a Sl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ovensku. Oslavy v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mojej rodine.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gridSpan w:val="2"/>
          </w:tcPr>
          <w:p w:rsidR="00A6361A" w:rsidRPr="000619A8" w:rsidRDefault="000619A8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Duchovná kultúra Slovákov.</w:t>
            </w:r>
          </w:p>
        </w:tc>
        <w:tc>
          <w:tcPr>
            <w:tcW w:w="4218" w:type="dxa"/>
          </w:tcPr>
          <w:p w:rsidR="00A6361A" w:rsidRPr="000619A8" w:rsidRDefault="00A6361A" w:rsidP="00D749A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Duchovné bohatstvo človeka.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Všeobecné ľudské ho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dnoty: dobrota, humanizmus...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gridSpan w:val="2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Vzdelanie. Význam vzdelania pre človeka.</w:t>
            </w:r>
          </w:p>
        </w:tc>
        <w:tc>
          <w:tcPr>
            <w:tcW w:w="4218" w:type="dxa"/>
          </w:tcPr>
          <w:p w:rsidR="00A6361A" w:rsidRPr="000619A8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Prečo je pre človeka potrebné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9A8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vzdelanie. Výber povolania.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361A" w:rsidRPr="00A6361A" w:rsidTr="00435C93">
        <w:trPr>
          <w:trHeight w:val="1146"/>
        </w:trPr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gridSpan w:val="2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Spolunažívanie rôznych národ</w:t>
            </w:r>
            <w:r w:rsidR="00516B72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nostných menšín na Zakarpatsku.</w:t>
            </w:r>
          </w:p>
        </w:tc>
        <w:tc>
          <w:tcPr>
            <w:tcW w:w="4218" w:type="dxa"/>
          </w:tcPr>
          <w:p w:rsidR="00A6361A" w:rsidRPr="00516B72" w:rsidRDefault="00A6361A" w:rsidP="00D749A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Zakarpatsko – môj rodný kraj. 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C91044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Zvláštnosti materiálnej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</w:t>
            </w:r>
            <w:r w:rsidR="00516B72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uchovnej kultúry rodného kraja.</w:t>
            </w:r>
          </w:p>
        </w:tc>
      </w:tr>
      <w:tr w:rsidR="00A6361A" w:rsidRPr="00A6361A" w:rsidTr="00435C93">
        <w:tc>
          <w:tcPr>
            <w:tcW w:w="675" w:type="dxa"/>
          </w:tcPr>
          <w:p w:rsidR="00A6361A" w:rsidRPr="00A6361A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gridSpan w:val="2"/>
          </w:tcPr>
          <w:p w:rsidR="00A6361A" w:rsidRPr="00516B72" w:rsidRDefault="00A6361A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E</w:t>
            </w:r>
            <w:r w:rsidR="00D749A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tika komunikácie a </w:t>
            </w:r>
            <w:r w:rsidR="00650763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jazyková kul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túra.</w:t>
            </w:r>
          </w:p>
        </w:tc>
        <w:tc>
          <w:tcPr>
            <w:tcW w:w="4218" w:type="dxa"/>
          </w:tcPr>
          <w:p w:rsidR="00A6361A" w:rsidRPr="00516B72" w:rsidRDefault="00516B72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Dodržiavanie zásad komunikácie.</w:t>
            </w:r>
          </w:p>
        </w:tc>
      </w:tr>
      <w:tr w:rsidR="00A6361A" w:rsidRPr="00A6361A" w:rsidTr="00A6361A">
        <w:tc>
          <w:tcPr>
            <w:tcW w:w="9571" w:type="dxa"/>
            <w:gridSpan w:val="4"/>
          </w:tcPr>
          <w:p w:rsidR="00A6361A" w:rsidRPr="00650763" w:rsidRDefault="00A6361A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650763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Medzipredmetové vzťahy</w:t>
            </w:r>
          </w:p>
          <w:p w:rsidR="00A6361A" w:rsidRPr="005D111F" w:rsidRDefault="005D111F" w:rsidP="005D111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Úvaha s 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prvkami ana</w:t>
            </w:r>
            <w:r w:rsidR="00D749A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ízy umeleckého diela; porovnávacia charakteristika literárnych hrdinov 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slovenskej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ukrajinskej literatúre. Materiálne 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duchovné poklady ukrajinského a 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slovenského národ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literatúra, dejepis, kinematografia, výtvarná výchova, hudobná výchova</w:t>
            </w:r>
            <w:r w:rsidR="00A6361A" w:rsidRPr="005D1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516B72" w:rsidRPr="005D111F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.</w:t>
            </w:r>
          </w:p>
        </w:tc>
      </w:tr>
      <w:tr w:rsidR="00A6361A" w:rsidRPr="00A6361A" w:rsidTr="00650763">
        <w:tc>
          <w:tcPr>
            <w:tcW w:w="9571" w:type="dxa"/>
            <w:gridSpan w:val="4"/>
            <w:vAlign w:val="center"/>
          </w:tcPr>
          <w:p w:rsidR="00A6361A" w:rsidRPr="00650763" w:rsidRDefault="00650763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</w:pPr>
            <w:r w:rsidRPr="00650763">
              <w:rPr>
                <w:rFonts w:ascii="Times New Roman" w:eastAsia="Calibri" w:hAnsi="Times New Roman" w:cs="Times New Roman"/>
                <w:b/>
                <w:sz w:val="32"/>
                <w:szCs w:val="32"/>
                <w:lang w:val="sk-SK" w:eastAsia="ru-RU"/>
              </w:rPr>
              <w:t>Činnostná zložka</w:t>
            </w:r>
          </w:p>
        </w:tc>
      </w:tr>
      <w:tr w:rsidR="00A6361A" w:rsidRPr="00A6361A" w:rsidTr="00435C93">
        <w:tc>
          <w:tcPr>
            <w:tcW w:w="5353" w:type="dxa"/>
            <w:gridSpan w:val="3"/>
            <w:vAlign w:val="center"/>
          </w:tcPr>
          <w:p w:rsidR="00A6361A" w:rsidRPr="00650763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Štátne požiadavky na úroveň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všeobecnovzdelávacej prípravy žiakov</w:t>
            </w:r>
          </w:p>
        </w:tc>
        <w:tc>
          <w:tcPr>
            <w:tcW w:w="4218" w:type="dxa"/>
            <w:vAlign w:val="center"/>
          </w:tcPr>
          <w:p w:rsidR="00A6361A" w:rsidRPr="00650763" w:rsidRDefault="00D01B9E" w:rsidP="00C910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Obsah učebného materiálu</w:t>
            </w:r>
          </w:p>
        </w:tc>
      </w:tr>
      <w:tr w:rsidR="00A6361A" w:rsidRPr="00A6361A" w:rsidTr="00435C93">
        <w:tc>
          <w:tcPr>
            <w:tcW w:w="5353" w:type="dxa"/>
            <w:gridSpan w:val="3"/>
          </w:tcPr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b/>
                <w:sz w:val="28"/>
                <w:szCs w:val="28"/>
                <w:lang w:val="sk-SK" w:eastAsia="ru-RU"/>
              </w:rPr>
              <w:t>Žiak: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- tvorí písomné prejavy na rôzne témy;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podľa obsahu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formy prejavu vyberá vhodné jazykové prostriedky;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rozumie vyjadren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iam spolubesedujú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ceho, využíva osvojené všeobecnovzdelávacie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zručnosti a návyky;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podľa komunikačnej situácie tvorí vlastné prejavy;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v rôznych situáciách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tvorivo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 využíva sformované zručnosti a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návyky;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zúčastňuje sa dialógov;</w:t>
            </w:r>
          </w:p>
          <w:p w:rsidR="00D01B9E" w:rsidRPr="00A6361A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opravuje výsledky jazykových činností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v priebehu rozprávania opravuje ústne prejavy zohľadňujúc reakcie poslucháčov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 xml:space="preserve">, zdokonaľuje napísané; </w:t>
            </w:r>
          </w:p>
          <w:p w:rsidR="00A6361A" w:rsidRPr="00650763" w:rsidRDefault="00D01B9E" w:rsidP="00D01B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361A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používa slovníky 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t>ôznych druhov a inú literatúru.</w:t>
            </w:r>
          </w:p>
        </w:tc>
        <w:tc>
          <w:tcPr>
            <w:tcW w:w="4218" w:type="dxa"/>
          </w:tcPr>
          <w:p w:rsidR="00A6361A" w:rsidRPr="00650763" w:rsidRDefault="00D01B9E" w:rsidP="00C910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</w:pPr>
            <w:r w:rsidRPr="00D01B9E">
              <w:rPr>
                <w:rFonts w:ascii="Times New Roman" w:eastAsia="Calibri" w:hAnsi="Times New Roman" w:cs="Times New Roman"/>
                <w:sz w:val="28"/>
                <w:szCs w:val="28"/>
                <w:lang w:val="sk-SK" w:eastAsia="ru-RU"/>
              </w:rPr>
              <w:lastRenderedPageBreak/>
              <w:t>Formovanie všeobecno-vzdelávacích zručností a návykov žiakov, ktoré určujú jazykovú činnosť zameranú na riešenie vzdelávacích úloh a životných problémov.</w:t>
            </w:r>
          </w:p>
        </w:tc>
      </w:tr>
    </w:tbl>
    <w:p w:rsidR="00AC2E8A" w:rsidRPr="00AC2E8A" w:rsidRDefault="00AC2E8A" w:rsidP="00C91044">
      <w:pPr>
        <w:jc w:val="both"/>
        <w:rPr>
          <w:sz w:val="28"/>
          <w:szCs w:val="28"/>
        </w:rPr>
      </w:pPr>
    </w:p>
    <w:sectPr w:rsidR="00AC2E8A" w:rsidRPr="00AC2E8A" w:rsidSect="004533F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01"/>
    <w:multiLevelType w:val="hybridMultilevel"/>
    <w:tmpl w:val="F94C5F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245F"/>
    <w:multiLevelType w:val="hybridMultilevel"/>
    <w:tmpl w:val="7FA6905E"/>
    <w:lvl w:ilvl="0" w:tplc="1CD21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674A6"/>
    <w:multiLevelType w:val="hybridMultilevel"/>
    <w:tmpl w:val="8CD40C00"/>
    <w:lvl w:ilvl="0" w:tplc="5E58D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06AAE"/>
    <w:multiLevelType w:val="hybridMultilevel"/>
    <w:tmpl w:val="5ABE83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16E93"/>
    <w:multiLevelType w:val="hybridMultilevel"/>
    <w:tmpl w:val="706EAC0A"/>
    <w:lvl w:ilvl="0" w:tplc="3B8CE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078D1"/>
    <w:multiLevelType w:val="hybridMultilevel"/>
    <w:tmpl w:val="49B2ADB0"/>
    <w:lvl w:ilvl="0" w:tplc="C7DA75D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42130"/>
    <w:multiLevelType w:val="hybridMultilevel"/>
    <w:tmpl w:val="0F660E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D2E89"/>
    <w:multiLevelType w:val="hybridMultilevel"/>
    <w:tmpl w:val="EE387096"/>
    <w:lvl w:ilvl="0" w:tplc="FFFFFFFF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B1F2428"/>
    <w:multiLevelType w:val="hybridMultilevel"/>
    <w:tmpl w:val="9DC6252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80493"/>
    <w:multiLevelType w:val="hybridMultilevel"/>
    <w:tmpl w:val="46849F08"/>
    <w:lvl w:ilvl="0" w:tplc="2342F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96B3A"/>
    <w:multiLevelType w:val="hybridMultilevel"/>
    <w:tmpl w:val="0A9E99A8"/>
    <w:lvl w:ilvl="0" w:tplc="36ACB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02217"/>
    <w:multiLevelType w:val="hybridMultilevel"/>
    <w:tmpl w:val="3600EE10"/>
    <w:lvl w:ilvl="0" w:tplc="EC84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12145"/>
    <w:multiLevelType w:val="hybridMultilevel"/>
    <w:tmpl w:val="F4C61A74"/>
    <w:lvl w:ilvl="0" w:tplc="141CD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673F4"/>
    <w:multiLevelType w:val="hybridMultilevel"/>
    <w:tmpl w:val="946C823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31D7B"/>
    <w:multiLevelType w:val="hybridMultilevel"/>
    <w:tmpl w:val="6DDC1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A21A0"/>
    <w:multiLevelType w:val="hybridMultilevel"/>
    <w:tmpl w:val="4552B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705A2F"/>
    <w:multiLevelType w:val="singleLevel"/>
    <w:tmpl w:val="FF34101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36182B"/>
    <w:multiLevelType w:val="hybridMultilevel"/>
    <w:tmpl w:val="28BE7510"/>
    <w:lvl w:ilvl="0" w:tplc="3318A6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07DCB"/>
    <w:multiLevelType w:val="hybridMultilevel"/>
    <w:tmpl w:val="C82CF6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867A5"/>
    <w:multiLevelType w:val="hybridMultilevel"/>
    <w:tmpl w:val="1B446A8C"/>
    <w:lvl w:ilvl="0" w:tplc="FFFFFFFF">
      <w:numFmt w:val="bullet"/>
      <w:lvlText w:val="-"/>
      <w:lvlJc w:val="left"/>
      <w:pPr>
        <w:tabs>
          <w:tab w:val="num" w:pos="402"/>
        </w:tabs>
        <w:ind w:left="402" w:hanging="360"/>
      </w:pPr>
      <w:rPr>
        <w:rFonts w:ascii="Times New Roman" w:eastAsia="PMingLiU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0">
    <w:nsid w:val="37B97E65"/>
    <w:multiLevelType w:val="hybridMultilevel"/>
    <w:tmpl w:val="8C60BEAA"/>
    <w:lvl w:ilvl="0" w:tplc="74FA38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E2FEC"/>
    <w:multiLevelType w:val="hybridMultilevel"/>
    <w:tmpl w:val="7C540B2E"/>
    <w:lvl w:ilvl="0" w:tplc="80EAF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F5BD8"/>
    <w:multiLevelType w:val="hybridMultilevel"/>
    <w:tmpl w:val="37727F0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A60DD"/>
    <w:multiLevelType w:val="hybridMultilevel"/>
    <w:tmpl w:val="89D420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D3BA5"/>
    <w:multiLevelType w:val="hybridMultilevel"/>
    <w:tmpl w:val="B8261494"/>
    <w:lvl w:ilvl="0" w:tplc="CAD27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838A7"/>
    <w:multiLevelType w:val="hybridMultilevel"/>
    <w:tmpl w:val="75FEF012"/>
    <w:lvl w:ilvl="0" w:tplc="83EC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332F8"/>
    <w:multiLevelType w:val="singleLevel"/>
    <w:tmpl w:val="040229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3B20A1"/>
    <w:multiLevelType w:val="hybridMultilevel"/>
    <w:tmpl w:val="DE644770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84797"/>
    <w:multiLevelType w:val="hybridMultilevel"/>
    <w:tmpl w:val="2842F1C6"/>
    <w:lvl w:ilvl="0" w:tplc="26945AF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9403A0"/>
    <w:multiLevelType w:val="hybridMultilevel"/>
    <w:tmpl w:val="D5D863A6"/>
    <w:lvl w:ilvl="0" w:tplc="CBB09A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2B1B59"/>
    <w:multiLevelType w:val="hybridMultilevel"/>
    <w:tmpl w:val="C08C5C34"/>
    <w:lvl w:ilvl="0" w:tplc="FFFFFFFF"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Arial" w:eastAsia="PMingLiU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31">
    <w:nsid w:val="5AD151EC"/>
    <w:multiLevelType w:val="hybridMultilevel"/>
    <w:tmpl w:val="529ECBE6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23CEA"/>
    <w:multiLevelType w:val="hybridMultilevel"/>
    <w:tmpl w:val="B756D4B2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>
    <w:nsid w:val="5CF560E9"/>
    <w:multiLevelType w:val="singleLevel"/>
    <w:tmpl w:val="1F66DB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1407BB"/>
    <w:multiLevelType w:val="hybridMultilevel"/>
    <w:tmpl w:val="68D059D6"/>
    <w:lvl w:ilvl="0" w:tplc="ACA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01A92"/>
    <w:multiLevelType w:val="hybridMultilevel"/>
    <w:tmpl w:val="2E76AA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7223E"/>
    <w:multiLevelType w:val="hybridMultilevel"/>
    <w:tmpl w:val="270C5EDE"/>
    <w:lvl w:ilvl="0" w:tplc="FFFFFFFF"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37">
    <w:nsid w:val="647930D6"/>
    <w:multiLevelType w:val="hybridMultilevel"/>
    <w:tmpl w:val="F5AA44D2"/>
    <w:lvl w:ilvl="0" w:tplc="51A45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A01117"/>
    <w:multiLevelType w:val="hybridMultilevel"/>
    <w:tmpl w:val="83944F56"/>
    <w:lvl w:ilvl="0" w:tplc="1484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53673A"/>
    <w:multiLevelType w:val="hybridMultilevel"/>
    <w:tmpl w:val="2DCC5A10"/>
    <w:lvl w:ilvl="0" w:tplc="52E0C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63F93"/>
    <w:multiLevelType w:val="hybridMultilevel"/>
    <w:tmpl w:val="317CD24E"/>
    <w:lvl w:ilvl="0" w:tplc="CDBC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32078"/>
    <w:multiLevelType w:val="singleLevel"/>
    <w:tmpl w:val="87288F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6EDD5EC2"/>
    <w:multiLevelType w:val="hybridMultilevel"/>
    <w:tmpl w:val="2F82D4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16AF6"/>
    <w:multiLevelType w:val="hybridMultilevel"/>
    <w:tmpl w:val="ABA0AD80"/>
    <w:lvl w:ilvl="0" w:tplc="455AF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06EA9"/>
    <w:multiLevelType w:val="hybridMultilevel"/>
    <w:tmpl w:val="7CC065CE"/>
    <w:lvl w:ilvl="0" w:tplc="FFFFFFFF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>
    <w:nsid w:val="7DB85FB5"/>
    <w:multiLevelType w:val="singleLevel"/>
    <w:tmpl w:val="FC54B1F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2"/>
  </w:num>
  <w:num w:numId="5">
    <w:abstractNumId w:val="31"/>
  </w:num>
  <w:num w:numId="6">
    <w:abstractNumId w:val="27"/>
  </w:num>
  <w:num w:numId="7">
    <w:abstractNumId w:val="14"/>
  </w:num>
  <w:num w:numId="8">
    <w:abstractNumId w:val="15"/>
  </w:num>
  <w:num w:numId="9">
    <w:abstractNumId w:val="18"/>
  </w:num>
  <w:num w:numId="10">
    <w:abstractNumId w:val="33"/>
  </w:num>
  <w:num w:numId="11">
    <w:abstractNumId w:val="3"/>
  </w:num>
  <w:num w:numId="12">
    <w:abstractNumId w:val="42"/>
  </w:num>
  <w:num w:numId="13">
    <w:abstractNumId w:val="35"/>
  </w:num>
  <w:num w:numId="14">
    <w:abstractNumId w:val="16"/>
  </w:num>
  <w:num w:numId="15">
    <w:abstractNumId w:val="22"/>
  </w:num>
  <w:num w:numId="16">
    <w:abstractNumId w:val="13"/>
  </w:num>
  <w:num w:numId="17">
    <w:abstractNumId w:val="19"/>
  </w:num>
  <w:num w:numId="18">
    <w:abstractNumId w:val="44"/>
  </w:num>
  <w:num w:numId="19">
    <w:abstractNumId w:val="36"/>
  </w:num>
  <w:num w:numId="20">
    <w:abstractNumId w:val="30"/>
  </w:num>
  <w:num w:numId="21">
    <w:abstractNumId w:val="23"/>
  </w:num>
  <w:num w:numId="22">
    <w:abstractNumId w:val="7"/>
  </w:num>
  <w:num w:numId="23">
    <w:abstractNumId w:val="6"/>
  </w:num>
  <w:num w:numId="24">
    <w:abstractNumId w:val="26"/>
  </w:num>
  <w:num w:numId="25">
    <w:abstractNumId w:val="45"/>
  </w:num>
  <w:num w:numId="26">
    <w:abstractNumId w:val="41"/>
  </w:num>
  <w:num w:numId="27">
    <w:abstractNumId w:val="39"/>
  </w:num>
  <w:num w:numId="28">
    <w:abstractNumId w:val="1"/>
  </w:num>
  <w:num w:numId="29">
    <w:abstractNumId w:val="43"/>
  </w:num>
  <w:num w:numId="30">
    <w:abstractNumId w:val="38"/>
  </w:num>
  <w:num w:numId="31">
    <w:abstractNumId w:val="10"/>
  </w:num>
  <w:num w:numId="32">
    <w:abstractNumId w:val="37"/>
  </w:num>
  <w:num w:numId="33">
    <w:abstractNumId w:val="11"/>
  </w:num>
  <w:num w:numId="34">
    <w:abstractNumId w:val="25"/>
  </w:num>
  <w:num w:numId="35">
    <w:abstractNumId w:val="4"/>
  </w:num>
  <w:num w:numId="36">
    <w:abstractNumId w:val="40"/>
  </w:num>
  <w:num w:numId="37">
    <w:abstractNumId w:val="28"/>
  </w:num>
  <w:num w:numId="38">
    <w:abstractNumId w:val="17"/>
  </w:num>
  <w:num w:numId="39">
    <w:abstractNumId w:val="29"/>
  </w:num>
  <w:num w:numId="40">
    <w:abstractNumId w:val="5"/>
  </w:num>
  <w:num w:numId="41">
    <w:abstractNumId w:val="20"/>
  </w:num>
  <w:num w:numId="42">
    <w:abstractNumId w:val="21"/>
  </w:num>
  <w:num w:numId="43">
    <w:abstractNumId w:val="34"/>
  </w:num>
  <w:num w:numId="44">
    <w:abstractNumId w:val="9"/>
  </w:num>
  <w:num w:numId="45">
    <w:abstractNumId w:val="2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54C"/>
    <w:rsid w:val="000619A8"/>
    <w:rsid w:val="0022754C"/>
    <w:rsid w:val="002521FC"/>
    <w:rsid w:val="00266A69"/>
    <w:rsid w:val="00275A73"/>
    <w:rsid w:val="00320AD2"/>
    <w:rsid w:val="003B589E"/>
    <w:rsid w:val="00415774"/>
    <w:rsid w:val="004349CB"/>
    <w:rsid w:val="00435C93"/>
    <w:rsid w:val="004533F8"/>
    <w:rsid w:val="00516B72"/>
    <w:rsid w:val="0055791D"/>
    <w:rsid w:val="005D111F"/>
    <w:rsid w:val="00650763"/>
    <w:rsid w:val="00721BD6"/>
    <w:rsid w:val="00742197"/>
    <w:rsid w:val="00744576"/>
    <w:rsid w:val="007663B3"/>
    <w:rsid w:val="007B401D"/>
    <w:rsid w:val="00832D1B"/>
    <w:rsid w:val="00837B8F"/>
    <w:rsid w:val="008B2C04"/>
    <w:rsid w:val="009138B0"/>
    <w:rsid w:val="00956490"/>
    <w:rsid w:val="00A151E7"/>
    <w:rsid w:val="00A6361A"/>
    <w:rsid w:val="00AC2E8A"/>
    <w:rsid w:val="00C23A7F"/>
    <w:rsid w:val="00C91044"/>
    <w:rsid w:val="00D01B9E"/>
    <w:rsid w:val="00D12E1D"/>
    <w:rsid w:val="00D749AA"/>
    <w:rsid w:val="00E27777"/>
    <w:rsid w:val="00E44915"/>
    <w:rsid w:val="00E87A2F"/>
    <w:rsid w:val="00EB451B"/>
    <w:rsid w:val="00ED3C78"/>
    <w:rsid w:val="00F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D"/>
  </w:style>
  <w:style w:type="paragraph" w:styleId="1">
    <w:name w:val="heading 1"/>
    <w:basedOn w:val="a"/>
    <w:next w:val="a"/>
    <w:link w:val="10"/>
    <w:qFormat/>
    <w:rsid w:val="00A6361A"/>
    <w:pPr>
      <w:keepNext/>
      <w:spacing w:after="0" w:line="36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61A"/>
    <w:pPr>
      <w:keepNext/>
      <w:spacing w:after="0" w:line="360" w:lineRule="auto"/>
      <w:outlineLvl w:val="1"/>
    </w:pPr>
    <w:rPr>
      <w:rFonts w:ascii="Times New Roman" w:eastAsia="PMingLiU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361A"/>
    <w:pPr>
      <w:keepNext/>
      <w:spacing w:after="0" w:line="360" w:lineRule="auto"/>
      <w:outlineLvl w:val="2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61A"/>
    <w:pPr>
      <w:keepNext/>
      <w:spacing w:after="0" w:line="360" w:lineRule="auto"/>
      <w:jc w:val="center"/>
      <w:outlineLvl w:val="3"/>
    </w:pPr>
    <w:rPr>
      <w:rFonts w:ascii="Times New Roman" w:eastAsia="PMingLiU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61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hu-HU" w:eastAsia="ru-RU"/>
    </w:rPr>
  </w:style>
  <w:style w:type="paragraph" w:styleId="6">
    <w:name w:val="heading 6"/>
    <w:basedOn w:val="a"/>
    <w:next w:val="a"/>
    <w:link w:val="60"/>
    <w:qFormat/>
    <w:rsid w:val="00A6361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hu-HU" w:eastAsia="ru-RU"/>
    </w:rPr>
  </w:style>
  <w:style w:type="paragraph" w:styleId="7">
    <w:name w:val="heading 7"/>
    <w:basedOn w:val="a"/>
    <w:next w:val="a"/>
    <w:link w:val="70"/>
    <w:qFormat/>
    <w:rsid w:val="00A6361A"/>
    <w:pPr>
      <w:keepNext/>
      <w:spacing w:after="0" w:line="360" w:lineRule="auto"/>
      <w:jc w:val="center"/>
      <w:outlineLvl w:val="6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361A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hu-HU" w:eastAsia="ru-RU"/>
    </w:rPr>
  </w:style>
  <w:style w:type="paragraph" w:styleId="9">
    <w:name w:val="heading 9"/>
    <w:basedOn w:val="a"/>
    <w:next w:val="a"/>
    <w:link w:val="90"/>
    <w:qFormat/>
    <w:rsid w:val="00A6361A"/>
    <w:pPr>
      <w:spacing w:before="240" w:after="60" w:line="240" w:lineRule="auto"/>
      <w:outlineLvl w:val="8"/>
    </w:pPr>
    <w:rPr>
      <w:rFonts w:ascii="Arial" w:eastAsia="Calibri" w:hAnsi="Arial" w:cs="Arial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1A"/>
    <w:rPr>
      <w:rFonts w:ascii="Times New Roman" w:eastAsia="PMingLiU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61A"/>
    <w:rPr>
      <w:rFonts w:ascii="Times New Roman" w:eastAsia="PMingLiU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61A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61A"/>
    <w:rPr>
      <w:rFonts w:ascii="Times New Roman" w:eastAsia="PMingLiU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61A"/>
    <w:rPr>
      <w:rFonts w:ascii="Times New Roman" w:eastAsia="Calibri" w:hAnsi="Times New Roman" w:cs="Times New Roman"/>
      <w:b/>
      <w:bCs/>
      <w:i/>
      <w:iCs/>
      <w:sz w:val="26"/>
      <w:szCs w:val="26"/>
      <w:lang w:val="hu-HU" w:eastAsia="ru-RU"/>
    </w:rPr>
  </w:style>
  <w:style w:type="character" w:customStyle="1" w:styleId="60">
    <w:name w:val="Заголовок 6 Знак"/>
    <w:basedOn w:val="a0"/>
    <w:link w:val="6"/>
    <w:rsid w:val="00A6361A"/>
    <w:rPr>
      <w:rFonts w:ascii="Times New Roman" w:eastAsia="Calibri" w:hAnsi="Times New Roman" w:cs="Times New Roman"/>
      <w:b/>
      <w:bCs/>
      <w:lang w:val="hu-HU" w:eastAsia="ru-RU"/>
    </w:rPr>
  </w:style>
  <w:style w:type="character" w:customStyle="1" w:styleId="70">
    <w:name w:val="Заголовок 7 Знак"/>
    <w:basedOn w:val="a0"/>
    <w:link w:val="7"/>
    <w:rsid w:val="00A636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361A"/>
    <w:rPr>
      <w:rFonts w:ascii="Times New Roman" w:eastAsia="Calibri" w:hAnsi="Times New Roman" w:cs="Times New Roman"/>
      <w:i/>
      <w:iCs/>
      <w:sz w:val="24"/>
      <w:szCs w:val="24"/>
      <w:lang w:val="hu-HU" w:eastAsia="ru-RU"/>
    </w:rPr>
  </w:style>
  <w:style w:type="character" w:customStyle="1" w:styleId="90">
    <w:name w:val="Заголовок 9 Знак"/>
    <w:basedOn w:val="a0"/>
    <w:link w:val="9"/>
    <w:rsid w:val="00A6361A"/>
    <w:rPr>
      <w:rFonts w:ascii="Arial" w:eastAsia="Calibri" w:hAnsi="Arial" w:cs="Arial"/>
      <w:lang w:val="hu-H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A6361A"/>
  </w:style>
  <w:style w:type="paragraph" w:customStyle="1" w:styleId="podrazdel">
    <w:name w:val="podrazdel"/>
    <w:rsid w:val="00A6361A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A6361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A6361A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2p">
    <w:name w:val="2p"/>
    <w:rsid w:val="00A6361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12">
    <w:name w:val="Абзац списка1"/>
    <w:basedOn w:val="a"/>
    <w:qFormat/>
    <w:rsid w:val="00A6361A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36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hu-HU" w:eastAsia="ru-RU"/>
    </w:rPr>
  </w:style>
  <w:style w:type="paragraph" w:styleId="a6">
    <w:name w:val="header"/>
    <w:basedOn w:val="a"/>
    <w:link w:val="a7"/>
    <w:semiHidden/>
    <w:rsid w:val="00A63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semiHidden/>
    <w:rsid w:val="00A6361A"/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styleId="a8">
    <w:name w:val="page number"/>
    <w:semiHidden/>
    <w:rsid w:val="00A6361A"/>
    <w:rPr>
      <w:rFonts w:cs="Times New Roman"/>
    </w:rPr>
  </w:style>
  <w:style w:type="paragraph" w:customStyle="1" w:styleId="13">
    <w:name w:val="Абзац списку1"/>
    <w:basedOn w:val="a"/>
    <w:qFormat/>
    <w:rsid w:val="00A6361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rsid w:val="00A63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semiHidden/>
    <w:rsid w:val="00A636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XBody">
    <w:name w:val="XBody"/>
    <w:link w:val="XBody0"/>
    <w:rsid w:val="00A6361A"/>
    <w:pPr>
      <w:spacing w:after="0" w:line="240" w:lineRule="atLeast"/>
      <w:ind w:firstLine="284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HeadB">
    <w:name w:val="XHeadB"/>
    <w:basedOn w:val="a"/>
    <w:rsid w:val="00A6361A"/>
    <w:pPr>
      <w:spacing w:after="0" w:line="264" w:lineRule="auto"/>
      <w:jc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61A"/>
    <w:pPr>
      <w:spacing w:after="0" w:line="240" w:lineRule="auto"/>
    </w:pPr>
    <w:rPr>
      <w:rFonts w:ascii="Segoe UI" w:eastAsia="Calibri" w:hAnsi="Segoe UI" w:cs="Segoe UI"/>
      <w:sz w:val="18"/>
      <w:szCs w:val="18"/>
      <w:lang w:val="hu-H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6361A"/>
    <w:rPr>
      <w:rFonts w:ascii="Segoe UI" w:eastAsia="Calibri" w:hAnsi="Segoe UI" w:cs="Segoe UI"/>
      <w:sz w:val="18"/>
      <w:szCs w:val="18"/>
      <w:lang w:val="hu-HU" w:eastAsia="ru-RU"/>
    </w:rPr>
  </w:style>
  <w:style w:type="table" w:styleId="ad">
    <w:name w:val="Table Grid"/>
    <w:basedOn w:val="a1"/>
    <w:uiPriority w:val="59"/>
    <w:rsid w:val="007663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ody0">
    <w:name w:val="XBody Знак"/>
    <w:link w:val="XBody"/>
    <w:locked/>
    <w:rsid w:val="009138B0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1A"/>
    <w:pPr>
      <w:keepNext/>
      <w:spacing w:after="0" w:line="36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61A"/>
    <w:pPr>
      <w:keepNext/>
      <w:spacing w:after="0" w:line="360" w:lineRule="auto"/>
      <w:outlineLvl w:val="1"/>
    </w:pPr>
    <w:rPr>
      <w:rFonts w:ascii="Times New Roman" w:eastAsia="PMingLiU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361A"/>
    <w:pPr>
      <w:keepNext/>
      <w:spacing w:after="0" w:line="360" w:lineRule="auto"/>
      <w:outlineLvl w:val="2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61A"/>
    <w:pPr>
      <w:keepNext/>
      <w:spacing w:after="0" w:line="360" w:lineRule="auto"/>
      <w:jc w:val="center"/>
      <w:outlineLvl w:val="3"/>
    </w:pPr>
    <w:rPr>
      <w:rFonts w:ascii="Times New Roman" w:eastAsia="PMingLiU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61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hu-HU" w:eastAsia="ru-RU"/>
    </w:rPr>
  </w:style>
  <w:style w:type="paragraph" w:styleId="6">
    <w:name w:val="heading 6"/>
    <w:basedOn w:val="a"/>
    <w:next w:val="a"/>
    <w:link w:val="60"/>
    <w:qFormat/>
    <w:rsid w:val="00A6361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hu-HU" w:eastAsia="ru-RU"/>
    </w:rPr>
  </w:style>
  <w:style w:type="paragraph" w:styleId="7">
    <w:name w:val="heading 7"/>
    <w:basedOn w:val="a"/>
    <w:next w:val="a"/>
    <w:link w:val="70"/>
    <w:qFormat/>
    <w:rsid w:val="00A6361A"/>
    <w:pPr>
      <w:keepNext/>
      <w:spacing w:after="0" w:line="360" w:lineRule="auto"/>
      <w:jc w:val="center"/>
      <w:outlineLvl w:val="6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361A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hu-HU" w:eastAsia="ru-RU"/>
    </w:rPr>
  </w:style>
  <w:style w:type="paragraph" w:styleId="9">
    <w:name w:val="heading 9"/>
    <w:basedOn w:val="a"/>
    <w:next w:val="a"/>
    <w:link w:val="90"/>
    <w:qFormat/>
    <w:rsid w:val="00A6361A"/>
    <w:pPr>
      <w:spacing w:before="240" w:after="60" w:line="240" w:lineRule="auto"/>
      <w:outlineLvl w:val="8"/>
    </w:pPr>
    <w:rPr>
      <w:rFonts w:ascii="Arial" w:eastAsia="Calibri" w:hAnsi="Arial" w:cs="Arial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1A"/>
    <w:rPr>
      <w:rFonts w:ascii="Times New Roman" w:eastAsia="PMingLiU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61A"/>
    <w:rPr>
      <w:rFonts w:ascii="Times New Roman" w:eastAsia="PMingLiU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61A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61A"/>
    <w:rPr>
      <w:rFonts w:ascii="Times New Roman" w:eastAsia="PMingLiU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61A"/>
    <w:rPr>
      <w:rFonts w:ascii="Times New Roman" w:eastAsia="Calibri" w:hAnsi="Times New Roman" w:cs="Times New Roman"/>
      <w:b/>
      <w:bCs/>
      <w:i/>
      <w:iCs/>
      <w:sz w:val="26"/>
      <w:szCs w:val="26"/>
      <w:lang w:val="hu-HU" w:eastAsia="ru-RU"/>
    </w:rPr>
  </w:style>
  <w:style w:type="character" w:customStyle="1" w:styleId="60">
    <w:name w:val="Заголовок 6 Знак"/>
    <w:basedOn w:val="a0"/>
    <w:link w:val="6"/>
    <w:rsid w:val="00A6361A"/>
    <w:rPr>
      <w:rFonts w:ascii="Times New Roman" w:eastAsia="Calibri" w:hAnsi="Times New Roman" w:cs="Times New Roman"/>
      <w:b/>
      <w:bCs/>
      <w:lang w:val="hu-HU" w:eastAsia="ru-RU"/>
    </w:rPr>
  </w:style>
  <w:style w:type="character" w:customStyle="1" w:styleId="70">
    <w:name w:val="Заголовок 7 Знак"/>
    <w:basedOn w:val="a0"/>
    <w:link w:val="7"/>
    <w:rsid w:val="00A636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361A"/>
    <w:rPr>
      <w:rFonts w:ascii="Times New Roman" w:eastAsia="Calibri" w:hAnsi="Times New Roman" w:cs="Times New Roman"/>
      <w:i/>
      <w:iCs/>
      <w:sz w:val="24"/>
      <w:szCs w:val="24"/>
      <w:lang w:val="hu-HU" w:eastAsia="ru-RU"/>
    </w:rPr>
  </w:style>
  <w:style w:type="character" w:customStyle="1" w:styleId="90">
    <w:name w:val="Заголовок 9 Знак"/>
    <w:basedOn w:val="a0"/>
    <w:link w:val="9"/>
    <w:rsid w:val="00A6361A"/>
    <w:rPr>
      <w:rFonts w:ascii="Arial" w:eastAsia="Calibri" w:hAnsi="Arial" w:cs="Arial"/>
      <w:lang w:val="hu-H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A6361A"/>
  </w:style>
  <w:style w:type="paragraph" w:customStyle="1" w:styleId="podrazdel">
    <w:name w:val="podrazdel"/>
    <w:rsid w:val="00A6361A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A6361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4">
    <w:name w:val="Основний текст Знак"/>
    <w:basedOn w:val="a0"/>
    <w:link w:val="a3"/>
    <w:rsid w:val="00A6361A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2p">
    <w:name w:val="2p"/>
    <w:rsid w:val="00A6361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12">
    <w:name w:val="Абзац списка1"/>
    <w:basedOn w:val="a"/>
    <w:qFormat/>
    <w:rsid w:val="00A6361A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36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hu-HU" w:eastAsia="ru-RU"/>
    </w:rPr>
  </w:style>
  <w:style w:type="paragraph" w:styleId="a6">
    <w:name w:val="header"/>
    <w:basedOn w:val="a"/>
    <w:link w:val="a7"/>
    <w:semiHidden/>
    <w:rsid w:val="00A63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semiHidden/>
    <w:rsid w:val="00A6361A"/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styleId="a8">
    <w:name w:val="page number"/>
    <w:semiHidden/>
    <w:rsid w:val="00A6361A"/>
    <w:rPr>
      <w:rFonts w:cs="Times New Roman"/>
    </w:rPr>
  </w:style>
  <w:style w:type="paragraph" w:customStyle="1" w:styleId="13">
    <w:name w:val="Абзац списку1"/>
    <w:basedOn w:val="a"/>
    <w:qFormat/>
    <w:rsid w:val="00A6361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rsid w:val="00A63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Нижній колонтитул Знак"/>
    <w:basedOn w:val="a0"/>
    <w:link w:val="a9"/>
    <w:semiHidden/>
    <w:rsid w:val="00A636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XBody">
    <w:name w:val="XBody"/>
    <w:rsid w:val="00A6361A"/>
    <w:pPr>
      <w:spacing w:after="0" w:line="240" w:lineRule="atLeast"/>
      <w:ind w:firstLine="284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HeadB">
    <w:name w:val="XHeadB"/>
    <w:basedOn w:val="a"/>
    <w:rsid w:val="00A6361A"/>
    <w:pPr>
      <w:spacing w:after="0" w:line="264" w:lineRule="auto"/>
      <w:jc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61A"/>
    <w:pPr>
      <w:spacing w:after="0" w:line="240" w:lineRule="auto"/>
    </w:pPr>
    <w:rPr>
      <w:rFonts w:ascii="Segoe UI" w:eastAsia="Calibri" w:hAnsi="Segoe UI" w:cs="Segoe UI"/>
      <w:sz w:val="18"/>
      <w:szCs w:val="18"/>
      <w:lang w:val="hu-HU" w:eastAsia="ru-RU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361A"/>
    <w:rPr>
      <w:rFonts w:ascii="Segoe UI" w:eastAsia="Calibri" w:hAnsi="Segoe UI" w:cs="Segoe UI"/>
      <w:sz w:val="18"/>
      <w:szCs w:val="18"/>
      <w:lang w:val="hu-HU" w:eastAsia="ru-RU"/>
    </w:rPr>
  </w:style>
  <w:style w:type="table" w:styleId="ad">
    <w:name w:val="Table Grid"/>
    <w:basedOn w:val="a1"/>
    <w:uiPriority w:val="59"/>
    <w:rsid w:val="007663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F5F3-42E7-4D2A-8784-6DD9D05C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5778</Words>
  <Characters>32937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alex</cp:lastModifiedBy>
  <cp:revision>20</cp:revision>
  <dcterms:created xsi:type="dcterms:W3CDTF">2017-03-24T09:05:00Z</dcterms:created>
  <dcterms:modified xsi:type="dcterms:W3CDTF">2017-05-22T16:17:00Z</dcterms:modified>
</cp:coreProperties>
</file>